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1A41" w14:textId="77777777" w:rsidR="00272FB2" w:rsidRDefault="00272FB2" w:rsidP="00272FB2">
      <w:pPr>
        <w:pStyle w:val="Ttulo5"/>
        <w:spacing w:before="0" w:line="240" w:lineRule="atLeast"/>
        <w:jc w:val="both"/>
        <w:textAlignment w:val="baseline"/>
        <w:rPr>
          <w:rFonts w:cs="Arial"/>
          <w:b/>
          <w:bCs/>
          <w:color w:val="333333"/>
          <w:sz w:val="24"/>
          <w:szCs w:val="24"/>
          <w:lang w:val="es-ES"/>
        </w:rPr>
      </w:pPr>
    </w:p>
    <w:p w14:paraId="3873E049" w14:textId="77777777" w:rsidR="00272FB2" w:rsidRDefault="00272FB2" w:rsidP="00272FB2">
      <w:pPr>
        <w:pStyle w:val="Ttulo5"/>
        <w:spacing w:before="0" w:line="240" w:lineRule="atLeast"/>
        <w:jc w:val="both"/>
        <w:textAlignment w:val="baseline"/>
        <w:rPr>
          <w:rFonts w:cs="Arial"/>
          <w:b/>
          <w:bCs/>
          <w:color w:val="333333"/>
          <w:sz w:val="24"/>
          <w:szCs w:val="24"/>
          <w:lang w:val="es-ES"/>
        </w:rPr>
      </w:pPr>
      <w:r w:rsidRPr="00272FB2">
        <w:rPr>
          <w:rFonts w:cs="Arial"/>
          <w:b/>
          <w:bCs/>
          <w:color w:val="333333"/>
          <w:sz w:val="24"/>
          <w:szCs w:val="24"/>
          <w:lang w:val="es-ES"/>
        </w:rPr>
        <w:t>Información relativa a las funciones que desarrolla la entidad</w:t>
      </w:r>
    </w:p>
    <w:p w14:paraId="5004AE64" w14:textId="77777777" w:rsidR="00272FB2" w:rsidRDefault="00272FB2" w:rsidP="00272FB2">
      <w:pPr>
        <w:rPr>
          <w:lang w:val="es-ES"/>
        </w:rPr>
      </w:pPr>
    </w:p>
    <w:p w14:paraId="77767BFF" w14:textId="77777777" w:rsidR="004565DE" w:rsidRPr="004565DE" w:rsidRDefault="004565DE" w:rsidP="004565DE">
      <w:pPr>
        <w:jc w:val="both"/>
        <w:rPr>
          <w:rFonts w:cs="Arial"/>
          <w:b/>
          <w:sz w:val="18"/>
          <w:szCs w:val="18"/>
          <w:lang w:val="es-ES"/>
        </w:rPr>
      </w:pPr>
      <w:r w:rsidRPr="004565DE">
        <w:rPr>
          <w:rFonts w:cs="Arial"/>
          <w:b/>
          <w:sz w:val="18"/>
          <w:szCs w:val="18"/>
          <w:lang w:val="es-ES"/>
        </w:rPr>
        <w:t xml:space="preserve">El día 29 de junio de 2021 el socio único de </w:t>
      </w:r>
      <w:proofErr w:type="spellStart"/>
      <w:r w:rsidRPr="004565DE">
        <w:rPr>
          <w:rFonts w:cs="Arial"/>
          <w:b/>
          <w:sz w:val="18"/>
          <w:szCs w:val="18"/>
          <w:lang w:val="es-ES"/>
        </w:rPr>
        <w:t>Canalink</w:t>
      </w:r>
      <w:proofErr w:type="spellEnd"/>
      <w:r w:rsidRPr="004565DE">
        <w:rPr>
          <w:rFonts w:cs="Arial"/>
          <w:b/>
          <w:sz w:val="18"/>
          <w:szCs w:val="18"/>
          <w:lang w:val="es-ES"/>
        </w:rPr>
        <w:t xml:space="preserve"> aprueba el Proyecto común de Fusión por los órganos de administración de las entidades CANARIAS SUBMARINE LINK, S.L.U (CANALINK) y CANALINK ÁFRICA, S.L.U.</w:t>
      </w:r>
    </w:p>
    <w:p w14:paraId="177FEE89" w14:textId="77777777" w:rsidR="004565DE" w:rsidRPr="004565DE" w:rsidRDefault="004565DE" w:rsidP="004565DE">
      <w:pPr>
        <w:jc w:val="both"/>
        <w:rPr>
          <w:rFonts w:cs="Arial"/>
          <w:b/>
          <w:sz w:val="18"/>
          <w:szCs w:val="18"/>
          <w:lang w:val="es-ES"/>
        </w:rPr>
      </w:pPr>
      <w:r w:rsidRPr="004565DE">
        <w:rPr>
          <w:rFonts w:cs="Arial"/>
          <w:b/>
          <w:sz w:val="18"/>
          <w:szCs w:val="18"/>
          <w:lang w:val="es-ES"/>
        </w:rPr>
        <w:t xml:space="preserve">El proyecto de Fusión es aprobado por el socio único Instituto Tecnológico y de Telecomunicaciones de Tenerife (IT3) que ostenta el 100% del capital social de </w:t>
      </w:r>
      <w:proofErr w:type="spellStart"/>
      <w:r w:rsidRPr="004565DE">
        <w:rPr>
          <w:rFonts w:cs="Arial"/>
          <w:b/>
          <w:sz w:val="18"/>
          <w:szCs w:val="18"/>
          <w:lang w:val="es-ES"/>
        </w:rPr>
        <w:t>Canalink</w:t>
      </w:r>
      <w:proofErr w:type="spellEnd"/>
      <w:r w:rsidRPr="004565DE">
        <w:rPr>
          <w:rFonts w:cs="Arial"/>
          <w:b/>
          <w:sz w:val="18"/>
          <w:szCs w:val="18"/>
          <w:lang w:val="es-ES"/>
        </w:rPr>
        <w:t xml:space="preserve"> África (entidad absorbida)</w:t>
      </w:r>
    </w:p>
    <w:p w14:paraId="21EEABDA" w14:textId="77777777" w:rsidR="004565DE" w:rsidRPr="004565DE" w:rsidRDefault="004565DE" w:rsidP="004565DE">
      <w:pPr>
        <w:jc w:val="both"/>
        <w:rPr>
          <w:rFonts w:cs="Arial"/>
          <w:b/>
          <w:sz w:val="18"/>
          <w:szCs w:val="18"/>
          <w:lang w:val="es-ES"/>
        </w:rPr>
      </w:pPr>
      <w:r w:rsidRPr="004565DE">
        <w:rPr>
          <w:rFonts w:cs="Arial"/>
          <w:b/>
          <w:sz w:val="18"/>
          <w:szCs w:val="18"/>
          <w:lang w:val="es-ES"/>
        </w:rPr>
        <w:t xml:space="preserve">Conforme al Proyecto de fusión la entidad </w:t>
      </w:r>
      <w:proofErr w:type="spellStart"/>
      <w:r w:rsidRPr="004565DE">
        <w:rPr>
          <w:rFonts w:cs="Arial"/>
          <w:b/>
          <w:sz w:val="18"/>
          <w:szCs w:val="18"/>
          <w:lang w:val="es-ES"/>
        </w:rPr>
        <w:t>Canalink</w:t>
      </w:r>
      <w:proofErr w:type="spellEnd"/>
      <w:r w:rsidRPr="004565DE">
        <w:rPr>
          <w:rFonts w:cs="Arial"/>
          <w:b/>
          <w:sz w:val="18"/>
          <w:szCs w:val="18"/>
          <w:lang w:val="es-ES"/>
        </w:rPr>
        <w:t xml:space="preserve"> absorbe (en calidad de absorbente) a la entidad </w:t>
      </w:r>
      <w:proofErr w:type="spellStart"/>
      <w:r w:rsidRPr="004565DE">
        <w:rPr>
          <w:rFonts w:cs="Arial"/>
          <w:b/>
          <w:sz w:val="18"/>
          <w:szCs w:val="18"/>
          <w:lang w:val="es-ES"/>
        </w:rPr>
        <w:t>Canalink</w:t>
      </w:r>
      <w:proofErr w:type="spellEnd"/>
      <w:r w:rsidRPr="004565DE">
        <w:rPr>
          <w:rFonts w:cs="Arial"/>
          <w:b/>
          <w:sz w:val="18"/>
          <w:szCs w:val="18"/>
          <w:lang w:val="es-ES"/>
        </w:rPr>
        <w:t xml:space="preserve"> África (en calidad de absorbida)</w:t>
      </w:r>
    </w:p>
    <w:p w14:paraId="507010CF" w14:textId="77777777" w:rsidR="00272FB2" w:rsidRDefault="00272FB2" w:rsidP="00272FB2">
      <w:pPr>
        <w:numPr>
          <w:ilvl w:val="0"/>
          <w:numId w:val="75"/>
        </w:numPr>
        <w:spacing w:after="0" w:line="390" w:lineRule="atLeast"/>
        <w:ind w:left="0"/>
        <w:jc w:val="both"/>
        <w:textAlignment w:val="baseline"/>
        <w:rPr>
          <w:rFonts w:cs="Arial"/>
          <w:color w:val="666666"/>
          <w:sz w:val="21"/>
          <w:lang w:val="es-ES"/>
        </w:rPr>
      </w:pPr>
      <w:bookmarkStart w:id="0" w:name="_GoBack"/>
      <w:bookmarkEnd w:id="0"/>
      <w:r w:rsidRPr="00272FB2">
        <w:rPr>
          <w:rFonts w:cs="Arial"/>
          <w:color w:val="666666"/>
          <w:sz w:val="21"/>
          <w:lang w:val="es-ES"/>
        </w:rPr>
        <w:t xml:space="preserve">La construcción, explotación, instalación, gestión y mantenimiento de todo tipo de redes e infraestructuras de telecomunicaciones incluyendo el cableado a través del lecho marino y/o terrestre, así como la promoción, prestación, distribución y comercialización de servicios y/o productos de Comunicaciones Electrónicas, Telecomunicaciones, servicios de la Sociedad de la Información, Multimedia y de Valor Añadidos, todo ello entre las Islas Canarias y África Occidental y, en particular, a través de la integración en el Consorcio </w:t>
      </w:r>
      <w:proofErr w:type="spellStart"/>
      <w:r w:rsidRPr="00272FB2">
        <w:rPr>
          <w:rFonts w:cs="Arial"/>
          <w:color w:val="666666"/>
          <w:sz w:val="21"/>
          <w:lang w:val="es-ES"/>
        </w:rPr>
        <w:t>African</w:t>
      </w:r>
      <w:proofErr w:type="spellEnd"/>
      <w:r w:rsidRPr="00272FB2">
        <w:rPr>
          <w:rFonts w:cs="Arial"/>
          <w:color w:val="666666"/>
          <w:sz w:val="21"/>
          <w:lang w:val="es-ES"/>
        </w:rPr>
        <w:t xml:space="preserve"> </w:t>
      </w:r>
      <w:proofErr w:type="spellStart"/>
      <w:r w:rsidRPr="00272FB2">
        <w:rPr>
          <w:rFonts w:cs="Arial"/>
          <w:color w:val="666666"/>
          <w:sz w:val="21"/>
          <w:lang w:val="es-ES"/>
        </w:rPr>
        <w:t>Coast</w:t>
      </w:r>
      <w:proofErr w:type="spellEnd"/>
      <w:r w:rsidRPr="00272FB2">
        <w:rPr>
          <w:rFonts w:cs="Arial"/>
          <w:color w:val="666666"/>
          <w:sz w:val="21"/>
          <w:lang w:val="es-ES"/>
        </w:rPr>
        <w:t xml:space="preserve"> to </w:t>
      </w:r>
      <w:proofErr w:type="spellStart"/>
      <w:r w:rsidRPr="00272FB2">
        <w:rPr>
          <w:rFonts w:cs="Arial"/>
          <w:color w:val="666666"/>
          <w:sz w:val="21"/>
          <w:lang w:val="es-ES"/>
        </w:rPr>
        <w:t>Europe</w:t>
      </w:r>
      <w:proofErr w:type="spellEnd"/>
      <w:r w:rsidRPr="00272FB2">
        <w:rPr>
          <w:rFonts w:cs="Arial"/>
          <w:color w:val="666666"/>
          <w:sz w:val="21"/>
          <w:lang w:val="es-ES"/>
        </w:rPr>
        <w:t xml:space="preserve"> (ACE), de conformidad con la legislación en vigor.</w:t>
      </w:r>
    </w:p>
    <w:p w14:paraId="323306FB" w14:textId="77777777" w:rsidR="00272FB2" w:rsidRPr="00272FB2" w:rsidRDefault="00272FB2" w:rsidP="00272FB2">
      <w:pPr>
        <w:spacing w:after="0" w:line="390" w:lineRule="atLeast"/>
        <w:jc w:val="both"/>
        <w:textAlignment w:val="baseline"/>
        <w:rPr>
          <w:rFonts w:cs="Arial"/>
          <w:color w:val="666666"/>
          <w:sz w:val="21"/>
          <w:lang w:val="es-ES"/>
        </w:rPr>
      </w:pPr>
    </w:p>
    <w:p w14:paraId="7641A931" w14:textId="77777777" w:rsidR="00272FB2" w:rsidRPr="00272FB2" w:rsidRDefault="00272FB2" w:rsidP="00272FB2">
      <w:pPr>
        <w:numPr>
          <w:ilvl w:val="0"/>
          <w:numId w:val="75"/>
        </w:numPr>
        <w:spacing w:after="0" w:line="390" w:lineRule="atLeast"/>
        <w:ind w:left="0"/>
        <w:jc w:val="both"/>
        <w:textAlignment w:val="baseline"/>
        <w:rPr>
          <w:rFonts w:cs="Arial"/>
          <w:color w:val="666666"/>
          <w:sz w:val="21"/>
          <w:lang w:val="es-ES"/>
        </w:rPr>
      </w:pPr>
      <w:r w:rsidRPr="00272FB2">
        <w:rPr>
          <w:rFonts w:cs="Arial"/>
          <w:color w:val="666666"/>
          <w:sz w:val="21"/>
          <w:lang w:val="es-ES"/>
        </w:rPr>
        <w:t xml:space="preserve">El desarrollo de la calidad de los servicios de telecomunicaciones y servicios de valor añadido prestados sobre redes de telecomunicaciones entre las Islas Canarias y África Occidental y, en particular, a través de la integración en el Consorcio </w:t>
      </w:r>
      <w:proofErr w:type="spellStart"/>
      <w:r w:rsidRPr="00272FB2">
        <w:rPr>
          <w:rFonts w:cs="Arial"/>
          <w:color w:val="666666"/>
          <w:sz w:val="21"/>
          <w:lang w:val="es-ES"/>
        </w:rPr>
        <w:t>African</w:t>
      </w:r>
      <w:proofErr w:type="spellEnd"/>
      <w:r w:rsidRPr="00272FB2">
        <w:rPr>
          <w:rFonts w:cs="Arial"/>
          <w:color w:val="666666"/>
          <w:sz w:val="21"/>
          <w:lang w:val="es-ES"/>
        </w:rPr>
        <w:t xml:space="preserve"> </w:t>
      </w:r>
      <w:proofErr w:type="spellStart"/>
      <w:r w:rsidRPr="00272FB2">
        <w:rPr>
          <w:rFonts w:cs="Arial"/>
          <w:color w:val="666666"/>
          <w:sz w:val="21"/>
          <w:lang w:val="es-ES"/>
        </w:rPr>
        <w:t>Coast</w:t>
      </w:r>
      <w:proofErr w:type="spellEnd"/>
      <w:r w:rsidRPr="00272FB2">
        <w:rPr>
          <w:rFonts w:cs="Arial"/>
          <w:color w:val="666666"/>
          <w:sz w:val="21"/>
          <w:lang w:val="es-ES"/>
        </w:rPr>
        <w:t xml:space="preserve"> to </w:t>
      </w:r>
      <w:proofErr w:type="spellStart"/>
      <w:r w:rsidRPr="00272FB2">
        <w:rPr>
          <w:rFonts w:cs="Arial"/>
          <w:color w:val="666666"/>
          <w:sz w:val="21"/>
          <w:lang w:val="es-ES"/>
        </w:rPr>
        <w:t>Europe</w:t>
      </w:r>
      <w:proofErr w:type="spellEnd"/>
      <w:r w:rsidRPr="00272FB2">
        <w:rPr>
          <w:rFonts w:cs="Arial"/>
          <w:color w:val="666666"/>
          <w:sz w:val="21"/>
          <w:lang w:val="es-ES"/>
        </w:rPr>
        <w:t xml:space="preserve"> (ACE)</w:t>
      </w:r>
    </w:p>
    <w:p w14:paraId="70FFBF8C" w14:textId="5CD37BFD" w:rsidR="006D6CEF" w:rsidRPr="00272FB2" w:rsidRDefault="006D6CEF" w:rsidP="00272FB2"/>
    <w:sectPr w:rsidR="006D6CEF" w:rsidRPr="00272FB2" w:rsidSect="00FB2A48">
      <w:headerReference w:type="default" r:id="rId12"/>
      <w:footerReference w:type="default" r:id="rId13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</w:t>
    </w:r>
    <w:proofErr w:type="spellStart"/>
    <w:r w:rsidRPr="00574742">
      <w:rPr>
        <w:color w:val="89918E"/>
        <w:sz w:val="16"/>
        <w:szCs w:val="16"/>
      </w:rPr>
      <w:t>Polígono</w:t>
    </w:r>
    <w:proofErr w:type="spellEnd"/>
    <w:r w:rsidRPr="00574742">
      <w:rPr>
        <w:color w:val="89918E"/>
        <w:sz w:val="16"/>
        <w:szCs w:val="16"/>
      </w:rPr>
      <w:t xml:space="preserve">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</w:t>
    </w:r>
    <w:proofErr w:type="spellStart"/>
    <w:r w:rsidR="003C2A8A">
      <w:rPr>
        <w:color w:val="89918E"/>
        <w:sz w:val="16"/>
        <w:szCs w:val="16"/>
      </w:rPr>
      <w:t>Abona</w:t>
    </w:r>
    <w:proofErr w:type="spellEnd"/>
    <w:r w:rsidR="003C2A8A">
      <w:rPr>
        <w:color w:val="89918E"/>
        <w:sz w:val="16"/>
        <w:szCs w:val="16"/>
      </w:rPr>
      <w:t xml:space="preserve">, Tenerife, </w:t>
    </w:r>
    <w:proofErr w:type="spellStart"/>
    <w:r w:rsidR="003C2A8A">
      <w:rPr>
        <w:color w:val="89918E"/>
        <w:sz w:val="16"/>
        <w:szCs w:val="16"/>
      </w:rPr>
      <w:t>España</w:t>
    </w:r>
    <w:proofErr w:type="spellEnd"/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</w:rPr>
      <w:t>TEL</w:t>
    </w:r>
    <w:r w:rsidRPr="002D70A6">
      <w:rPr>
        <w:color w:val="89918E"/>
        <w:sz w:val="16"/>
        <w:szCs w:val="16"/>
      </w:rPr>
      <w:t xml:space="preserve">: 922-747-777 · </w:t>
    </w:r>
    <w:r w:rsidRPr="002D70A6">
      <w:rPr>
        <w:b/>
        <w:color w:val="89918E"/>
        <w:sz w:val="16"/>
        <w:szCs w:val="16"/>
      </w:rPr>
      <w:t>FAX</w:t>
    </w:r>
    <w:r w:rsidRPr="002D70A6">
      <w:rPr>
        <w:color w:val="89918E"/>
        <w:sz w:val="16"/>
        <w:szCs w:val="16"/>
      </w:rPr>
      <w:t xml:space="preserve">: 922-747-701 · </w:t>
    </w:r>
    <w:r w:rsidRPr="002D70A6">
      <w:rPr>
        <w:b/>
        <w:color w:val="89918E"/>
        <w:sz w:val="16"/>
        <w:szCs w:val="16"/>
      </w:rPr>
      <w:t>E-MAIL</w:t>
    </w:r>
    <w:r w:rsidRPr="002D70A6">
      <w:rPr>
        <w:color w:val="89918E"/>
        <w:sz w:val="16"/>
        <w:szCs w:val="16"/>
      </w:rPr>
      <w:t xml:space="preserve">: canalink@canalink.es </w:t>
    </w:r>
  </w:p>
  <w:p w14:paraId="5F4C0F26" w14:textId="77777777" w:rsidR="002D70A6" w:rsidRDefault="002D70A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val="es-ES"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9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1057BC7"/>
    <w:multiLevelType w:val="hybridMultilevel"/>
    <w:tmpl w:val="66DA1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2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7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>
    <w:nsid w:val="360A6761"/>
    <w:multiLevelType w:val="hybridMultilevel"/>
    <w:tmpl w:val="8794C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1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2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8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9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33">
    <w:nsid w:val="4CD1278C"/>
    <w:multiLevelType w:val="multilevel"/>
    <w:tmpl w:val="CC8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5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6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5CC81F7E"/>
    <w:multiLevelType w:val="hybridMultilevel"/>
    <w:tmpl w:val="C284F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1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2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5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7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8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9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0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1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3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32"/>
  </w:num>
  <w:num w:numId="3">
    <w:abstractNumId w:val="44"/>
  </w:num>
  <w:num w:numId="4">
    <w:abstractNumId w:val="20"/>
  </w:num>
  <w:num w:numId="5">
    <w:abstractNumId w:val="22"/>
  </w:num>
  <w:num w:numId="6">
    <w:abstractNumId w:val="0"/>
  </w:num>
  <w:num w:numId="7">
    <w:abstractNumId w:val="36"/>
  </w:num>
  <w:num w:numId="8">
    <w:abstractNumId w:val="42"/>
  </w:num>
  <w:num w:numId="9">
    <w:abstractNumId w:val="38"/>
  </w:num>
  <w:num w:numId="10">
    <w:abstractNumId w:val="31"/>
  </w:num>
  <w:num w:numId="11">
    <w:abstractNumId w:val="15"/>
  </w:num>
  <w:num w:numId="12">
    <w:abstractNumId w:val="49"/>
  </w:num>
  <w:num w:numId="13">
    <w:abstractNumId w:val="16"/>
  </w:num>
  <w:num w:numId="14">
    <w:abstractNumId w:val="50"/>
  </w:num>
  <w:num w:numId="15">
    <w:abstractNumId w:val="51"/>
  </w:num>
  <w:num w:numId="16">
    <w:abstractNumId w:val="40"/>
  </w:num>
  <w:num w:numId="17">
    <w:abstractNumId w:val="28"/>
  </w:num>
  <w:num w:numId="18">
    <w:abstractNumId w:val="11"/>
  </w:num>
  <w:num w:numId="19">
    <w:abstractNumId w:val="4"/>
  </w:num>
  <w:num w:numId="20">
    <w:abstractNumId w:val="12"/>
  </w:num>
  <w:num w:numId="21">
    <w:abstractNumId w:val="27"/>
  </w:num>
  <w:num w:numId="22">
    <w:abstractNumId w:val="2"/>
  </w:num>
  <w:num w:numId="23">
    <w:abstractNumId w:val="26"/>
  </w:num>
  <w:num w:numId="24">
    <w:abstractNumId w:val="25"/>
  </w:num>
  <w:num w:numId="25">
    <w:abstractNumId w:val="45"/>
  </w:num>
  <w:num w:numId="26">
    <w:abstractNumId w:val="9"/>
  </w:num>
  <w:num w:numId="27">
    <w:abstractNumId w:val="35"/>
  </w:num>
  <w:num w:numId="28">
    <w:abstractNumId w:val="7"/>
  </w:num>
  <w:num w:numId="29">
    <w:abstractNumId w:val="14"/>
  </w:num>
  <w:num w:numId="30">
    <w:abstractNumId w:val="5"/>
  </w:num>
  <w:num w:numId="31">
    <w:abstractNumId w:val="34"/>
  </w:num>
  <w:num w:numId="32">
    <w:abstractNumId w:val="39"/>
  </w:num>
  <w:num w:numId="33">
    <w:abstractNumId w:val="43"/>
  </w:num>
  <w:num w:numId="34">
    <w:abstractNumId w:val="8"/>
  </w:num>
  <w:num w:numId="35">
    <w:abstractNumId w:val="29"/>
  </w:num>
  <w:num w:numId="36">
    <w:abstractNumId w:val="17"/>
  </w:num>
  <w:num w:numId="37">
    <w:abstractNumId w:val="41"/>
  </w:num>
  <w:num w:numId="38">
    <w:abstractNumId w:val="47"/>
  </w:num>
  <w:num w:numId="39">
    <w:abstractNumId w:val="48"/>
  </w:num>
  <w:num w:numId="40">
    <w:abstractNumId w:val="23"/>
  </w:num>
  <w:num w:numId="41">
    <w:abstractNumId w:val="24"/>
  </w:num>
  <w:num w:numId="42">
    <w:abstractNumId w:val="53"/>
  </w:num>
  <w:num w:numId="43">
    <w:abstractNumId w:val="30"/>
  </w:num>
  <w:num w:numId="44">
    <w:abstractNumId w:val="6"/>
  </w:num>
  <w:num w:numId="45">
    <w:abstractNumId w:val="18"/>
  </w:num>
  <w:num w:numId="46">
    <w:abstractNumId w:val="52"/>
  </w:num>
  <w:num w:numId="47">
    <w:abstractNumId w:val="46"/>
  </w:num>
  <w:num w:numId="48">
    <w:abstractNumId w:val="21"/>
  </w:num>
  <w:num w:numId="49">
    <w:abstractNumId w:val="13"/>
  </w:num>
  <w:num w:numId="50">
    <w:abstractNumId w:val="1"/>
  </w:num>
  <w:num w:numId="51">
    <w:abstractNumId w:val="20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50"/>
    <w:lvlOverride w:ilvl="0">
      <w:startOverride w:val="1"/>
    </w:lvlOverride>
  </w:num>
  <w:num w:numId="54">
    <w:abstractNumId w:val="40"/>
    <w:lvlOverride w:ilvl="0">
      <w:startOverride w:val="1"/>
    </w:lvlOverride>
  </w:num>
  <w:num w:numId="55">
    <w:abstractNumId w:val="28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26"/>
    <w:lvlOverride w:ilvl="0">
      <w:startOverride w:val="1"/>
    </w:lvlOverride>
  </w:num>
  <w:num w:numId="60">
    <w:abstractNumId w:val="26"/>
    <w:lvlOverride w:ilvl="0">
      <w:startOverride w:val="1"/>
    </w:lvlOverride>
  </w:num>
  <w:num w:numId="61">
    <w:abstractNumId w:val="35"/>
    <w:lvlOverride w:ilvl="0">
      <w:startOverride w:val="1"/>
    </w:lvlOverride>
  </w:num>
  <w:num w:numId="62">
    <w:abstractNumId w:val="5"/>
    <w:lvlOverride w:ilvl="0">
      <w:startOverride w:val="1"/>
    </w:lvlOverride>
  </w:num>
  <w:num w:numId="63">
    <w:abstractNumId w:val="18"/>
    <w:lvlOverride w:ilvl="0">
      <w:startOverride w:val="1"/>
    </w:lvlOverride>
  </w:num>
  <w:num w:numId="64">
    <w:abstractNumId w:val="18"/>
    <w:lvlOverride w:ilvl="0">
      <w:startOverride w:val="1"/>
    </w:lvlOverride>
  </w:num>
  <w:num w:numId="65">
    <w:abstractNumId w:val="8"/>
    <w:lvlOverride w:ilvl="0">
      <w:startOverride w:val="1"/>
    </w:lvlOverride>
  </w:num>
  <w:num w:numId="66">
    <w:abstractNumId w:val="29"/>
    <w:lvlOverride w:ilvl="0">
      <w:startOverride w:val="1"/>
    </w:lvlOverride>
  </w:num>
  <w:num w:numId="67">
    <w:abstractNumId w:val="23"/>
    <w:lvlOverride w:ilvl="0">
      <w:startOverride w:val="1"/>
    </w:lvlOverride>
  </w:num>
  <w:num w:numId="68">
    <w:abstractNumId w:val="52"/>
    <w:lvlOverride w:ilvl="0">
      <w:startOverride w:val="1"/>
    </w:lvlOverride>
  </w:num>
  <w:num w:numId="69">
    <w:abstractNumId w:val="52"/>
    <w:lvlOverride w:ilvl="0">
      <w:startOverride w:val="1"/>
    </w:lvlOverride>
  </w:num>
  <w:num w:numId="70">
    <w:abstractNumId w:val="21"/>
    <w:lvlOverride w:ilvl="0">
      <w:startOverride w:val="1"/>
    </w:lvlOverride>
  </w:num>
  <w:num w:numId="71">
    <w:abstractNumId w:val="1"/>
    <w:lvlOverride w:ilvl="0">
      <w:startOverride w:val="1"/>
    </w:lvlOverride>
  </w:num>
  <w:num w:numId="72">
    <w:abstractNumId w:val="10"/>
  </w:num>
  <w:num w:numId="73">
    <w:abstractNumId w:val="37"/>
  </w:num>
  <w:num w:numId="74">
    <w:abstractNumId w:val="19"/>
  </w:num>
  <w:num w:numId="75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1134F"/>
    <w:rsid w:val="00222CDA"/>
    <w:rsid w:val="00226878"/>
    <w:rsid w:val="002600B0"/>
    <w:rsid w:val="00272FB2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565DE"/>
    <w:rsid w:val="004639BC"/>
    <w:rsid w:val="004B621D"/>
    <w:rsid w:val="00510F92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13D97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AF33C3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102CC"/>
    <w:rsid w:val="00D51F05"/>
    <w:rsid w:val="00D733CA"/>
    <w:rsid w:val="00D82D10"/>
    <w:rsid w:val="00DA2B57"/>
    <w:rsid w:val="00DB363A"/>
    <w:rsid w:val="00DC70FF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99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99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c22fe289-cbf0-4b28-a36e-6276c7cbe33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15f5aeb-7a75-4847-8b5e-fc080f6fa3c3"/>
  </ds:schemaRefs>
</ds:datastoreItem>
</file>

<file path=customXml/itemProps3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C3128-4B40-42D1-A9B8-84E79A67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3</cp:revision>
  <cp:lastPrinted>2019-10-14T10:25:00Z</cp:lastPrinted>
  <dcterms:created xsi:type="dcterms:W3CDTF">2022-10-13T07:45:00Z</dcterms:created>
  <dcterms:modified xsi:type="dcterms:W3CDTF">2022-10-13T07:46:00Z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