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11330" w14:textId="77777777" w:rsidR="00475BE4" w:rsidRDefault="00475BE4" w:rsidP="00475BE4">
      <w:pPr>
        <w:pStyle w:val="Textoindependiente"/>
        <w:spacing w:after="0"/>
        <w:rPr>
          <w:rFonts w:ascii="Calibri" w:hAnsi="Calibri" w:cs="Calibri"/>
          <w:sz w:val="22"/>
          <w:szCs w:val="22"/>
        </w:rPr>
      </w:pPr>
      <w:bookmarkStart w:id="0" w:name="_GoBack"/>
      <w:bookmarkEnd w:id="0"/>
    </w:p>
    <w:p w14:paraId="6189DDE5" w14:textId="77777777" w:rsidR="00475BE4" w:rsidRDefault="00475BE4" w:rsidP="00475BE4">
      <w:pPr>
        <w:pStyle w:val="Ttulo21"/>
        <w:spacing w:before="0" w:after="0"/>
        <w:ind w:left="0"/>
        <w:rPr>
          <w:rFonts w:ascii="Calibri" w:hAnsi="Calibri" w:cs="Calibri"/>
          <w:b/>
          <w:bCs w:val="0"/>
          <w:color w:val="auto"/>
          <w:sz w:val="22"/>
          <w:szCs w:val="22"/>
        </w:rPr>
      </w:pPr>
      <w:r w:rsidRPr="008D0271">
        <w:rPr>
          <w:rFonts w:ascii="Calibri" w:hAnsi="Calibri" w:cs="Calibri"/>
          <w:b/>
          <w:bCs w:val="0"/>
          <w:i w:val="0"/>
          <w:color w:val="auto"/>
          <w:sz w:val="22"/>
          <w:szCs w:val="22"/>
        </w:rPr>
        <w:t xml:space="preserve">9.1 </w:t>
      </w:r>
      <w:r w:rsidRPr="008D0271">
        <w:rPr>
          <w:rFonts w:ascii="Calibri" w:hAnsi="Calibri" w:cs="Calibri"/>
          <w:b/>
          <w:bCs w:val="0"/>
          <w:i w:val="0"/>
          <w:color w:val="auto"/>
          <w:sz w:val="22"/>
          <w:szCs w:val="22"/>
        </w:rPr>
        <w:tab/>
        <w:t>Consideraciones generales y objetivo</w:t>
      </w:r>
    </w:p>
    <w:p w14:paraId="011282A5" w14:textId="77777777" w:rsidR="00475BE4" w:rsidRDefault="00475BE4" w:rsidP="00475BE4">
      <w:pPr>
        <w:pStyle w:val="Textoindependiente"/>
        <w:spacing w:after="0"/>
        <w:rPr>
          <w:rFonts w:ascii="Calibri" w:hAnsi="Calibri" w:cs="Calibri"/>
          <w:sz w:val="22"/>
          <w:szCs w:val="22"/>
        </w:rPr>
      </w:pPr>
    </w:p>
    <w:p w14:paraId="3E2AAF5C" w14:textId="77777777" w:rsidR="00475BE4" w:rsidRDefault="00475BE4" w:rsidP="00475BE4">
      <w:pPr>
        <w:spacing w:before="0" w:after="0"/>
        <w:contextualSpacing/>
        <w:jc w:val="both"/>
        <w:rPr>
          <w:rFonts w:ascii="Calibri" w:hAnsi="Calibri" w:cs="Calibri"/>
          <w:sz w:val="22"/>
          <w:szCs w:val="22"/>
        </w:rPr>
      </w:pPr>
      <w:r w:rsidRPr="008D0271">
        <w:rPr>
          <w:rFonts w:ascii="Calibri" w:hAnsi="Calibri" w:cs="Calibri"/>
          <w:sz w:val="22"/>
          <w:szCs w:val="22"/>
        </w:rPr>
        <w:t>La información requerida en los apartados siguientes será de aplicación a los instrumentos financieros incluidos en el alcance de la norma de registro y valoración novena.</w:t>
      </w:r>
    </w:p>
    <w:p w14:paraId="069637D7" w14:textId="77777777" w:rsidR="00475BE4" w:rsidRDefault="00475BE4" w:rsidP="00475BE4">
      <w:pPr>
        <w:spacing w:before="0" w:after="0"/>
        <w:contextualSpacing/>
        <w:jc w:val="both"/>
        <w:rPr>
          <w:rFonts w:ascii="Calibri" w:hAnsi="Calibri" w:cs="Calibri"/>
          <w:sz w:val="22"/>
          <w:szCs w:val="22"/>
        </w:rPr>
      </w:pPr>
    </w:p>
    <w:p w14:paraId="4BE8E2C2" w14:textId="77777777" w:rsidR="00475BE4" w:rsidRDefault="00475BE4" w:rsidP="00475BE4">
      <w:pPr>
        <w:spacing w:before="0" w:after="0"/>
        <w:contextualSpacing/>
        <w:jc w:val="both"/>
        <w:rPr>
          <w:rFonts w:ascii="Calibri" w:hAnsi="Calibri" w:cs="Calibri"/>
          <w:sz w:val="22"/>
          <w:szCs w:val="22"/>
        </w:rPr>
      </w:pPr>
      <w:r w:rsidRPr="008D0271">
        <w:rPr>
          <w:rFonts w:ascii="Calibri" w:hAnsi="Calibri" w:cs="Calibri"/>
          <w:sz w:val="22"/>
          <w:szCs w:val="22"/>
        </w:rPr>
        <w:t>El objetivo de esta nota es requerir a las empresas que, en sus cuentas anuales, incluyan información que permita a los usuarios evaluar:</w:t>
      </w:r>
    </w:p>
    <w:p w14:paraId="40501A66" w14:textId="77777777" w:rsidR="00475BE4" w:rsidRDefault="00475BE4" w:rsidP="00475BE4">
      <w:pPr>
        <w:spacing w:before="0" w:after="0"/>
        <w:contextualSpacing/>
        <w:jc w:val="both"/>
        <w:rPr>
          <w:rFonts w:ascii="Calibri" w:hAnsi="Calibri" w:cs="Calibri"/>
          <w:sz w:val="22"/>
          <w:szCs w:val="22"/>
        </w:rPr>
      </w:pPr>
    </w:p>
    <w:p w14:paraId="5C118070" w14:textId="77777777" w:rsidR="00475BE4" w:rsidRDefault="00475BE4" w:rsidP="00475BE4">
      <w:pPr>
        <w:pStyle w:val="Prrafodelista"/>
        <w:numPr>
          <w:ilvl w:val="0"/>
          <w:numId w:val="30"/>
        </w:numPr>
        <w:suppressAutoHyphens/>
        <w:spacing w:after="0" w:line="240" w:lineRule="auto"/>
        <w:jc w:val="both"/>
        <w:rPr>
          <w:rFonts w:ascii="Calibri" w:hAnsi="Calibri" w:cs="Calibri"/>
        </w:rPr>
      </w:pPr>
      <w:r w:rsidRPr="008D0271">
        <w:rPr>
          <w:rFonts w:ascii="Calibri" w:hAnsi="Calibri" w:cs="Calibri"/>
        </w:rPr>
        <w:t>La relevancia de los instrumentos financieros en la situación financiera y los resultados de la empresa, y</w:t>
      </w:r>
    </w:p>
    <w:p w14:paraId="26792A2C" w14:textId="77777777" w:rsidR="00475BE4" w:rsidRDefault="00475BE4" w:rsidP="00475BE4">
      <w:pPr>
        <w:pStyle w:val="Prrafodelista"/>
        <w:jc w:val="both"/>
        <w:rPr>
          <w:rFonts w:ascii="Calibri" w:hAnsi="Calibri" w:cs="Calibri"/>
        </w:rPr>
      </w:pPr>
    </w:p>
    <w:p w14:paraId="11539987" w14:textId="77777777" w:rsidR="00475BE4" w:rsidRDefault="00475BE4" w:rsidP="00475BE4">
      <w:pPr>
        <w:pStyle w:val="Prrafodelista"/>
        <w:numPr>
          <w:ilvl w:val="0"/>
          <w:numId w:val="30"/>
        </w:numPr>
        <w:suppressAutoHyphens/>
        <w:spacing w:after="0" w:line="240" w:lineRule="auto"/>
        <w:jc w:val="both"/>
        <w:rPr>
          <w:rFonts w:ascii="Calibri" w:hAnsi="Calibri" w:cs="Calibri"/>
        </w:rPr>
      </w:pPr>
      <w:r w:rsidRPr="008D0271">
        <w:rPr>
          <w:rFonts w:ascii="Calibri" w:hAnsi="Calibri" w:cs="Calibri"/>
        </w:rPr>
        <w:t>La naturaleza y alcance de los riesgos procedentes de los instrumentos financieros a los que la entidad se haya expuesto durante el periodo sobre el que se informa y a los que la empresa esté expuesta al cierre del ejercicio, así como la forma de gestionar dichos riesgos</w:t>
      </w:r>
      <w:r>
        <w:rPr>
          <w:rFonts w:ascii="Calibri" w:hAnsi="Calibri" w:cs="Calibri"/>
        </w:rPr>
        <w:t>.</w:t>
      </w:r>
    </w:p>
    <w:p w14:paraId="4F3584B8" w14:textId="77777777" w:rsidR="00475BE4" w:rsidRDefault="00475BE4" w:rsidP="00475BE4">
      <w:pPr>
        <w:pStyle w:val="Prrafodelista"/>
        <w:rPr>
          <w:rFonts w:ascii="Calibri" w:hAnsi="Calibri" w:cs="Calibri"/>
        </w:rPr>
      </w:pPr>
    </w:p>
    <w:p w14:paraId="533154EB" w14:textId="77777777" w:rsidR="00475BE4" w:rsidRDefault="00475BE4" w:rsidP="00475BE4">
      <w:pPr>
        <w:spacing w:before="0" w:after="0"/>
        <w:contextualSpacing/>
        <w:jc w:val="both"/>
        <w:rPr>
          <w:rFonts w:ascii="Calibri" w:hAnsi="Calibri" w:cs="Calibri"/>
          <w:sz w:val="22"/>
          <w:szCs w:val="22"/>
        </w:rPr>
      </w:pPr>
      <w:r w:rsidRPr="008D0271">
        <w:rPr>
          <w:rFonts w:ascii="Calibri" w:hAnsi="Calibri" w:cs="Calibri"/>
          <w:sz w:val="22"/>
          <w:szCs w:val="22"/>
        </w:rPr>
        <w:t>A los efectos de su presentación en la memoria, cierta información se deberá suministrar por clases de instrumentos financieros. Éstas se definirán tomando en consideración la naturaleza de los instrumentos financieros y las categorías establecidas en la norma de registro y valoración novena. Se deberá informar sobre las clases definidas por la empresa.</w:t>
      </w:r>
    </w:p>
    <w:p w14:paraId="26939F8D" w14:textId="77777777" w:rsidR="00475BE4" w:rsidRDefault="00475BE4" w:rsidP="00475BE4">
      <w:pPr>
        <w:pStyle w:val="Textoindependiente"/>
        <w:spacing w:after="0"/>
        <w:rPr>
          <w:rFonts w:ascii="Calibri" w:hAnsi="Calibri" w:cs="Calibri"/>
          <w:sz w:val="22"/>
          <w:szCs w:val="22"/>
        </w:rPr>
      </w:pPr>
    </w:p>
    <w:p w14:paraId="085CB872" w14:textId="77777777" w:rsidR="00475BE4" w:rsidRPr="00C5304E" w:rsidRDefault="00475BE4" w:rsidP="00475BE4">
      <w:pPr>
        <w:pStyle w:val="Ttulo21"/>
        <w:spacing w:before="0" w:after="0"/>
        <w:ind w:left="0"/>
        <w:rPr>
          <w:rFonts w:ascii="Calibri" w:hAnsi="Calibri" w:cs="Calibri"/>
          <w:b/>
          <w:bCs w:val="0"/>
          <w:i w:val="0"/>
          <w:color w:val="auto"/>
          <w:sz w:val="22"/>
          <w:szCs w:val="22"/>
        </w:rPr>
      </w:pPr>
      <w:bookmarkStart w:id="1" w:name="_Toc289332780"/>
      <w:bookmarkStart w:id="2" w:name="_Toc474424918"/>
      <w:r w:rsidRPr="00C5304E">
        <w:rPr>
          <w:rFonts w:ascii="Calibri" w:hAnsi="Calibri" w:cs="Calibri"/>
          <w:b/>
          <w:bCs w:val="0"/>
          <w:i w:val="0"/>
          <w:color w:val="auto"/>
          <w:sz w:val="22"/>
          <w:szCs w:val="22"/>
        </w:rPr>
        <w:t>9.</w:t>
      </w:r>
      <w:r>
        <w:rPr>
          <w:rFonts w:ascii="Calibri" w:hAnsi="Calibri" w:cs="Calibri"/>
          <w:b/>
          <w:bCs w:val="0"/>
          <w:i w:val="0"/>
          <w:color w:val="auto"/>
          <w:sz w:val="22"/>
          <w:szCs w:val="22"/>
        </w:rPr>
        <w:t>2</w:t>
      </w:r>
      <w:r w:rsidRPr="00C5304E">
        <w:rPr>
          <w:rFonts w:ascii="Calibri" w:hAnsi="Calibri" w:cs="Calibri"/>
          <w:b/>
          <w:bCs w:val="0"/>
          <w:i w:val="0"/>
          <w:color w:val="auto"/>
          <w:sz w:val="22"/>
          <w:szCs w:val="22"/>
        </w:rPr>
        <w:t xml:space="preserve"> </w:t>
      </w:r>
      <w:r w:rsidRPr="00C5304E">
        <w:rPr>
          <w:rFonts w:ascii="Calibri" w:hAnsi="Calibri" w:cs="Calibri"/>
          <w:b/>
          <w:bCs w:val="0"/>
          <w:i w:val="0"/>
          <w:color w:val="auto"/>
          <w:sz w:val="22"/>
          <w:szCs w:val="22"/>
        </w:rPr>
        <w:tab/>
        <w:t>Información sobre la relevancia de los instrumentos financieros en la situación financiera y los resultados de la empresa</w:t>
      </w:r>
      <w:bookmarkEnd w:id="1"/>
      <w:bookmarkEnd w:id="2"/>
    </w:p>
    <w:p w14:paraId="681CA72F" w14:textId="77777777" w:rsidR="00475BE4" w:rsidRDefault="00475BE4" w:rsidP="00475BE4">
      <w:pPr>
        <w:spacing w:before="0" w:after="0"/>
        <w:contextualSpacing/>
        <w:jc w:val="both"/>
        <w:rPr>
          <w:rFonts w:ascii="Calibri" w:hAnsi="Calibri" w:cs="Calibri"/>
          <w:strike/>
          <w:sz w:val="22"/>
          <w:szCs w:val="22"/>
        </w:rPr>
      </w:pPr>
    </w:p>
    <w:p w14:paraId="2E4691A3" w14:textId="77777777" w:rsidR="00475BE4" w:rsidRDefault="00475BE4" w:rsidP="00475BE4">
      <w:pPr>
        <w:spacing w:before="0" w:after="0"/>
        <w:contextualSpacing/>
        <w:jc w:val="both"/>
        <w:rPr>
          <w:rFonts w:ascii="Calibri" w:hAnsi="Calibri" w:cs="Calibri"/>
          <w:sz w:val="22"/>
          <w:szCs w:val="22"/>
        </w:rPr>
      </w:pPr>
      <w:r w:rsidRPr="008D0271">
        <w:rPr>
          <w:rFonts w:ascii="Calibri" w:hAnsi="Calibri" w:cs="Calibri"/>
          <w:sz w:val="22"/>
          <w:szCs w:val="22"/>
        </w:rPr>
        <w:t>- Información relacionada con el Balance:</w:t>
      </w:r>
    </w:p>
    <w:p w14:paraId="644DF2B4" w14:textId="77777777" w:rsidR="00475BE4" w:rsidRPr="001B0165" w:rsidRDefault="00475BE4" w:rsidP="00475BE4">
      <w:pPr>
        <w:spacing w:before="0" w:after="0"/>
        <w:contextualSpacing/>
        <w:jc w:val="both"/>
        <w:rPr>
          <w:rFonts w:ascii="Calibri" w:hAnsi="Calibri" w:cs="Calibri"/>
          <w:sz w:val="22"/>
          <w:szCs w:val="22"/>
        </w:rPr>
      </w:pPr>
    </w:p>
    <w:p w14:paraId="1D64D117" w14:textId="77777777" w:rsidR="00475BE4" w:rsidRPr="001B0165" w:rsidRDefault="00475BE4" w:rsidP="00475BE4">
      <w:pPr>
        <w:pStyle w:val="Prrafodelista"/>
        <w:numPr>
          <w:ilvl w:val="0"/>
          <w:numId w:val="15"/>
        </w:numPr>
        <w:suppressAutoHyphens/>
        <w:spacing w:after="0" w:line="240" w:lineRule="auto"/>
        <w:jc w:val="both"/>
        <w:rPr>
          <w:rFonts w:ascii="Calibri" w:hAnsi="Calibri" w:cs="Calibri"/>
          <w:b/>
          <w:bCs/>
        </w:rPr>
      </w:pPr>
      <w:r w:rsidRPr="008D0271">
        <w:rPr>
          <w:rFonts w:ascii="Calibri" w:hAnsi="Calibri" w:cs="Calibri"/>
          <w:b/>
          <w:bCs/>
        </w:rPr>
        <w:t>Categorías de activos financieros y pasivos financieros</w:t>
      </w:r>
    </w:p>
    <w:p w14:paraId="3FB60FD6" w14:textId="77777777" w:rsidR="00475BE4" w:rsidRPr="001B0165" w:rsidRDefault="00475BE4" w:rsidP="00475BE4">
      <w:pPr>
        <w:pStyle w:val="Prrafodelista"/>
        <w:jc w:val="both"/>
        <w:rPr>
          <w:rFonts w:ascii="Calibri" w:hAnsi="Calibri" w:cs="Calibri"/>
        </w:rPr>
      </w:pPr>
    </w:p>
    <w:p w14:paraId="468A4C39" w14:textId="77777777" w:rsidR="00475BE4" w:rsidRPr="001B0165" w:rsidRDefault="00475BE4" w:rsidP="00475BE4">
      <w:pPr>
        <w:spacing w:before="0" w:after="0"/>
        <w:contextualSpacing/>
        <w:jc w:val="both"/>
        <w:rPr>
          <w:rFonts w:ascii="Calibri" w:hAnsi="Calibri" w:cs="Calibri"/>
          <w:sz w:val="22"/>
          <w:szCs w:val="22"/>
        </w:rPr>
      </w:pPr>
      <w:r w:rsidRPr="001B0165">
        <w:rPr>
          <w:rFonts w:ascii="Calibri" w:hAnsi="Calibri" w:cs="Calibri"/>
          <w:sz w:val="22"/>
          <w:szCs w:val="22"/>
        </w:rPr>
        <w:t xml:space="preserve">El valor en libros de cada una de las categorías de activos financieros señalados en la norma de registro y valoración novena, </w:t>
      </w:r>
      <w:r>
        <w:rPr>
          <w:rFonts w:ascii="Calibri" w:hAnsi="Calibri" w:cs="Calibri"/>
          <w:sz w:val="22"/>
          <w:szCs w:val="22"/>
        </w:rPr>
        <w:t>se presenta a continuación:</w:t>
      </w:r>
    </w:p>
    <w:p w14:paraId="429B0B7C" w14:textId="77777777" w:rsidR="00475BE4" w:rsidRPr="001B0165" w:rsidRDefault="00475BE4" w:rsidP="00475BE4">
      <w:pPr>
        <w:spacing w:before="0" w:after="0"/>
        <w:contextualSpacing/>
        <w:jc w:val="both"/>
        <w:rPr>
          <w:rFonts w:ascii="Calibri" w:hAnsi="Calibri" w:cs="Calibri"/>
          <w:sz w:val="22"/>
          <w:szCs w:val="22"/>
        </w:rPr>
      </w:pPr>
    </w:p>
    <w:tbl>
      <w:tblPr>
        <w:tblW w:w="8848" w:type="dxa"/>
        <w:tblInd w:w="-214" w:type="dxa"/>
        <w:tblCellMar>
          <w:left w:w="70" w:type="dxa"/>
          <w:right w:w="70" w:type="dxa"/>
        </w:tblCellMar>
        <w:tblLook w:val="04A0" w:firstRow="1" w:lastRow="0" w:firstColumn="1" w:lastColumn="0" w:noHBand="0" w:noVBand="1"/>
      </w:tblPr>
      <w:tblGrid>
        <w:gridCol w:w="2250"/>
        <w:gridCol w:w="1039"/>
        <w:gridCol w:w="1150"/>
        <w:gridCol w:w="140"/>
        <w:gridCol w:w="906"/>
        <w:gridCol w:w="141"/>
        <w:gridCol w:w="898"/>
        <w:gridCol w:w="142"/>
        <w:gridCol w:w="897"/>
        <w:gridCol w:w="141"/>
        <w:gridCol w:w="1106"/>
        <w:gridCol w:w="38"/>
      </w:tblGrid>
      <w:tr w:rsidR="00475BE4" w:rsidRPr="00CA791B" w14:paraId="23A34AF5" w14:textId="77777777" w:rsidTr="004F7FD9">
        <w:trPr>
          <w:gridAfter w:val="1"/>
          <w:wAfter w:w="38" w:type="dxa"/>
          <w:trHeight w:val="310"/>
        </w:trPr>
        <w:tc>
          <w:tcPr>
            <w:tcW w:w="2250" w:type="dxa"/>
            <w:tcBorders>
              <w:top w:val="nil"/>
              <w:left w:val="nil"/>
              <w:bottom w:val="nil"/>
              <w:right w:val="nil"/>
            </w:tcBorders>
            <w:shd w:val="clear" w:color="auto" w:fill="auto"/>
            <w:noWrap/>
            <w:vAlign w:val="bottom"/>
            <w:hideMark/>
          </w:tcPr>
          <w:p w14:paraId="511479A6" w14:textId="77777777" w:rsidR="00475BE4" w:rsidRPr="00CA791B" w:rsidRDefault="00475BE4" w:rsidP="004F7FD9">
            <w:pPr>
              <w:suppressAutoHyphens w:val="0"/>
              <w:spacing w:before="0" w:after="0"/>
              <w:ind w:left="-70"/>
              <w:rPr>
                <w:rFonts w:ascii="Calibri" w:hAnsi="Calibri" w:cs="Calibri"/>
                <w:b/>
                <w:bCs/>
                <w:color w:val="000000"/>
              </w:rPr>
            </w:pPr>
            <w:r w:rsidRPr="00CA791B">
              <w:rPr>
                <w:rFonts w:ascii="Calibri" w:hAnsi="Calibri" w:cs="Calibri"/>
                <w:b/>
                <w:bCs/>
                <w:color w:val="000000"/>
                <w:sz w:val="22"/>
                <w:szCs w:val="22"/>
              </w:rPr>
              <w:t>Activos financieros a largo plazo</w:t>
            </w:r>
          </w:p>
        </w:tc>
        <w:tc>
          <w:tcPr>
            <w:tcW w:w="1039" w:type="dxa"/>
            <w:tcBorders>
              <w:top w:val="nil"/>
              <w:left w:val="nil"/>
              <w:bottom w:val="nil"/>
              <w:right w:val="nil"/>
            </w:tcBorders>
            <w:shd w:val="clear" w:color="auto" w:fill="auto"/>
            <w:noWrap/>
            <w:vAlign w:val="bottom"/>
            <w:hideMark/>
          </w:tcPr>
          <w:p w14:paraId="198BBAD6" w14:textId="77777777" w:rsidR="00475BE4" w:rsidRPr="00CA791B" w:rsidRDefault="00475BE4" w:rsidP="004F7FD9">
            <w:pPr>
              <w:suppressAutoHyphens w:val="0"/>
              <w:spacing w:before="0" w:after="0"/>
              <w:rPr>
                <w:rFonts w:ascii="Calibri" w:hAnsi="Calibri" w:cs="Calibri"/>
                <w:color w:val="000000"/>
              </w:rPr>
            </w:pPr>
          </w:p>
        </w:tc>
        <w:tc>
          <w:tcPr>
            <w:tcW w:w="1150" w:type="dxa"/>
            <w:tcBorders>
              <w:top w:val="nil"/>
              <w:left w:val="nil"/>
              <w:bottom w:val="nil"/>
              <w:right w:val="nil"/>
            </w:tcBorders>
            <w:shd w:val="clear" w:color="auto" w:fill="auto"/>
            <w:noWrap/>
            <w:vAlign w:val="bottom"/>
            <w:hideMark/>
          </w:tcPr>
          <w:p w14:paraId="208B5BF1" w14:textId="77777777" w:rsidR="00475BE4" w:rsidRPr="00CA791B" w:rsidRDefault="00475BE4" w:rsidP="004F7FD9">
            <w:pPr>
              <w:suppressAutoHyphens w:val="0"/>
              <w:spacing w:before="0" w:after="0"/>
              <w:rPr>
                <w:rFonts w:ascii="Calibri" w:hAnsi="Calibri" w:cs="Calibri"/>
                <w:color w:val="000000"/>
              </w:rPr>
            </w:pPr>
          </w:p>
        </w:tc>
        <w:tc>
          <w:tcPr>
            <w:tcW w:w="1046" w:type="dxa"/>
            <w:gridSpan w:val="2"/>
            <w:tcBorders>
              <w:top w:val="nil"/>
              <w:left w:val="nil"/>
              <w:bottom w:val="nil"/>
              <w:right w:val="nil"/>
            </w:tcBorders>
            <w:shd w:val="clear" w:color="auto" w:fill="auto"/>
            <w:noWrap/>
            <w:vAlign w:val="bottom"/>
            <w:hideMark/>
          </w:tcPr>
          <w:p w14:paraId="1D52E8DF" w14:textId="77777777" w:rsidR="00475BE4" w:rsidRPr="00CA791B" w:rsidRDefault="00475BE4" w:rsidP="004F7FD9">
            <w:pPr>
              <w:suppressAutoHyphens w:val="0"/>
              <w:spacing w:before="0" w:after="0"/>
              <w:rPr>
                <w:rFonts w:ascii="Calibri" w:hAnsi="Calibri" w:cs="Calibri"/>
                <w:color w:val="000000"/>
              </w:rPr>
            </w:pPr>
          </w:p>
        </w:tc>
        <w:tc>
          <w:tcPr>
            <w:tcW w:w="1039" w:type="dxa"/>
            <w:gridSpan w:val="2"/>
            <w:tcBorders>
              <w:top w:val="nil"/>
              <w:left w:val="nil"/>
              <w:bottom w:val="nil"/>
              <w:right w:val="nil"/>
            </w:tcBorders>
            <w:shd w:val="clear" w:color="auto" w:fill="auto"/>
            <w:noWrap/>
            <w:vAlign w:val="bottom"/>
            <w:hideMark/>
          </w:tcPr>
          <w:p w14:paraId="10BC6EF5" w14:textId="77777777" w:rsidR="00475BE4" w:rsidRPr="00CA791B" w:rsidRDefault="00475BE4" w:rsidP="004F7FD9">
            <w:pPr>
              <w:suppressAutoHyphens w:val="0"/>
              <w:spacing w:before="0" w:after="0"/>
              <w:rPr>
                <w:rFonts w:ascii="Calibri" w:hAnsi="Calibri" w:cs="Calibri"/>
                <w:color w:val="000000"/>
              </w:rPr>
            </w:pPr>
          </w:p>
        </w:tc>
        <w:tc>
          <w:tcPr>
            <w:tcW w:w="1039" w:type="dxa"/>
            <w:gridSpan w:val="2"/>
            <w:tcBorders>
              <w:top w:val="nil"/>
              <w:left w:val="nil"/>
              <w:bottom w:val="nil"/>
              <w:right w:val="nil"/>
            </w:tcBorders>
            <w:shd w:val="clear" w:color="auto" w:fill="auto"/>
            <w:noWrap/>
            <w:vAlign w:val="bottom"/>
            <w:hideMark/>
          </w:tcPr>
          <w:p w14:paraId="27F96C78" w14:textId="77777777" w:rsidR="00475BE4" w:rsidRPr="00CA791B" w:rsidRDefault="00475BE4" w:rsidP="004F7FD9">
            <w:pPr>
              <w:suppressAutoHyphens w:val="0"/>
              <w:spacing w:before="0" w:after="0"/>
              <w:rPr>
                <w:rFonts w:ascii="Calibri" w:hAnsi="Calibri" w:cs="Calibri"/>
                <w:color w:val="000000"/>
              </w:rPr>
            </w:pPr>
          </w:p>
        </w:tc>
        <w:tc>
          <w:tcPr>
            <w:tcW w:w="1247" w:type="dxa"/>
            <w:gridSpan w:val="2"/>
            <w:tcBorders>
              <w:top w:val="nil"/>
              <w:left w:val="nil"/>
              <w:bottom w:val="nil"/>
              <w:right w:val="nil"/>
            </w:tcBorders>
            <w:shd w:val="clear" w:color="auto" w:fill="auto"/>
            <w:noWrap/>
            <w:vAlign w:val="bottom"/>
            <w:hideMark/>
          </w:tcPr>
          <w:p w14:paraId="26C30BAA" w14:textId="77777777" w:rsidR="00475BE4" w:rsidRPr="00CA791B" w:rsidRDefault="00475BE4" w:rsidP="004F7FD9">
            <w:pPr>
              <w:suppressAutoHyphens w:val="0"/>
              <w:spacing w:before="0" w:after="0"/>
              <w:rPr>
                <w:rFonts w:ascii="Calibri" w:hAnsi="Calibri" w:cs="Calibri"/>
                <w:color w:val="000000"/>
              </w:rPr>
            </w:pPr>
          </w:p>
        </w:tc>
      </w:tr>
      <w:tr w:rsidR="00475BE4" w:rsidRPr="00CA791B" w14:paraId="70772031" w14:textId="77777777" w:rsidTr="004F7FD9">
        <w:trPr>
          <w:gridAfter w:val="1"/>
          <w:wAfter w:w="38" w:type="dxa"/>
          <w:trHeight w:val="310"/>
        </w:trPr>
        <w:tc>
          <w:tcPr>
            <w:tcW w:w="2250" w:type="dxa"/>
            <w:tcBorders>
              <w:top w:val="nil"/>
              <w:left w:val="nil"/>
              <w:bottom w:val="nil"/>
              <w:right w:val="nil"/>
            </w:tcBorders>
            <w:shd w:val="clear" w:color="auto" w:fill="auto"/>
            <w:noWrap/>
            <w:vAlign w:val="bottom"/>
            <w:hideMark/>
          </w:tcPr>
          <w:p w14:paraId="4A7F5672" w14:textId="77777777" w:rsidR="00475BE4" w:rsidRPr="00CA791B" w:rsidRDefault="00475BE4" w:rsidP="004F7FD9">
            <w:pPr>
              <w:suppressAutoHyphens w:val="0"/>
              <w:spacing w:before="0" w:after="0"/>
              <w:rPr>
                <w:rFonts w:ascii="Calibri" w:hAnsi="Calibri" w:cs="Calibri"/>
                <w:color w:val="000000"/>
              </w:rPr>
            </w:pPr>
          </w:p>
        </w:tc>
        <w:tc>
          <w:tcPr>
            <w:tcW w:w="2189" w:type="dxa"/>
            <w:gridSpan w:val="2"/>
            <w:tcBorders>
              <w:top w:val="single" w:sz="8" w:space="0" w:color="auto"/>
              <w:left w:val="nil"/>
              <w:bottom w:val="single" w:sz="8" w:space="0" w:color="auto"/>
              <w:right w:val="nil"/>
            </w:tcBorders>
            <w:shd w:val="clear" w:color="auto" w:fill="auto"/>
            <w:noWrap/>
            <w:vAlign w:val="bottom"/>
            <w:hideMark/>
          </w:tcPr>
          <w:p w14:paraId="12242B29" w14:textId="77777777" w:rsidR="00475BE4" w:rsidRPr="00CA791B" w:rsidRDefault="00475BE4" w:rsidP="004F7FD9">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Instrumento de patrimonio</w:t>
            </w:r>
          </w:p>
        </w:tc>
        <w:tc>
          <w:tcPr>
            <w:tcW w:w="2085" w:type="dxa"/>
            <w:gridSpan w:val="4"/>
            <w:tcBorders>
              <w:top w:val="single" w:sz="8" w:space="0" w:color="auto"/>
              <w:left w:val="nil"/>
              <w:bottom w:val="single" w:sz="8" w:space="0" w:color="auto"/>
              <w:right w:val="nil"/>
            </w:tcBorders>
            <w:shd w:val="clear" w:color="auto" w:fill="auto"/>
            <w:vAlign w:val="bottom"/>
            <w:hideMark/>
          </w:tcPr>
          <w:p w14:paraId="10986BE9" w14:textId="77777777" w:rsidR="00475BE4" w:rsidRPr="00CA791B" w:rsidRDefault="00475BE4" w:rsidP="004F7FD9">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Créditos  Derivados  Otros</w:t>
            </w:r>
          </w:p>
        </w:tc>
        <w:tc>
          <w:tcPr>
            <w:tcW w:w="2286" w:type="dxa"/>
            <w:gridSpan w:val="4"/>
            <w:tcBorders>
              <w:top w:val="single" w:sz="8" w:space="0" w:color="auto"/>
              <w:left w:val="nil"/>
              <w:bottom w:val="single" w:sz="8" w:space="0" w:color="auto"/>
              <w:right w:val="nil"/>
            </w:tcBorders>
            <w:shd w:val="clear" w:color="auto" w:fill="auto"/>
            <w:vAlign w:val="bottom"/>
            <w:hideMark/>
          </w:tcPr>
          <w:p w14:paraId="42707CF8" w14:textId="77777777" w:rsidR="00475BE4" w:rsidRPr="00CA791B" w:rsidRDefault="00475BE4" w:rsidP="004F7FD9">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Total</w:t>
            </w:r>
          </w:p>
        </w:tc>
      </w:tr>
      <w:tr w:rsidR="00475BE4" w:rsidRPr="00CA791B" w14:paraId="3B47FC2B" w14:textId="77777777" w:rsidTr="004F7FD9">
        <w:trPr>
          <w:gridAfter w:val="1"/>
          <w:wAfter w:w="38" w:type="dxa"/>
          <w:trHeight w:val="310"/>
        </w:trPr>
        <w:tc>
          <w:tcPr>
            <w:tcW w:w="2250" w:type="dxa"/>
            <w:tcBorders>
              <w:top w:val="nil"/>
              <w:left w:val="nil"/>
              <w:bottom w:val="nil"/>
              <w:right w:val="nil"/>
            </w:tcBorders>
            <w:shd w:val="clear" w:color="auto" w:fill="auto"/>
            <w:noWrap/>
            <w:vAlign w:val="bottom"/>
            <w:hideMark/>
          </w:tcPr>
          <w:p w14:paraId="251AD96F" w14:textId="77777777" w:rsidR="00475BE4" w:rsidRPr="00CA791B" w:rsidRDefault="00475BE4" w:rsidP="004F7FD9">
            <w:pPr>
              <w:suppressAutoHyphens w:val="0"/>
              <w:spacing w:before="0" w:after="0"/>
              <w:rPr>
                <w:rFonts w:ascii="Calibri" w:hAnsi="Calibri" w:cs="Calibri"/>
                <w:color w:val="000000"/>
              </w:rPr>
            </w:pPr>
          </w:p>
        </w:tc>
        <w:tc>
          <w:tcPr>
            <w:tcW w:w="1039" w:type="dxa"/>
            <w:tcBorders>
              <w:top w:val="nil"/>
              <w:left w:val="nil"/>
              <w:bottom w:val="single" w:sz="8" w:space="0" w:color="auto"/>
              <w:right w:val="nil"/>
            </w:tcBorders>
            <w:shd w:val="clear" w:color="000000" w:fill="BFBFBF"/>
            <w:vAlign w:val="center"/>
            <w:hideMark/>
          </w:tcPr>
          <w:p w14:paraId="121444E1" w14:textId="77777777" w:rsidR="00475BE4" w:rsidRPr="00CA791B" w:rsidRDefault="00475BE4" w:rsidP="004F7FD9">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2021</w:t>
            </w:r>
          </w:p>
        </w:tc>
        <w:tc>
          <w:tcPr>
            <w:tcW w:w="1150" w:type="dxa"/>
            <w:tcBorders>
              <w:top w:val="nil"/>
              <w:left w:val="nil"/>
              <w:bottom w:val="single" w:sz="8" w:space="0" w:color="auto"/>
              <w:right w:val="nil"/>
            </w:tcBorders>
            <w:shd w:val="clear" w:color="000000" w:fill="BFBFBF"/>
            <w:vAlign w:val="center"/>
            <w:hideMark/>
          </w:tcPr>
          <w:p w14:paraId="2EA31F24" w14:textId="77777777" w:rsidR="00475BE4" w:rsidRPr="00CA791B" w:rsidRDefault="00475BE4" w:rsidP="004F7FD9">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2020</w:t>
            </w:r>
          </w:p>
        </w:tc>
        <w:tc>
          <w:tcPr>
            <w:tcW w:w="1046" w:type="dxa"/>
            <w:gridSpan w:val="2"/>
            <w:tcBorders>
              <w:top w:val="nil"/>
              <w:left w:val="nil"/>
              <w:bottom w:val="single" w:sz="8" w:space="0" w:color="auto"/>
              <w:right w:val="nil"/>
            </w:tcBorders>
            <w:shd w:val="clear" w:color="000000" w:fill="BFBFBF"/>
            <w:vAlign w:val="center"/>
            <w:hideMark/>
          </w:tcPr>
          <w:p w14:paraId="42EE72C8" w14:textId="77777777" w:rsidR="00475BE4" w:rsidRPr="00CA791B" w:rsidRDefault="00475BE4" w:rsidP="004F7FD9">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2021</w:t>
            </w:r>
          </w:p>
        </w:tc>
        <w:tc>
          <w:tcPr>
            <w:tcW w:w="1039" w:type="dxa"/>
            <w:gridSpan w:val="2"/>
            <w:tcBorders>
              <w:top w:val="nil"/>
              <w:left w:val="nil"/>
              <w:bottom w:val="single" w:sz="8" w:space="0" w:color="auto"/>
              <w:right w:val="nil"/>
            </w:tcBorders>
            <w:shd w:val="clear" w:color="000000" w:fill="BFBFBF"/>
            <w:vAlign w:val="center"/>
            <w:hideMark/>
          </w:tcPr>
          <w:p w14:paraId="50B6402B" w14:textId="77777777" w:rsidR="00475BE4" w:rsidRPr="00CA791B" w:rsidRDefault="00475BE4" w:rsidP="004F7FD9">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2020</w:t>
            </w:r>
          </w:p>
        </w:tc>
        <w:tc>
          <w:tcPr>
            <w:tcW w:w="1039" w:type="dxa"/>
            <w:gridSpan w:val="2"/>
            <w:tcBorders>
              <w:top w:val="nil"/>
              <w:left w:val="nil"/>
              <w:bottom w:val="single" w:sz="8" w:space="0" w:color="auto"/>
              <w:right w:val="nil"/>
            </w:tcBorders>
            <w:shd w:val="clear" w:color="000000" w:fill="BFBFBF"/>
            <w:vAlign w:val="center"/>
            <w:hideMark/>
          </w:tcPr>
          <w:p w14:paraId="7AC87F78" w14:textId="77777777" w:rsidR="00475BE4" w:rsidRPr="00CA791B" w:rsidRDefault="00475BE4" w:rsidP="004F7FD9">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2021</w:t>
            </w:r>
          </w:p>
        </w:tc>
        <w:tc>
          <w:tcPr>
            <w:tcW w:w="1247" w:type="dxa"/>
            <w:gridSpan w:val="2"/>
            <w:tcBorders>
              <w:top w:val="nil"/>
              <w:left w:val="nil"/>
              <w:bottom w:val="single" w:sz="8" w:space="0" w:color="auto"/>
              <w:right w:val="nil"/>
            </w:tcBorders>
            <w:shd w:val="clear" w:color="000000" w:fill="BFBFBF"/>
            <w:vAlign w:val="center"/>
            <w:hideMark/>
          </w:tcPr>
          <w:p w14:paraId="78CF143A" w14:textId="77777777" w:rsidR="00475BE4" w:rsidRPr="00CA791B" w:rsidRDefault="00475BE4" w:rsidP="004F7FD9">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2020</w:t>
            </w:r>
          </w:p>
        </w:tc>
      </w:tr>
      <w:tr w:rsidR="00475BE4" w:rsidRPr="00CA791B" w14:paraId="3FA82F24" w14:textId="77777777" w:rsidTr="004F7FD9">
        <w:trPr>
          <w:trHeight w:val="295"/>
        </w:trPr>
        <w:tc>
          <w:tcPr>
            <w:tcW w:w="2250" w:type="dxa"/>
            <w:tcBorders>
              <w:top w:val="nil"/>
              <w:left w:val="nil"/>
              <w:bottom w:val="nil"/>
              <w:right w:val="nil"/>
            </w:tcBorders>
            <w:shd w:val="clear" w:color="auto" w:fill="auto"/>
            <w:noWrap/>
            <w:vAlign w:val="bottom"/>
            <w:hideMark/>
          </w:tcPr>
          <w:p w14:paraId="53A1C447" w14:textId="77777777" w:rsidR="00475BE4" w:rsidRPr="00CA791B" w:rsidRDefault="00475BE4" w:rsidP="004F7FD9">
            <w:pPr>
              <w:suppressAutoHyphens w:val="0"/>
              <w:spacing w:before="0" w:after="0"/>
              <w:rPr>
                <w:rFonts w:ascii="Calibri" w:hAnsi="Calibri" w:cs="Calibri"/>
                <w:b/>
                <w:bCs/>
                <w:color w:val="000000"/>
              </w:rPr>
            </w:pPr>
            <w:r w:rsidRPr="00CA791B">
              <w:rPr>
                <w:rFonts w:ascii="Calibri" w:hAnsi="Calibri" w:cs="Calibri"/>
                <w:b/>
                <w:bCs/>
                <w:color w:val="000000"/>
                <w:sz w:val="22"/>
                <w:szCs w:val="22"/>
              </w:rPr>
              <w:t>Activo financiero a coste</w:t>
            </w:r>
          </w:p>
        </w:tc>
        <w:tc>
          <w:tcPr>
            <w:tcW w:w="1039" w:type="dxa"/>
            <w:tcBorders>
              <w:top w:val="nil"/>
              <w:left w:val="nil"/>
              <w:bottom w:val="nil"/>
              <w:right w:val="nil"/>
            </w:tcBorders>
            <w:shd w:val="clear" w:color="auto" w:fill="auto"/>
            <w:noWrap/>
            <w:vAlign w:val="bottom"/>
            <w:hideMark/>
          </w:tcPr>
          <w:p w14:paraId="7FF3BCA5" w14:textId="77777777" w:rsidR="00475BE4" w:rsidRPr="00CA791B" w:rsidRDefault="00475BE4" w:rsidP="004F7FD9">
            <w:pPr>
              <w:suppressAutoHyphens w:val="0"/>
              <w:spacing w:before="0" w:after="0"/>
              <w:jc w:val="right"/>
              <w:rPr>
                <w:rFonts w:ascii="Calibri" w:hAnsi="Calibri" w:cs="Calibri"/>
                <w:color w:val="000000"/>
              </w:rPr>
            </w:pPr>
            <w:r w:rsidRPr="00CA791B">
              <w:rPr>
                <w:rFonts w:ascii="Calibri" w:hAnsi="Calibri" w:cs="Calibri"/>
                <w:color w:val="000000"/>
                <w:sz w:val="22"/>
                <w:szCs w:val="22"/>
              </w:rPr>
              <w:t>308.612</w:t>
            </w:r>
          </w:p>
        </w:tc>
        <w:tc>
          <w:tcPr>
            <w:tcW w:w="1290" w:type="dxa"/>
            <w:gridSpan w:val="2"/>
            <w:tcBorders>
              <w:top w:val="nil"/>
              <w:left w:val="nil"/>
              <w:bottom w:val="nil"/>
              <w:right w:val="nil"/>
            </w:tcBorders>
            <w:shd w:val="clear" w:color="auto" w:fill="auto"/>
            <w:noWrap/>
            <w:vAlign w:val="bottom"/>
            <w:hideMark/>
          </w:tcPr>
          <w:p w14:paraId="4498F283" w14:textId="77777777" w:rsidR="00475BE4" w:rsidRPr="00CA791B" w:rsidRDefault="00475BE4" w:rsidP="004F7FD9">
            <w:pPr>
              <w:suppressAutoHyphens w:val="0"/>
              <w:spacing w:before="0" w:after="0"/>
              <w:jc w:val="right"/>
              <w:rPr>
                <w:rFonts w:ascii="Calibri" w:hAnsi="Calibri" w:cs="Calibri"/>
                <w:color w:val="000000"/>
              </w:rPr>
            </w:pPr>
            <w:r w:rsidRPr="00CA791B">
              <w:rPr>
                <w:rFonts w:ascii="Calibri" w:hAnsi="Calibri" w:cs="Calibri"/>
                <w:color w:val="000000"/>
                <w:sz w:val="22"/>
                <w:szCs w:val="22"/>
              </w:rPr>
              <w:t>25.138.241</w:t>
            </w:r>
          </w:p>
        </w:tc>
        <w:tc>
          <w:tcPr>
            <w:tcW w:w="1047" w:type="dxa"/>
            <w:gridSpan w:val="2"/>
            <w:tcBorders>
              <w:top w:val="nil"/>
              <w:left w:val="nil"/>
              <w:bottom w:val="nil"/>
              <w:right w:val="nil"/>
            </w:tcBorders>
            <w:shd w:val="clear" w:color="auto" w:fill="auto"/>
            <w:noWrap/>
            <w:vAlign w:val="bottom"/>
            <w:hideMark/>
          </w:tcPr>
          <w:p w14:paraId="3A9C6D12" w14:textId="77777777" w:rsidR="00475BE4" w:rsidRPr="00CA791B" w:rsidRDefault="00475BE4" w:rsidP="004F7FD9">
            <w:pPr>
              <w:suppressAutoHyphens w:val="0"/>
              <w:spacing w:before="0" w:after="0"/>
              <w:jc w:val="right"/>
              <w:rPr>
                <w:rFonts w:ascii="Calibri" w:hAnsi="Calibri" w:cs="Calibri"/>
                <w:color w:val="000000"/>
              </w:rPr>
            </w:pPr>
            <w:r w:rsidRPr="00CA791B">
              <w:rPr>
                <w:rFonts w:ascii="Calibri" w:hAnsi="Calibri" w:cs="Calibri"/>
                <w:color w:val="000000"/>
                <w:sz w:val="22"/>
                <w:szCs w:val="22"/>
              </w:rPr>
              <w:t>3.021.864</w:t>
            </w:r>
          </w:p>
        </w:tc>
        <w:tc>
          <w:tcPr>
            <w:tcW w:w="1040" w:type="dxa"/>
            <w:gridSpan w:val="2"/>
            <w:tcBorders>
              <w:top w:val="nil"/>
              <w:left w:val="nil"/>
              <w:bottom w:val="nil"/>
              <w:right w:val="nil"/>
            </w:tcBorders>
            <w:shd w:val="clear" w:color="auto" w:fill="auto"/>
            <w:noWrap/>
            <w:vAlign w:val="bottom"/>
            <w:hideMark/>
          </w:tcPr>
          <w:p w14:paraId="1E113172" w14:textId="77777777" w:rsidR="00475BE4" w:rsidRPr="00CA791B" w:rsidRDefault="00475BE4" w:rsidP="004F7FD9">
            <w:pPr>
              <w:suppressAutoHyphens w:val="0"/>
              <w:spacing w:before="0" w:after="0"/>
              <w:jc w:val="right"/>
              <w:rPr>
                <w:rFonts w:ascii="Calibri" w:hAnsi="Calibri" w:cs="Calibri"/>
                <w:color w:val="000000"/>
              </w:rPr>
            </w:pPr>
            <w:r w:rsidRPr="00CA791B">
              <w:rPr>
                <w:rFonts w:ascii="Calibri" w:hAnsi="Calibri" w:cs="Calibri"/>
                <w:color w:val="000000"/>
                <w:sz w:val="22"/>
                <w:szCs w:val="22"/>
              </w:rPr>
              <w:t>3.860.128</w:t>
            </w:r>
          </w:p>
        </w:tc>
        <w:tc>
          <w:tcPr>
            <w:tcW w:w="1038" w:type="dxa"/>
            <w:gridSpan w:val="2"/>
            <w:tcBorders>
              <w:top w:val="nil"/>
              <w:left w:val="nil"/>
              <w:bottom w:val="nil"/>
              <w:right w:val="nil"/>
            </w:tcBorders>
            <w:shd w:val="clear" w:color="auto" w:fill="auto"/>
            <w:noWrap/>
            <w:vAlign w:val="bottom"/>
            <w:hideMark/>
          </w:tcPr>
          <w:p w14:paraId="14A29717" w14:textId="77777777" w:rsidR="00475BE4" w:rsidRPr="00CA791B" w:rsidRDefault="00475BE4" w:rsidP="004F7FD9">
            <w:pPr>
              <w:suppressAutoHyphens w:val="0"/>
              <w:spacing w:before="0" w:after="0"/>
              <w:jc w:val="right"/>
              <w:rPr>
                <w:rFonts w:ascii="Calibri" w:hAnsi="Calibri" w:cs="Calibri"/>
                <w:color w:val="000000"/>
              </w:rPr>
            </w:pPr>
            <w:r w:rsidRPr="00CA791B">
              <w:rPr>
                <w:rFonts w:ascii="Calibri" w:hAnsi="Calibri" w:cs="Calibri"/>
                <w:color w:val="000000"/>
                <w:sz w:val="22"/>
                <w:szCs w:val="22"/>
              </w:rPr>
              <w:t>3.330.476</w:t>
            </w:r>
          </w:p>
        </w:tc>
        <w:tc>
          <w:tcPr>
            <w:tcW w:w="1144" w:type="dxa"/>
            <w:gridSpan w:val="2"/>
            <w:tcBorders>
              <w:top w:val="nil"/>
              <w:left w:val="nil"/>
              <w:bottom w:val="nil"/>
              <w:right w:val="nil"/>
            </w:tcBorders>
            <w:shd w:val="clear" w:color="auto" w:fill="auto"/>
            <w:noWrap/>
            <w:vAlign w:val="bottom"/>
            <w:hideMark/>
          </w:tcPr>
          <w:p w14:paraId="3C8B1B6E" w14:textId="77777777" w:rsidR="00475BE4" w:rsidRPr="00CA791B" w:rsidRDefault="00475BE4" w:rsidP="004F7FD9">
            <w:pPr>
              <w:suppressAutoHyphens w:val="0"/>
              <w:spacing w:before="0" w:after="0"/>
              <w:jc w:val="right"/>
              <w:rPr>
                <w:rFonts w:ascii="Calibri" w:hAnsi="Calibri" w:cs="Calibri"/>
                <w:color w:val="000000"/>
              </w:rPr>
            </w:pPr>
            <w:r w:rsidRPr="00CA791B">
              <w:rPr>
                <w:rFonts w:ascii="Calibri" w:hAnsi="Calibri" w:cs="Calibri"/>
                <w:color w:val="000000"/>
                <w:sz w:val="22"/>
                <w:szCs w:val="22"/>
              </w:rPr>
              <w:t>28.998.369</w:t>
            </w:r>
          </w:p>
        </w:tc>
      </w:tr>
      <w:tr w:rsidR="00475BE4" w:rsidRPr="00CA791B" w14:paraId="162FC174" w14:textId="77777777" w:rsidTr="004F7FD9">
        <w:trPr>
          <w:gridAfter w:val="1"/>
          <w:wAfter w:w="38" w:type="dxa"/>
          <w:trHeight w:val="310"/>
        </w:trPr>
        <w:tc>
          <w:tcPr>
            <w:tcW w:w="2250" w:type="dxa"/>
            <w:tcBorders>
              <w:top w:val="nil"/>
              <w:left w:val="nil"/>
              <w:bottom w:val="nil"/>
              <w:right w:val="nil"/>
            </w:tcBorders>
            <w:shd w:val="clear" w:color="auto" w:fill="auto"/>
            <w:noWrap/>
            <w:vAlign w:val="bottom"/>
            <w:hideMark/>
          </w:tcPr>
          <w:p w14:paraId="32254C4C" w14:textId="77777777" w:rsidR="00475BE4" w:rsidRPr="00CA791B" w:rsidRDefault="00475BE4" w:rsidP="004F7FD9">
            <w:pPr>
              <w:suppressAutoHyphens w:val="0"/>
              <w:spacing w:before="0" w:after="0"/>
              <w:rPr>
                <w:rFonts w:ascii="Calibri" w:hAnsi="Calibri" w:cs="Calibri"/>
                <w:b/>
                <w:bCs/>
                <w:color w:val="000000"/>
              </w:rPr>
            </w:pPr>
            <w:r w:rsidRPr="00CA791B">
              <w:rPr>
                <w:rFonts w:ascii="Calibri" w:hAnsi="Calibri" w:cs="Calibri"/>
                <w:b/>
                <w:bCs/>
                <w:color w:val="000000"/>
                <w:sz w:val="22"/>
                <w:szCs w:val="22"/>
              </w:rPr>
              <w:t>Activo financiero a coste amortizado</w:t>
            </w:r>
          </w:p>
        </w:tc>
        <w:tc>
          <w:tcPr>
            <w:tcW w:w="1039" w:type="dxa"/>
            <w:tcBorders>
              <w:top w:val="nil"/>
              <w:left w:val="nil"/>
              <w:bottom w:val="nil"/>
              <w:right w:val="nil"/>
            </w:tcBorders>
            <w:shd w:val="clear" w:color="auto" w:fill="auto"/>
            <w:noWrap/>
            <w:vAlign w:val="bottom"/>
            <w:hideMark/>
          </w:tcPr>
          <w:p w14:paraId="5BECDFBE" w14:textId="77777777" w:rsidR="00475BE4" w:rsidRPr="00CA791B" w:rsidRDefault="00475BE4" w:rsidP="004F7FD9">
            <w:pPr>
              <w:suppressAutoHyphens w:val="0"/>
              <w:spacing w:before="0" w:after="0"/>
              <w:jc w:val="right"/>
              <w:rPr>
                <w:rFonts w:ascii="Calibri" w:hAnsi="Calibri" w:cs="Calibri"/>
                <w:color w:val="000000"/>
              </w:rPr>
            </w:pPr>
          </w:p>
        </w:tc>
        <w:tc>
          <w:tcPr>
            <w:tcW w:w="1150" w:type="dxa"/>
            <w:tcBorders>
              <w:top w:val="nil"/>
              <w:left w:val="nil"/>
              <w:bottom w:val="nil"/>
              <w:right w:val="nil"/>
            </w:tcBorders>
            <w:shd w:val="clear" w:color="auto" w:fill="auto"/>
            <w:noWrap/>
            <w:vAlign w:val="bottom"/>
            <w:hideMark/>
          </w:tcPr>
          <w:p w14:paraId="29505796" w14:textId="77777777" w:rsidR="00475BE4" w:rsidRPr="00CA791B" w:rsidRDefault="00475BE4" w:rsidP="004F7FD9">
            <w:pPr>
              <w:suppressAutoHyphens w:val="0"/>
              <w:spacing w:before="0" w:after="0"/>
              <w:jc w:val="right"/>
              <w:rPr>
                <w:rFonts w:ascii="Calibri" w:hAnsi="Calibri" w:cs="Calibri"/>
                <w:color w:val="000000"/>
              </w:rPr>
            </w:pPr>
          </w:p>
        </w:tc>
        <w:tc>
          <w:tcPr>
            <w:tcW w:w="1046" w:type="dxa"/>
            <w:gridSpan w:val="2"/>
            <w:tcBorders>
              <w:top w:val="nil"/>
              <w:left w:val="nil"/>
              <w:bottom w:val="nil"/>
              <w:right w:val="nil"/>
            </w:tcBorders>
            <w:shd w:val="clear" w:color="auto" w:fill="auto"/>
            <w:noWrap/>
            <w:vAlign w:val="bottom"/>
            <w:hideMark/>
          </w:tcPr>
          <w:p w14:paraId="0A3CEDFC" w14:textId="77777777" w:rsidR="00475BE4" w:rsidRPr="00CA791B" w:rsidRDefault="00475BE4" w:rsidP="004F7FD9">
            <w:pPr>
              <w:suppressAutoHyphens w:val="0"/>
              <w:spacing w:before="0" w:after="0"/>
              <w:jc w:val="right"/>
              <w:rPr>
                <w:rFonts w:ascii="Calibri" w:hAnsi="Calibri" w:cs="Calibri"/>
                <w:color w:val="000000"/>
              </w:rPr>
            </w:pPr>
          </w:p>
        </w:tc>
        <w:tc>
          <w:tcPr>
            <w:tcW w:w="1039" w:type="dxa"/>
            <w:gridSpan w:val="2"/>
            <w:tcBorders>
              <w:top w:val="nil"/>
              <w:left w:val="nil"/>
              <w:bottom w:val="nil"/>
              <w:right w:val="nil"/>
            </w:tcBorders>
            <w:shd w:val="clear" w:color="auto" w:fill="auto"/>
            <w:noWrap/>
            <w:vAlign w:val="bottom"/>
            <w:hideMark/>
          </w:tcPr>
          <w:p w14:paraId="5E82A3E1" w14:textId="77777777" w:rsidR="00475BE4" w:rsidRPr="00CA791B" w:rsidRDefault="00475BE4" w:rsidP="004F7FD9">
            <w:pPr>
              <w:suppressAutoHyphens w:val="0"/>
              <w:spacing w:before="0" w:after="0"/>
              <w:jc w:val="right"/>
              <w:rPr>
                <w:rFonts w:ascii="Calibri" w:hAnsi="Calibri" w:cs="Calibri"/>
                <w:color w:val="000000"/>
              </w:rPr>
            </w:pPr>
          </w:p>
        </w:tc>
        <w:tc>
          <w:tcPr>
            <w:tcW w:w="1039" w:type="dxa"/>
            <w:gridSpan w:val="2"/>
            <w:tcBorders>
              <w:top w:val="nil"/>
              <w:left w:val="nil"/>
              <w:bottom w:val="nil"/>
              <w:right w:val="nil"/>
            </w:tcBorders>
            <w:shd w:val="clear" w:color="auto" w:fill="auto"/>
            <w:noWrap/>
            <w:vAlign w:val="bottom"/>
            <w:hideMark/>
          </w:tcPr>
          <w:p w14:paraId="54D5C594" w14:textId="77777777" w:rsidR="00475BE4" w:rsidRPr="00CA791B" w:rsidRDefault="00475BE4" w:rsidP="004F7FD9">
            <w:pPr>
              <w:suppressAutoHyphens w:val="0"/>
              <w:spacing w:before="0" w:after="0"/>
              <w:jc w:val="right"/>
              <w:rPr>
                <w:rFonts w:ascii="Calibri" w:hAnsi="Calibri" w:cs="Calibri"/>
                <w:color w:val="000000"/>
              </w:rPr>
            </w:pPr>
          </w:p>
        </w:tc>
        <w:tc>
          <w:tcPr>
            <w:tcW w:w="1247" w:type="dxa"/>
            <w:gridSpan w:val="2"/>
            <w:tcBorders>
              <w:top w:val="nil"/>
              <w:left w:val="nil"/>
              <w:bottom w:val="nil"/>
              <w:right w:val="nil"/>
            </w:tcBorders>
            <w:shd w:val="clear" w:color="auto" w:fill="auto"/>
            <w:noWrap/>
            <w:vAlign w:val="bottom"/>
            <w:hideMark/>
          </w:tcPr>
          <w:p w14:paraId="2809AC9D" w14:textId="77777777" w:rsidR="00475BE4" w:rsidRPr="00CA791B" w:rsidRDefault="00475BE4" w:rsidP="004F7FD9">
            <w:pPr>
              <w:suppressAutoHyphens w:val="0"/>
              <w:spacing w:before="0" w:after="0"/>
              <w:jc w:val="right"/>
              <w:rPr>
                <w:rFonts w:ascii="Calibri" w:hAnsi="Calibri" w:cs="Calibri"/>
                <w:color w:val="000000"/>
              </w:rPr>
            </w:pPr>
          </w:p>
        </w:tc>
      </w:tr>
      <w:tr w:rsidR="00475BE4" w:rsidRPr="00CA791B" w14:paraId="5CDD737F" w14:textId="77777777" w:rsidTr="004F7FD9">
        <w:trPr>
          <w:gridAfter w:val="1"/>
          <w:wAfter w:w="38" w:type="dxa"/>
          <w:trHeight w:val="310"/>
        </w:trPr>
        <w:tc>
          <w:tcPr>
            <w:tcW w:w="2250" w:type="dxa"/>
            <w:tcBorders>
              <w:top w:val="nil"/>
              <w:left w:val="nil"/>
              <w:bottom w:val="nil"/>
              <w:right w:val="nil"/>
            </w:tcBorders>
            <w:shd w:val="clear" w:color="auto" w:fill="auto"/>
            <w:noWrap/>
            <w:vAlign w:val="bottom"/>
            <w:hideMark/>
          </w:tcPr>
          <w:p w14:paraId="411D3E61" w14:textId="77777777" w:rsidR="00475BE4" w:rsidRPr="00CA791B" w:rsidRDefault="00475BE4" w:rsidP="004F7FD9">
            <w:pPr>
              <w:suppressAutoHyphens w:val="0"/>
              <w:spacing w:before="0" w:after="0"/>
              <w:rPr>
                <w:rFonts w:ascii="Calibri" w:hAnsi="Calibri" w:cs="Calibri"/>
                <w:b/>
                <w:bCs/>
                <w:color w:val="000000"/>
              </w:rPr>
            </w:pPr>
          </w:p>
        </w:tc>
        <w:tc>
          <w:tcPr>
            <w:tcW w:w="1039" w:type="dxa"/>
            <w:tcBorders>
              <w:top w:val="single" w:sz="8" w:space="0" w:color="auto"/>
              <w:left w:val="nil"/>
              <w:bottom w:val="single" w:sz="8" w:space="0" w:color="auto"/>
              <w:right w:val="nil"/>
            </w:tcBorders>
            <w:shd w:val="clear" w:color="auto" w:fill="auto"/>
            <w:noWrap/>
            <w:vAlign w:val="bottom"/>
            <w:hideMark/>
          </w:tcPr>
          <w:p w14:paraId="19EEF4C5" w14:textId="77777777" w:rsidR="00475BE4" w:rsidRPr="00CA791B" w:rsidRDefault="00475BE4" w:rsidP="004F7FD9">
            <w:pPr>
              <w:suppressAutoHyphens w:val="0"/>
              <w:spacing w:before="0" w:after="0"/>
              <w:jc w:val="right"/>
              <w:rPr>
                <w:rFonts w:ascii="Calibri" w:hAnsi="Calibri" w:cs="Calibri"/>
                <w:b/>
                <w:bCs/>
                <w:color w:val="000000"/>
              </w:rPr>
            </w:pPr>
            <w:r w:rsidRPr="00CA791B">
              <w:rPr>
                <w:rFonts w:ascii="Calibri" w:hAnsi="Calibri" w:cs="Calibri"/>
                <w:b/>
                <w:bCs/>
                <w:color w:val="000000"/>
                <w:sz w:val="22"/>
                <w:szCs w:val="22"/>
              </w:rPr>
              <w:t>308.612</w:t>
            </w:r>
          </w:p>
        </w:tc>
        <w:tc>
          <w:tcPr>
            <w:tcW w:w="1150" w:type="dxa"/>
            <w:tcBorders>
              <w:top w:val="single" w:sz="8" w:space="0" w:color="auto"/>
              <w:left w:val="nil"/>
              <w:bottom w:val="single" w:sz="8" w:space="0" w:color="auto"/>
              <w:right w:val="nil"/>
            </w:tcBorders>
            <w:shd w:val="clear" w:color="auto" w:fill="auto"/>
            <w:noWrap/>
            <w:vAlign w:val="bottom"/>
            <w:hideMark/>
          </w:tcPr>
          <w:p w14:paraId="7F30E1C2" w14:textId="77777777" w:rsidR="00475BE4" w:rsidRPr="00CA791B" w:rsidRDefault="00475BE4" w:rsidP="004F7FD9">
            <w:pPr>
              <w:suppressAutoHyphens w:val="0"/>
              <w:spacing w:before="0" w:after="0"/>
              <w:jc w:val="right"/>
              <w:rPr>
                <w:rFonts w:ascii="Calibri" w:hAnsi="Calibri" w:cs="Calibri"/>
                <w:b/>
                <w:bCs/>
                <w:color w:val="000000"/>
              </w:rPr>
            </w:pPr>
            <w:r w:rsidRPr="00CA791B">
              <w:rPr>
                <w:rFonts w:ascii="Calibri" w:hAnsi="Calibri" w:cs="Calibri"/>
                <w:b/>
                <w:bCs/>
                <w:color w:val="000000"/>
                <w:sz w:val="22"/>
                <w:szCs w:val="22"/>
              </w:rPr>
              <w:t>25.138.241</w:t>
            </w:r>
          </w:p>
        </w:tc>
        <w:tc>
          <w:tcPr>
            <w:tcW w:w="1046" w:type="dxa"/>
            <w:gridSpan w:val="2"/>
            <w:tcBorders>
              <w:top w:val="single" w:sz="8" w:space="0" w:color="auto"/>
              <w:left w:val="nil"/>
              <w:bottom w:val="single" w:sz="8" w:space="0" w:color="auto"/>
              <w:right w:val="nil"/>
            </w:tcBorders>
            <w:shd w:val="clear" w:color="auto" w:fill="auto"/>
            <w:noWrap/>
            <w:vAlign w:val="bottom"/>
            <w:hideMark/>
          </w:tcPr>
          <w:p w14:paraId="1151D886" w14:textId="77777777" w:rsidR="00475BE4" w:rsidRPr="00CA791B" w:rsidRDefault="00475BE4" w:rsidP="004F7FD9">
            <w:pPr>
              <w:suppressAutoHyphens w:val="0"/>
              <w:spacing w:before="0" w:after="0"/>
              <w:jc w:val="right"/>
              <w:rPr>
                <w:rFonts w:ascii="Calibri" w:hAnsi="Calibri" w:cs="Calibri"/>
                <w:b/>
                <w:bCs/>
                <w:color w:val="000000"/>
              </w:rPr>
            </w:pPr>
            <w:r w:rsidRPr="00CA791B">
              <w:rPr>
                <w:rFonts w:ascii="Calibri" w:hAnsi="Calibri" w:cs="Calibri"/>
                <w:b/>
                <w:bCs/>
                <w:color w:val="000000"/>
                <w:sz w:val="22"/>
                <w:szCs w:val="22"/>
              </w:rPr>
              <w:t>3.021.864</w:t>
            </w:r>
          </w:p>
        </w:tc>
        <w:tc>
          <w:tcPr>
            <w:tcW w:w="1039" w:type="dxa"/>
            <w:gridSpan w:val="2"/>
            <w:tcBorders>
              <w:top w:val="single" w:sz="8" w:space="0" w:color="auto"/>
              <w:left w:val="nil"/>
              <w:bottom w:val="single" w:sz="8" w:space="0" w:color="auto"/>
              <w:right w:val="nil"/>
            </w:tcBorders>
            <w:shd w:val="clear" w:color="auto" w:fill="auto"/>
            <w:noWrap/>
            <w:vAlign w:val="bottom"/>
            <w:hideMark/>
          </w:tcPr>
          <w:p w14:paraId="0BEC48B3" w14:textId="77777777" w:rsidR="00475BE4" w:rsidRPr="00CA791B" w:rsidRDefault="00475BE4" w:rsidP="004F7FD9">
            <w:pPr>
              <w:suppressAutoHyphens w:val="0"/>
              <w:spacing w:before="0" w:after="0"/>
              <w:jc w:val="right"/>
              <w:rPr>
                <w:rFonts w:ascii="Calibri" w:hAnsi="Calibri" w:cs="Calibri"/>
                <w:b/>
                <w:bCs/>
                <w:color w:val="000000"/>
              </w:rPr>
            </w:pPr>
            <w:r w:rsidRPr="00CA791B">
              <w:rPr>
                <w:rFonts w:ascii="Calibri" w:hAnsi="Calibri" w:cs="Calibri"/>
                <w:b/>
                <w:bCs/>
                <w:color w:val="000000"/>
                <w:sz w:val="22"/>
                <w:szCs w:val="22"/>
              </w:rPr>
              <w:t>3.860.128</w:t>
            </w:r>
          </w:p>
        </w:tc>
        <w:tc>
          <w:tcPr>
            <w:tcW w:w="1039" w:type="dxa"/>
            <w:gridSpan w:val="2"/>
            <w:tcBorders>
              <w:top w:val="single" w:sz="8" w:space="0" w:color="auto"/>
              <w:left w:val="nil"/>
              <w:bottom w:val="single" w:sz="8" w:space="0" w:color="auto"/>
              <w:right w:val="nil"/>
            </w:tcBorders>
            <w:shd w:val="clear" w:color="auto" w:fill="auto"/>
            <w:noWrap/>
            <w:vAlign w:val="bottom"/>
            <w:hideMark/>
          </w:tcPr>
          <w:p w14:paraId="02ADC177" w14:textId="77777777" w:rsidR="00475BE4" w:rsidRPr="00CA791B" w:rsidRDefault="00475BE4" w:rsidP="004F7FD9">
            <w:pPr>
              <w:suppressAutoHyphens w:val="0"/>
              <w:spacing w:before="0" w:after="0"/>
              <w:jc w:val="right"/>
              <w:rPr>
                <w:rFonts w:ascii="Calibri" w:hAnsi="Calibri" w:cs="Calibri"/>
                <w:b/>
                <w:bCs/>
                <w:color w:val="000000"/>
              </w:rPr>
            </w:pPr>
            <w:r w:rsidRPr="00CA791B">
              <w:rPr>
                <w:rFonts w:ascii="Calibri" w:hAnsi="Calibri" w:cs="Calibri"/>
                <w:b/>
                <w:bCs/>
                <w:color w:val="000000"/>
                <w:sz w:val="22"/>
                <w:szCs w:val="22"/>
              </w:rPr>
              <w:t>3.330.476</w:t>
            </w:r>
          </w:p>
        </w:tc>
        <w:tc>
          <w:tcPr>
            <w:tcW w:w="1247" w:type="dxa"/>
            <w:gridSpan w:val="2"/>
            <w:tcBorders>
              <w:top w:val="single" w:sz="8" w:space="0" w:color="auto"/>
              <w:left w:val="nil"/>
              <w:bottom w:val="single" w:sz="8" w:space="0" w:color="auto"/>
              <w:right w:val="nil"/>
            </w:tcBorders>
            <w:shd w:val="clear" w:color="auto" w:fill="auto"/>
            <w:noWrap/>
            <w:vAlign w:val="bottom"/>
            <w:hideMark/>
          </w:tcPr>
          <w:p w14:paraId="5EE39BD0" w14:textId="77777777" w:rsidR="00475BE4" w:rsidRPr="00CA791B" w:rsidRDefault="00475BE4" w:rsidP="004F7FD9">
            <w:pPr>
              <w:suppressAutoHyphens w:val="0"/>
              <w:spacing w:before="0" w:after="0"/>
              <w:jc w:val="right"/>
              <w:rPr>
                <w:rFonts w:ascii="Calibri" w:hAnsi="Calibri" w:cs="Calibri"/>
                <w:b/>
                <w:bCs/>
                <w:color w:val="000000"/>
              </w:rPr>
            </w:pPr>
            <w:r w:rsidRPr="00CA791B">
              <w:rPr>
                <w:rFonts w:ascii="Calibri" w:hAnsi="Calibri" w:cs="Calibri"/>
                <w:b/>
                <w:bCs/>
                <w:color w:val="000000"/>
                <w:sz w:val="22"/>
                <w:szCs w:val="22"/>
              </w:rPr>
              <w:t>28.998.369</w:t>
            </w:r>
          </w:p>
        </w:tc>
      </w:tr>
      <w:tr w:rsidR="00475BE4" w:rsidRPr="00CA791B" w14:paraId="67A7A6B1" w14:textId="77777777" w:rsidTr="004F7FD9">
        <w:trPr>
          <w:gridAfter w:val="1"/>
          <w:wAfter w:w="38" w:type="dxa"/>
          <w:trHeight w:val="295"/>
        </w:trPr>
        <w:tc>
          <w:tcPr>
            <w:tcW w:w="2250" w:type="dxa"/>
            <w:tcBorders>
              <w:top w:val="nil"/>
              <w:left w:val="nil"/>
              <w:bottom w:val="nil"/>
              <w:right w:val="nil"/>
            </w:tcBorders>
            <w:shd w:val="clear" w:color="auto" w:fill="auto"/>
            <w:noWrap/>
            <w:vAlign w:val="bottom"/>
            <w:hideMark/>
          </w:tcPr>
          <w:p w14:paraId="36A4C66C" w14:textId="77777777" w:rsidR="00475BE4" w:rsidRPr="00CA791B" w:rsidRDefault="00475BE4" w:rsidP="004F7FD9">
            <w:pPr>
              <w:suppressAutoHyphens w:val="0"/>
              <w:spacing w:before="0" w:after="0"/>
              <w:rPr>
                <w:rFonts w:ascii="Calibri" w:hAnsi="Calibri" w:cs="Calibri"/>
                <w:b/>
                <w:bCs/>
                <w:color w:val="000000"/>
              </w:rPr>
            </w:pPr>
            <w:r w:rsidRPr="00CA791B">
              <w:rPr>
                <w:rFonts w:ascii="Calibri" w:hAnsi="Calibri" w:cs="Calibri"/>
                <w:b/>
                <w:bCs/>
                <w:color w:val="000000"/>
                <w:sz w:val="22"/>
                <w:szCs w:val="22"/>
              </w:rPr>
              <w:t>Total</w:t>
            </w:r>
          </w:p>
        </w:tc>
        <w:tc>
          <w:tcPr>
            <w:tcW w:w="1039" w:type="dxa"/>
            <w:tcBorders>
              <w:top w:val="nil"/>
              <w:left w:val="nil"/>
              <w:bottom w:val="nil"/>
              <w:right w:val="nil"/>
            </w:tcBorders>
            <w:shd w:val="clear" w:color="auto" w:fill="auto"/>
            <w:noWrap/>
            <w:vAlign w:val="bottom"/>
            <w:hideMark/>
          </w:tcPr>
          <w:p w14:paraId="6A5CFDAA" w14:textId="77777777" w:rsidR="00475BE4" w:rsidRPr="00CA791B" w:rsidRDefault="00475BE4" w:rsidP="004F7FD9">
            <w:pPr>
              <w:suppressAutoHyphens w:val="0"/>
              <w:spacing w:before="0" w:after="0"/>
              <w:rPr>
                <w:rFonts w:ascii="Calibri" w:hAnsi="Calibri" w:cs="Calibri"/>
                <w:color w:val="000000"/>
              </w:rPr>
            </w:pPr>
          </w:p>
        </w:tc>
        <w:tc>
          <w:tcPr>
            <w:tcW w:w="1150" w:type="dxa"/>
            <w:tcBorders>
              <w:top w:val="nil"/>
              <w:left w:val="nil"/>
              <w:bottom w:val="nil"/>
              <w:right w:val="nil"/>
            </w:tcBorders>
            <w:shd w:val="clear" w:color="auto" w:fill="auto"/>
            <w:noWrap/>
            <w:vAlign w:val="bottom"/>
            <w:hideMark/>
          </w:tcPr>
          <w:p w14:paraId="0C7C5A32" w14:textId="77777777" w:rsidR="00475BE4" w:rsidRPr="00CA791B" w:rsidRDefault="00475BE4" w:rsidP="004F7FD9">
            <w:pPr>
              <w:suppressAutoHyphens w:val="0"/>
              <w:spacing w:before="0" w:after="0"/>
              <w:rPr>
                <w:rFonts w:ascii="Calibri" w:hAnsi="Calibri" w:cs="Calibri"/>
                <w:color w:val="000000"/>
              </w:rPr>
            </w:pPr>
          </w:p>
        </w:tc>
        <w:tc>
          <w:tcPr>
            <w:tcW w:w="1046" w:type="dxa"/>
            <w:gridSpan w:val="2"/>
            <w:tcBorders>
              <w:top w:val="nil"/>
              <w:left w:val="nil"/>
              <w:bottom w:val="nil"/>
              <w:right w:val="nil"/>
            </w:tcBorders>
            <w:shd w:val="clear" w:color="auto" w:fill="auto"/>
            <w:noWrap/>
            <w:vAlign w:val="bottom"/>
            <w:hideMark/>
          </w:tcPr>
          <w:p w14:paraId="199CF82C" w14:textId="77777777" w:rsidR="00475BE4" w:rsidRPr="00CA791B" w:rsidRDefault="00475BE4" w:rsidP="004F7FD9">
            <w:pPr>
              <w:suppressAutoHyphens w:val="0"/>
              <w:spacing w:before="0" w:after="0"/>
              <w:rPr>
                <w:rFonts w:ascii="Calibri" w:hAnsi="Calibri" w:cs="Calibri"/>
                <w:color w:val="000000"/>
              </w:rPr>
            </w:pPr>
          </w:p>
        </w:tc>
        <w:tc>
          <w:tcPr>
            <w:tcW w:w="1039" w:type="dxa"/>
            <w:gridSpan w:val="2"/>
            <w:tcBorders>
              <w:top w:val="nil"/>
              <w:left w:val="nil"/>
              <w:bottom w:val="nil"/>
              <w:right w:val="nil"/>
            </w:tcBorders>
            <w:shd w:val="clear" w:color="auto" w:fill="auto"/>
            <w:noWrap/>
            <w:vAlign w:val="bottom"/>
            <w:hideMark/>
          </w:tcPr>
          <w:p w14:paraId="35E978D1" w14:textId="77777777" w:rsidR="00475BE4" w:rsidRPr="00CA791B" w:rsidRDefault="00475BE4" w:rsidP="004F7FD9">
            <w:pPr>
              <w:suppressAutoHyphens w:val="0"/>
              <w:spacing w:before="0" w:after="0"/>
              <w:rPr>
                <w:rFonts w:ascii="Calibri" w:hAnsi="Calibri" w:cs="Calibri"/>
                <w:color w:val="000000"/>
              </w:rPr>
            </w:pPr>
          </w:p>
        </w:tc>
        <w:tc>
          <w:tcPr>
            <w:tcW w:w="1039" w:type="dxa"/>
            <w:gridSpan w:val="2"/>
            <w:tcBorders>
              <w:top w:val="nil"/>
              <w:left w:val="nil"/>
              <w:bottom w:val="nil"/>
              <w:right w:val="nil"/>
            </w:tcBorders>
            <w:shd w:val="clear" w:color="auto" w:fill="auto"/>
            <w:noWrap/>
            <w:vAlign w:val="bottom"/>
            <w:hideMark/>
          </w:tcPr>
          <w:p w14:paraId="58CCB2AE" w14:textId="77777777" w:rsidR="00475BE4" w:rsidRPr="00CA791B" w:rsidRDefault="00475BE4" w:rsidP="004F7FD9">
            <w:pPr>
              <w:suppressAutoHyphens w:val="0"/>
              <w:spacing w:before="0" w:after="0"/>
              <w:rPr>
                <w:rFonts w:ascii="Calibri" w:hAnsi="Calibri" w:cs="Calibri"/>
                <w:color w:val="000000"/>
              </w:rPr>
            </w:pPr>
          </w:p>
        </w:tc>
        <w:tc>
          <w:tcPr>
            <w:tcW w:w="1247" w:type="dxa"/>
            <w:gridSpan w:val="2"/>
            <w:tcBorders>
              <w:top w:val="nil"/>
              <w:left w:val="nil"/>
              <w:bottom w:val="nil"/>
              <w:right w:val="nil"/>
            </w:tcBorders>
            <w:shd w:val="clear" w:color="auto" w:fill="auto"/>
            <w:noWrap/>
            <w:vAlign w:val="bottom"/>
            <w:hideMark/>
          </w:tcPr>
          <w:p w14:paraId="3FEFA55D" w14:textId="77777777" w:rsidR="00475BE4" w:rsidRPr="00CA791B" w:rsidRDefault="00475BE4" w:rsidP="004F7FD9">
            <w:pPr>
              <w:suppressAutoHyphens w:val="0"/>
              <w:spacing w:before="0" w:after="0"/>
              <w:rPr>
                <w:rFonts w:ascii="Calibri" w:hAnsi="Calibri" w:cs="Calibri"/>
                <w:color w:val="000000"/>
              </w:rPr>
            </w:pPr>
          </w:p>
        </w:tc>
      </w:tr>
      <w:tr w:rsidR="00475BE4" w:rsidRPr="00CA791B" w14:paraId="76EFAE14" w14:textId="77777777" w:rsidTr="004F7FD9">
        <w:trPr>
          <w:gridAfter w:val="1"/>
          <w:wAfter w:w="38" w:type="dxa"/>
          <w:trHeight w:val="310"/>
        </w:trPr>
        <w:tc>
          <w:tcPr>
            <w:tcW w:w="2250" w:type="dxa"/>
            <w:tcBorders>
              <w:top w:val="nil"/>
              <w:left w:val="nil"/>
              <w:bottom w:val="nil"/>
              <w:right w:val="nil"/>
            </w:tcBorders>
            <w:shd w:val="clear" w:color="auto" w:fill="auto"/>
            <w:noWrap/>
            <w:vAlign w:val="bottom"/>
            <w:hideMark/>
          </w:tcPr>
          <w:p w14:paraId="25B2C033" w14:textId="77777777" w:rsidR="00475BE4" w:rsidRDefault="00475BE4" w:rsidP="004F7FD9">
            <w:pPr>
              <w:suppressAutoHyphens w:val="0"/>
              <w:spacing w:before="0" w:after="0"/>
              <w:rPr>
                <w:rFonts w:ascii="Calibri" w:hAnsi="Calibri" w:cs="Calibri"/>
                <w:color w:val="000000"/>
              </w:rPr>
            </w:pPr>
          </w:p>
          <w:p w14:paraId="55842D95" w14:textId="77777777" w:rsidR="00475BE4" w:rsidRPr="00CA791B" w:rsidRDefault="00475BE4" w:rsidP="004F7FD9">
            <w:pPr>
              <w:suppressAutoHyphens w:val="0"/>
              <w:spacing w:before="0" w:after="0"/>
              <w:rPr>
                <w:rFonts w:ascii="Calibri" w:hAnsi="Calibri" w:cs="Calibri"/>
                <w:color w:val="000000"/>
              </w:rPr>
            </w:pPr>
          </w:p>
        </w:tc>
        <w:tc>
          <w:tcPr>
            <w:tcW w:w="1039" w:type="dxa"/>
            <w:tcBorders>
              <w:top w:val="nil"/>
              <w:left w:val="nil"/>
              <w:bottom w:val="nil"/>
              <w:right w:val="nil"/>
            </w:tcBorders>
            <w:shd w:val="clear" w:color="auto" w:fill="auto"/>
            <w:noWrap/>
            <w:vAlign w:val="bottom"/>
            <w:hideMark/>
          </w:tcPr>
          <w:p w14:paraId="4AD58ACA" w14:textId="77777777" w:rsidR="00475BE4" w:rsidRDefault="00475BE4" w:rsidP="004F7FD9">
            <w:pPr>
              <w:suppressAutoHyphens w:val="0"/>
              <w:spacing w:before="0" w:after="0"/>
              <w:rPr>
                <w:rFonts w:ascii="Calibri" w:hAnsi="Calibri" w:cs="Calibri"/>
                <w:color w:val="000000"/>
              </w:rPr>
            </w:pPr>
          </w:p>
          <w:p w14:paraId="7D3A432B" w14:textId="77777777" w:rsidR="00475BE4" w:rsidRDefault="00475BE4" w:rsidP="004F7FD9">
            <w:pPr>
              <w:suppressAutoHyphens w:val="0"/>
              <w:spacing w:before="0" w:after="0"/>
              <w:rPr>
                <w:rFonts w:ascii="Calibri" w:hAnsi="Calibri" w:cs="Calibri"/>
                <w:color w:val="000000"/>
              </w:rPr>
            </w:pPr>
          </w:p>
          <w:p w14:paraId="3F2FB604" w14:textId="77777777" w:rsidR="00475BE4" w:rsidRPr="00CA791B" w:rsidRDefault="00475BE4" w:rsidP="004F7FD9">
            <w:pPr>
              <w:suppressAutoHyphens w:val="0"/>
              <w:spacing w:before="0" w:after="0"/>
              <w:rPr>
                <w:rFonts w:ascii="Calibri" w:hAnsi="Calibri" w:cs="Calibri"/>
                <w:color w:val="000000"/>
              </w:rPr>
            </w:pPr>
          </w:p>
        </w:tc>
        <w:tc>
          <w:tcPr>
            <w:tcW w:w="1150" w:type="dxa"/>
            <w:tcBorders>
              <w:top w:val="nil"/>
              <w:left w:val="nil"/>
              <w:bottom w:val="nil"/>
              <w:right w:val="nil"/>
            </w:tcBorders>
            <w:shd w:val="clear" w:color="auto" w:fill="auto"/>
            <w:noWrap/>
            <w:vAlign w:val="bottom"/>
            <w:hideMark/>
          </w:tcPr>
          <w:p w14:paraId="246698C9" w14:textId="77777777" w:rsidR="00475BE4" w:rsidRPr="00CA791B" w:rsidRDefault="00475BE4" w:rsidP="004F7FD9">
            <w:pPr>
              <w:suppressAutoHyphens w:val="0"/>
              <w:spacing w:before="0" w:after="0"/>
              <w:rPr>
                <w:rFonts w:ascii="Calibri" w:hAnsi="Calibri" w:cs="Calibri"/>
                <w:color w:val="000000"/>
              </w:rPr>
            </w:pPr>
          </w:p>
        </w:tc>
        <w:tc>
          <w:tcPr>
            <w:tcW w:w="1046" w:type="dxa"/>
            <w:gridSpan w:val="2"/>
            <w:tcBorders>
              <w:top w:val="nil"/>
              <w:left w:val="nil"/>
              <w:bottom w:val="nil"/>
              <w:right w:val="nil"/>
            </w:tcBorders>
            <w:shd w:val="clear" w:color="auto" w:fill="auto"/>
            <w:noWrap/>
            <w:vAlign w:val="bottom"/>
            <w:hideMark/>
          </w:tcPr>
          <w:p w14:paraId="0F002EFD" w14:textId="77777777" w:rsidR="00475BE4" w:rsidRPr="00CA791B" w:rsidRDefault="00475BE4" w:rsidP="004F7FD9">
            <w:pPr>
              <w:suppressAutoHyphens w:val="0"/>
              <w:spacing w:before="0" w:after="0"/>
              <w:rPr>
                <w:rFonts w:ascii="Calibri" w:hAnsi="Calibri" w:cs="Calibri"/>
                <w:color w:val="000000"/>
              </w:rPr>
            </w:pPr>
          </w:p>
        </w:tc>
        <w:tc>
          <w:tcPr>
            <w:tcW w:w="1039" w:type="dxa"/>
            <w:gridSpan w:val="2"/>
            <w:tcBorders>
              <w:top w:val="nil"/>
              <w:left w:val="nil"/>
              <w:bottom w:val="nil"/>
              <w:right w:val="nil"/>
            </w:tcBorders>
            <w:shd w:val="clear" w:color="auto" w:fill="auto"/>
            <w:noWrap/>
            <w:vAlign w:val="bottom"/>
            <w:hideMark/>
          </w:tcPr>
          <w:p w14:paraId="15175CD4" w14:textId="77777777" w:rsidR="00475BE4" w:rsidRPr="00CA791B" w:rsidRDefault="00475BE4" w:rsidP="004F7FD9">
            <w:pPr>
              <w:suppressAutoHyphens w:val="0"/>
              <w:spacing w:before="0" w:after="0"/>
              <w:rPr>
                <w:rFonts w:ascii="Calibri" w:hAnsi="Calibri" w:cs="Calibri"/>
                <w:color w:val="000000"/>
              </w:rPr>
            </w:pPr>
          </w:p>
        </w:tc>
        <w:tc>
          <w:tcPr>
            <w:tcW w:w="1039" w:type="dxa"/>
            <w:gridSpan w:val="2"/>
            <w:tcBorders>
              <w:top w:val="nil"/>
              <w:left w:val="nil"/>
              <w:bottom w:val="nil"/>
              <w:right w:val="nil"/>
            </w:tcBorders>
            <w:shd w:val="clear" w:color="auto" w:fill="auto"/>
            <w:noWrap/>
            <w:vAlign w:val="bottom"/>
            <w:hideMark/>
          </w:tcPr>
          <w:p w14:paraId="3C50FE58" w14:textId="77777777" w:rsidR="00475BE4" w:rsidRPr="00CA791B" w:rsidRDefault="00475BE4" w:rsidP="004F7FD9">
            <w:pPr>
              <w:suppressAutoHyphens w:val="0"/>
              <w:spacing w:before="0" w:after="0"/>
              <w:rPr>
                <w:rFonts w:ascii="Calibri" w:hAnsi="Calibri" w:cs="Calibri"/>
                <w:color w:val="000000"/>
              </w:rPr>
            </w:pPr>
          </w:p>
        </w:tc>
        <w:tc>
          <w:tcPr>
            <w:tcW w:w="1247" w:type="dxa"/>
            <w:gridSpan w:val="2"/>
            <w:tcBorders>
              <w:top w:val="nil"/>
              <w:left w:val="nil"/>
              <w:bottom w:val="nil"/>
              <w:right w:val="nil"/>
            </w:tcBorders>
            <w:shd w:val="clear" w:color="auto" w:fill="auto"/>
            <w:noWrap/>
            <w:vAlign w:val="bottom"/>
            <w:hideMark/>
          </w:tcPr>
          <w:p w14:paraId="0A3A3AD5" w14:textId="77777777" w:rsidR="00475BE4" w:rsidRPr="00CA791B" w:rsidRDefault="00475BE4" w:rsidP="004F7FD9">
            <w:pPr>
              <w:suppressAutoHyphens w:val="0"/>
              <w:spacing w:before="0" w:after="0"/>
              <w:rPr>
                <w:rFonts w:ascii="Calibri" w:hAnsi="Calibri" w:cs="Calibri"/>
                <w:color w:val="000000"/>
              </w:rPr>
            </w:pPr>
          </w:p>
        </w:tc>
      </w:tr>
      <w:tr w:rsidR="00475BE4" w:rsidRPr="00CA791B" w14:paraId="2B582F29" w14:textId="77777777" w:rsidTr="004F7FD9">
        <w:trPr>
          <w:gridAfter w:val="1"/>
          <w:wAfter w:w="38" w:type="dxa"/>
          <w:trHeight w:val="295"/>
        </w:trPr>
        <w:tc>
          <w:tcPr>
            <w:tcW w:w="2250" w:type="dxa"/>
            <w:tcBorders>
              <w:top w:val="nil"/>
              <w:left w:val="nil"/>
              <w:bottom w:val="nil"/>
              <w:right w:val="nil"/>
            </w:tcBorders>
            <w:shd w:val="clear" w:color="auto" w:fill="auto"/>
            <w:noWrap/>
            <w:vAlign w:val="bottom"/>
            <w:hideMark/>
          </w:tcPr>
          <w:p w14:paraId="63F63803" w14:textId="77777777" w:rsidR="00475BE4" w:rsidRPr="00CA791B" w:rsidRDefault="00475BE4" w:rsidP="004F7FD9">
            <w:pPr>
              <w:suppressAutoHyphens w:val="0"/>
              <w:spacing w:before="0" w:after="0"/>
              <w:rPr>
                <w:rFonts w:ascii="Calibri" w:hAnsi="Calibri" w:cs="Calibri"/>
                <w:b/>
                <w:bCs/>
                <w:color w:val="000000"/>
              </w:rPr>
            </w:pPr>
            <w:r w:rsidRPr="00CA791B">
              <w:rPr>
                <w:rFonts w:ascii="Calibri" w:hAnsi="Calibri" w:cs="Calibri"/>
                <w:b/>
                <w:bCs/>
                <w:color w:val="000000"/>
                <w:sz w:val="22"/>
                <w:szCs w:val="22"/>
              </w:rPr>
              <w:t>Activos financieros a corto plazo</w:t>
            </w:r>
          </w:p>
        </w:tc>
        <w:tc>
          <w:tcPr>
            <w:tcW w:w="2189" w:type="dxa"/>
            <w:gridSpan w:val="2"/>
            <w:tcBorders>
              <w:top w:val="single" w:sz="8" w:space="0" w:color="auto"/>
              <w:left w:val="nil"/>
              <w:bottom w:val="nil"/>
              <w:right w:val="nil"/>
            </w:tcBorders>
            <w:shd w:val="clear" w:color="auto" w:fill="auto"/>
            <w:vAlign w:val="bottom"/>
            <w:hideMark/>
          </w:tcPr>
          <w:p w14:paraId="77CFC9F1" w14:textId="77777777" w:rsidR="00475BE4" w:rsidRPr="00CA791B" w:rsidRDefault="00475BE4" w:rsidP="004F7FD9">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Créditos</w:t>
            </w:r>
          </w:p>
        </w:tc>
        <w:tc>
          <w:tcPr>
            <w:tcW w:w="2085" w:type="dxa"/>
            <w:gridSpan w:val="4"/>
            <w:vMerge w:val="restart"/>
            <w:tcBorders>
              <w:top w:val="single" w:sz="8" w:space="0" w:color="auto"/>
              <w:left w:val="nil"/>
              <w:bottom w:val="single" w:sz="8" w:space="0" w:color="000000"/>
              <w:right w:val="nil"/>
            </w:tcBorders>
            <w:shd w:val="clear" w:color="auto" w:fill="auto"/>
            <w:vAlign w:val="bottom"/>
            <w:hideMark/>
          </w:tcPr>
          <w:p w14:paraId="7983103E" w14:textId="77777777" w:rsidR="00475BE4" w:rsidRPr="00CA791B" w:rsidRDefault="00475BE4" w:rsidP="004F7FD9">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Total</w:t>
            </w:r>
          </w:p>
        </w:tc>
        <w:tc>
          <w:tcPr>
            <w:tcW w:w="1039" w:type="dxa"/>
            <w:gridSpan w:val="2"/>
            <w:tcBorders>
              <w:top w:val="nil"/>
              <w:left w:val="nil"/>
              <w:bottom w:val="nil"/>
              <w:right w:val="nil"/>
            </w:tcBorders>
            <w:shd w:val="clear" w:color="auto" w:fill="auto"/>
            <w:noWrap/>
            <w:vAlign w:val="bottom"/>
            <w:hideMark/>
          </w:tcPr>
          <w:p w14:paraId="341317BB" w14:textId="77777777" w:rsidR="00475BE4" w:rsidRPr="00CA791B" w:rsidRDefault="00475BE4" w:rsidP="004F7FD9">
            <w:pPr>
              <w:suppressAutoHyphens w:val="0"/>
              <w:spacing w:before="0" w:after="0"/>
              <w:rPr>
                <w:rFonts w:ascii="Calibri" w:hAnsi="Calibri" w:cs="Calibri"/>
                <w:color w:val="000000"/>
              </w:rPr>
            </w:pPr>
          </w:p>
        </w:tc>
        <w:tc>
          <w:tcPr>
            <w:tcW w:w="1247" w:type="dxa"/>
            <w:gridSpan w:val="2"/>
            <w:tcBorders>
              <w:top w:val="nil"/>
              <w:left w:val="nil"/>
              <w:bottom w:val="nil"/>
              <w:right w:val="nil"/>
            </w:tcBorders>
            <w:shd w:val="clear" w:color="auto" w:fill="auto"/>
            <w:noWrap/>
            <w:vAlign w:val="bottom"/>
            <w:hideMark/>
          </w:tcPr>
          <w:p w14:paraId="5B82287D" w14:textId="77777777" w:rsidR="00475BE4" w:rsidRPr="00CA791B" w:rsidRDefault="00475BE4" w:rsidP="004F7FD9">
            <w:pPr>
              <w:suppressAutoHyphens w:val="0"/>
              <w:spacing w:before="0" w:after="0"/>
              <w:rPr>
                <w:rFonts w:ascii="Calibri" w:hAnsi="Calibri" w:cs="Calibri"/>
                <w:color w:val="000000"/>
              </w:rPr>
            </w:pPr>
          </w:p>
        </w:tc>
      </w:tr>
      <w:tr w:rsidR="00475BE4" w:rsidRPr="00CA791B" w14:paraId="0817B274" w14:textId="77777777" w:rsidTr="004F7FD9">
        <w:trPr>
          <w:gridAfter w:val="1"/>
          <w:wAfter w:w="38" w:type="dxa"/>
          <w:trHeight w:val="295"/>
        </w:trPr>
        <w:tc>
          <w:tcPr>
            <w:tcW w:w="2250" w:type="dxa"/>
            <w:vMerge w:val="restart"/>
            <w:tcBorders>
              <w:top w:val="nil"/>
              <w:left w:val="nil"/>
              <w:bottom w:val="nil"/>
              <w:right w:val="nil"/>
            </w:tcBorders>
            <w:shd w:val="clear" w:color="auto" w:fill="auto"/>
            <w:noWrap/>
            <w:vAlign w:val="bottom"/>
            <w:hideMark/>
          </w:tcPr>
          <w:p w14:paraId="7115F303" w14:textId="77777777" w:rsidR="00475BE4" w:rsidRPr="00CA791B" w:rsidRDefault="00475BE4" w:rsidP="004F7FD9">
            <w:pPr>
              <w:suppressAutoHyphens w:val="0"/>
              <w:spacing w:before="0" w:after="0"/>
              <w:rPr>
                <w:rFonts w:ascii="Calibri" w:hAnsi="Calibri" w:cs="Calibri"/>
                <w:color w:val="000000"/>
              </w:rPr>
            </w:pPr>
          </w:p>
        </w:tc>
        <w:tc>
          <w:tcPr>
            <w:tcW w:w="2189" w:type="dxa"/>
            <w:gridSpan w:val="2"/>
            <w:tcBorders>
              <w:top w:val="nil"/>
              <w:left w:val="nil"/>
              <w:bottom w:val="nil"/>
              <w:right w:val="nil"/>
            </w:tcBorders>
            <w:shd w:val="clear" w:color="auto" w:fill="auto"/>
            <w:vAlign w:val="bottom"/>
            <w:hideMark/>
          </w:tcPr>
          <w:p w14:paraId="72189FFD" w14:textId="77777777" w:rsidR="00475BE4" w:rsidRPr="00CA791B" w:rsidRDefault="00475BE4" w:rsidP="004F7FD9">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Derivados</w:t>
            </w:r>
          </w:p>
        </w:tc>
        <w:tc>
          <w:tcPr>
            <w:tcW w:w="2085" w:type="dxa"/>
            <w:gridSpan w:val="4"/>
            <w:vMerge/>
            <w:tcBorders>
              <w:top w:val="single" w:sz="8" w:space="0" w:color="auto"/>
              <w:left w:val="nil"/>
              <w:bottom w:val="single" w:sz="8" w:space="0" w:color="000000"/>
              <w:right w:val="nil"/>
            </w:tcBorders>
            <w:vAlign w:val="center"/>
            <w:hideMark/>
          </w:tcPr>
          <w:p w14:paraId="35BEAE50" w14:textId="77777777" w:rsidR="00475BE4" w:rsidRPr="00CA791B" w:rsidRDefault="00475BE4" w:rsidP="004F7FD9">
            <w:pPr>
              <w:suppressAutoHyphens w:val="0"/>
              <w:spacing w:before="0" w:after="0"/>
              <w:rPr>
                <w:rFonts w:ascii="Calibri" w:hAnsi="Calibri" w:cs="Calibri"/>
                <w:b/>
                <w:bCs/>
                <w:color w:val="000000"/>
              </w:rPr>
            </w:pPr>
          </w:p>
        </w:tc>
        <w:tc>
          <w:tcPr>
            <w:tcW w:w="1039" w:type="dxa"/>
            <w:gridSpan w:val="2"/>
            <w:tcBorders>
              <w:top w:val="nil"/>
              <w:left w:val="nil"/>
              <w:bottom w:val="nil"/>
              <w:right w:val="nil"/>
            </w:tcBorders>
            <w:shd w:val="clear" w:color="auto" w:fill="auto"/>
            <w:noWrap/>
            <w:vAlign w:val="bottom"/>
            <w:hideMark/>
          </w:tcPr>
          <w:p w14:paraId="6F320136" w14:textId="77777777" w:rsidR="00475BE4" w:rsidRPr="00CA791B" w:rsidRDefault="00475BE4" w:rsidP="004F7FD9">
            <w:pPr>
              <w:suppressAutoHyphens w:val="0"/>
              <w:spacing w:before="0" w:after="0"/>
              <w:rPr>
                <w:rFonts w:ascii="Calibri" w:hAnsi="Calibri" w:cs="Calibri"/>
                <w:color w:val="000000"/>
              </w:rPr>
            </w:pPr>
          </w:p>
        </w:tc>
        <w:tc>
          <w:tcPr>
            <w:tcW w:w="1247" w:type="dxa"/>
            <w:gridSpan w:val="2"/>
            <w:tcBorders>
              <w:top w:val="nil"/>
              <w:left w:val="nil"/>
              <w:bottom w:val="nil"/>
              <w:right w:val="nil"/>
            </w:tcBorders>
            <w:shd w:val="clear" w:color="auto" w:fill="auto"/>
            <w:noWrap/>
            <w:vAlign w:val="bottom"/>
            <w:hideMark/>
          </w:tcPr>
          <w:p w14:paraId="6C655FC3" w14:textId="77777777" w:rsidR="00475BE4" w:rsidRPr="00CA791B" w:rsidRDefault="00475BE4" w:rsidP="004F7FD9">
            <w:pPr>
              <w:suppressAutoHyphens w:val="0"/>
              <w:spacing w:before="0" w:after="0"/>
              <w:rPr>
                <w:rFonts w:ascii="Calibri" w:hAnsi="Calibri" w:cs="Calibri"/>
                <w:color w:val="000000"/>
              </w:rPr>
            </w:pPr>
          </w:p>
        </w:tc>
      </w:tr>
      <w:tr w:rsidR="00475BE4" w:rsidRPr="00CA791B" w14:paraId="72AA8474" w14:textId="77777777" w:rsidTr="004F7FD9">
        <w:trPr>
          <w:gridAfter w:val="1"/>
          <w:wAfter w:w="38" w:type="dxa"/>
          <w:trHeight w:val="310"/>
        </w:trPr>
        <w:tc>
          <w:tcPr>
            <w:tcW w:w="2250" w:type="dxa"/>
            <w:vMerge/>
            <w:tcBorders>
              <w:top w:val="nil"/>
              <w:left w:val="nil"/>
              <w:bottom w:val="nil"/>
              <w:right w:val="nil"/>
            </w:tcBorders>
            <w:vAlign w:val="center"/>
            <w:hideMark/>
          </w:tcPr>
          <w:p w14:paraId="1025D44D" w14:textId="77777777" w:rsidR="00475BE4" w:rsidRPr="00CA791B" w:rsidRDefault="00475BE4" w:rsidP="004F7FD9">
            <w:pPr>
              <w:suppressAutoHyphens w:val="0"/>
              <w:spacing w:before="0" w:after="0"/>
              <w:rPr>
                <w:rFonts w:ascii="Calibri" w:hAnsi="Calibri" w:cs="Calibri"/>
                <w:color w:val="000000"/>
              </w:rPr>
            </w:pPr>
          </w:p>
        </w:tc>
        <w:tc>
          <w:tcPr>
            <w:tcW w:w="2189" w:type="dxa"/>
            <w:gridSpan w:val="2"/>
            <w:tcBorders>
              <w:top w:val="nil"/>
              <w:left w:val="nil"/>
              <w:bottom w:val="single" w:sz="8" w:space="0" w:color="auto"/>
              <w:right w:val="nil"/>
            </w:tcBorders>
            <w:shd w:val="clear" w:color="auto" w:fill="auto"/>
            <w:vAlign w:val="bottom"/>
            <w:hideMark/>
          </w:tcPr>
          <w:p w14:paraId="164E3E61" w14:textId="77777777" w:rsidR="00475BE4" w:rsidRPr="00CA791B" w:rsidRDefault="00475BE4" w:rsidP="004F7FD9">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Otros</w:t>
            </w:r>
          </w:p>
        </w:tc>
        <w:tc>
          <w:tcPr>
            <w:tcW w:w="2085" w:type="dxa"/>
            <w:gridSpan w:val="4"/>
            <w:vMerge/>
            <w:tcBorders>
              <w:top w:val="single" w:sz="8" w:space="0" w:color="auto"/>
              <w:left w:val="nil"/>
              <w:bottom w:val="single" w:sz="8" w:space="0" w:color="000000"/>
              <w:right w:val="nil"/>
            </w:tcBorders>
            <w:vAlign w:val="center"/>
            <w:hideMark/>
          </w:tcPr>
          <w:p w14:paraId="52BBCFC0" w14:textId="77777777" w:rsidR="00475BE4" w:rsidRPr="00CA791B" w:rsidRDefault="00475BE4" w:rsidP="004F7FD9">
            <w:pPr>
              <w:suppressAutoHyphens w:val="0"/>
              <w:spacing w:before="0" w:after="0"/>
              <w:rPr>
                <w:rFonts w:ascii="Calibri" w:hAnsi="Calibri" w:cs="Calibri"/>
                <w:b/>
                <w:bCs/>
                <w:color w:val="000000"/>
              </w:rPr>
            </w:pPr>
          </w:p>
        </w:tc>
        <w:tc>
          <w:tcPr>
            <w:tcW w:w="1039" w:type="dxa"/>
            <w:gridSpan w:val="2"/>
            <w:tcBorders>
              <w:top w:val="nil"/>
              <w:left w:val="nil"/>
              <w:bottom w:val="nil"/>
              <w:right w:val="nil"/>
            </w:tcBorders>
            <w:shd w:val="clear" w:color="auto" w:fill="auto"/>
            <w:noWrap/>
            <w:vAlign w:val="bottom"/>
            <w:hideMark/>
          </w:tcPr>
          <w:p w14:paraId="0A1DE1A7" w14:textId="77777777" w:rsidR="00475BE4" w:rsidRPr="00CA791B" w:rsidRDefault="00475BE4" w:rsidP="004F7FD9">
            <w:pPr>
              <w:suppressAutoHyphens w:val="0"/>
              <w:spacing w:before="0" w:after="0"/>
              <w:rPr>
                <w:rFonts w:ascii="Calibri" w:hAnsi="Calibri" w:cs="Calibri"/>
                <w:color w:val="000000"/>
              </w:rPr>
            </w:pPr>
          </w:p>
        </w:tc>
        <w:tc>
          <w:tcPr>
            <w:tcW w:w="1247" w:type="dxa"/>
            <w:gridSpan w:val="2"/>
            <w:tcBorders>
              <w:top w:val="nil"/>
              <w:left w:val="nil"/>
              <w:bottom w:val="nil"/>
              <w:right w:val="nil"/>
            </w:tcBorders>
            <w:shd w:val="clear" w:color="auto" w:fill="auto"/>
            <w:noWrap/>
            <w:vAlign w:val="bottom"/>
            <w:hideMark/>
          </w:tcPr>
          <w:p w14:paraId="37668289" w14:textId="77777777" w:rsidR="00475BE4" w:rsidRPr="00CA791B" w:rsidRDefault="00475BE4" w:rsidP="004F7FD9">
            <w:pPr>
              <w:suppressAutoHyphens w:val="0"/>
              <w:spacing w:before="0" w:after="0"/>
              <w:rPr>
                <w:rFonts w:ascii="Calibri" w:hAnsi="Calibri" w:cs="Calibri"/>
                <w:color w:val="000000"/>
              </w:rPr>
            </w:pPr>
          </w:p>
        </w:tc>
      </w:tr>
      <w:tr w:rsidR="00475BE4" w:rsidRPr="00CA791B" w14:paraId="121DF25D" w14:textId="77777777" w:rsidTr="004F7FD9">
        <w:trPr>
          <w:gridAfter w:val="1"/>
          <w:wAfter w:w="38" w:type="dxa"/>
          <w:trHeight w:val="310"/>
        </w:trPr>
        <w:tc>
          <w:tcPr>
            <w:tcW w:w="2250" w:type="dxa"/>
            <w:vMerge/>
            <w:tcBorders>
              <w:top w:val="nil"/>
              <w:left w:val="nil"/>
              <w:bottom w:val="nil"/>
              <w:right w:val="nil"/>
            </w:tcBorders>
            <w:vAlign w:val="center"/>
            <w:hideMark/>
          </w:tcPr>
          <w:p w14:paraId="12A8494F" w14:textId="77777777" w:rsidR="00475BE4" w:rsidRPr="00CA791B" w:rsidRDefault="00475BE4" w:rsidP="004F7FD9">
            <w:pPr>
              <w:suppressAutoHyphens w:val="0"/>
              <w:spacing w:before="0" w:after="0"/>
              <w:rPr>
                <w:rFonts w:ascii="Calibri" w:hAnsi="Calibri" w:cs="Calibri"/>
                <w:color w:val="000000"/>
              </w:rPr>
            </w:pPr>
          </w:p>
        </w:tc>
        <w:tc>
          <w:tcPr>
            <w:tcW w:w="1039" w:type="dxa"/>
            <w:tcBorders>
              <w:top w:val="nil"/>
              <w:left w:val="nil"/>
              <w:bottom w:val="single" w:sz="8" w:space="0" w:color="auto"/>
              <w:right w:val="nil"/>
            </w:tcBorders>
            <w:shd w:val="clear" w:color="000000" w:fill="BFBFBF"/>
            <w:vAlign w:val="center"/>
            <w:hideMark/>
          </w:tcPr>
          <w:p w14:paraId="5D111637" w14:textId="77777777" w:rsidR="00475BE4" w:rsidRPr="00CA791B" w:rsidRDefault="00475BE4" w:rsidP="004F7FD9">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2021</w:t>
            </w:r>
          </w:p>
        </w:tc>
        <w:tc>
          <w:tcPr>
            <w:tcW w:w="1150" w:type="dxa"/>
            <w:tcBorders>
              <w:top w:val="nil"/>
              <w:left w:val="nil"/>
              <w:bottom w:val="single" w:sz="8" w:space="0" w:color="auto"/>
              <w:right w:val="nil"/>
            </w:tcBorders>
            <w:shd w:val="clear" w:color="000000" w:fill="BFBFBF"/>
            <w:vAlign w:val="center"/>
            <w:hideMark/>
          </w:tcPr>
          <w:p w14:paraId="738E36DC" w14:textId="77777777" w:rsidR="00475BE4" w:rsidRPr="00CA791B" w:rsidRDefault="00475BE4" w:rsidP="004F7FD9">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2020</w:t>
            </w:r>
          </w:p>
        </w:tc>
        <w:tc>
          <w:tcPr>
            <w:tcW w:w="1046" w:type="dxa"/>
            <w:gridSpan w:val="2"/>
            <w:tcBorders>
              <w:top w:val="nil"/>
              <w:left w:val="nil"/>
              <w:bottom w:val="single" w:sz="8" w:space="0" w:color="auto"/>
              <w:right w:val="nil"/>
            </w:tcBorders>
            <w:shd w:val="clear" w:color="000000" w:fill="BFBFBF"/>
            <w:vAlign w:val="center"/>
            <w:hideMark/>
          </w:tcPr>
          <w:p w14:paraId="31DB91EE" w14:textId="77777777" w:rsidR="00475BE4" w:rsidRPr="00CA791B" w:rsidRDefault="00475BE4" w:rsidP="004F7FD9">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2021</w:t>
            </w:r>
          </w:p>
        </w:tc>
        <w:tc>
          <w:tcPr>
            <w:tcW w:w="1039" w:type="dxa"/>
            <w:gridSpan w:val="2"/>
            <w:tcBorders>
              <w:top w:val="nil"/>
              <w:left w:val="nil"/>
              <w:bottom w:val="single" w:sz="8" w:space="0" w:color="auto"/>
              <w:right w:val="nil"/>
            </w:tcBorders>
            <w:shd w:val="clear" w:color="000000" w:fill="BFBFBF"/>
            <w:vAlign w:val="center"/>
            <w:hideMark/>
          </w:tcPr>
          <w:p w14:paraId="4F7A229D" w14:textId="77777777" w:rsidR="00475BE4" w:rsidRPr="00CA791B" w:rsidRDefault="00475BE4" w:rsidP="004F7FD9">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2020</w:t>
            </w:r>
          </w:p>
        </w:tc>
        <w:tc>
          <w:tcPr>
            <w:tcW w:w="1039" w:type="dxa"/>
            <w:gridSpan w:val="2"/>
            <w:tcBorders>
              <w:top w:val="nil"/>
              <w:left w:val="nil"/>
              <w:bottom w:val="nil"/>
              <w:right w:val="nil"/>
            </w:tcBorders>
            <w:shd w:val="clear" w:color="auto" w:fill="auto"/>
            <w:noWrap/>
            <w:vAlign w:val="bottom"/>
            <w:hideMark/>
          </w:tcPr>
          <w:p w14:paraId="1B8EC1FF" w14:textId="77777777" w:rsidR="00475BE4" w:rsidRPr="00CA791B" w:rsidRDefault="00475BE4" w:rsidP="004F7FD9">
            <w:pPr>
              <w:suppressAutoHyphens w:val="0"/>
              <w:spacing w:before="0" w:after="0"/>
              <w:rPr>
                <w:rFonts w:ascii="Calibri" w:hAnsi="Calibri" w:cs="Calibri"/>
                <w:color w:val="000000"/>
              </w:rPr>
            </w:pPr>
          </w:p>
        </w:tc>
        <w:tc>
          <w:tcPr>
            <w:tcW w:w="1247" w:type="dxa"/>
            <w:gridSpan w:val="2"/>
            <w:tcBorders>
              <w:top w:val="nil"/>
              <w:left w:val="nil"/>
              <w:bottom w:val="nil"/>
              <w:right w:val="nil"/>
            </w:tcBorders>
            <w:shd w:val="clear" w:color="auto" w:fill="auto"/>
            <w:noWrap/>
            <w:vAlign w:val="bottom"/>
            <w:hideMark/>
          </w:tcPr>
          <w:p w14:paraId="4EB508C3" w14:textId="77777777" w:rsidR="00475BE4" w:rsidRPr="00CA791B" w:rsidRDefault="00475BE4" w:rsidP="004F7FD9">
            <w:pPr>
              <w:suppressAutoHyphens w:val="0"/>
              <w:spacing w:before="0" w:after="0"/>
              <w:rPr>
                <w:rFonts w:ascii="Calibri" w:hAnsi="Calibri" w:cs="Calibri"/>
                <w:color w:val="000000"/>
              </w:rPr>
            </w:pPr>
          </w:p>
        </w:tc>
      </w:tr>
      <w:tr w:rsidR="00475BE4" w:rsidRPr="00CA791B" w14:paraId="469E984B" w14:textId="77777777" w:rsidTr="004F7FD9">
        <w:trPr>
          <w:gridAfter w:val="1"/>
          <w:wAfter w:w="38" w:type="dxa"/>
          <w:trHeight w:val="310"/>
        </w:trPr>
        <w:tc>
          <w:tcPr>
            <w:tcW w:w="2250" w:type="dxa"/>
            <w:tcBorders>
              <w:top w:val="nil"/>
              <w:left w:val="nil"/>
              <w:bottom w:val="nil"/>
              <w:right w:val="nil"/>
            </w:tcBorders>
            <w:shd w:val="clear" w:color="auto" w:fill="auto"/>
            <w:noWrap/>
            <w:vAlign w:val="bottom"/>
            <w:hideMark/>
          </w:tcPr>
          <w:p w14:paraId="21E7A53D" w14:textId="77777777" w:rsidR="00475BE4" w:rsidRPr="00CA791B" w:rsidRDefault="00475BE4" w:rsidP="004F7FD9">
            <w:pPr>
              <w:suppressAutoHyphens w:val="0"/>
              <w:spacing w:before="0" w:after="0"/>
              <w:rPr>
                <w:rFonts w:ascii="Calibri" w:hAnsi="Calibri" w:cs="Calibri"/>
                <w:color w:val="000000"/>
              </w:rPr>
            </w:pPr>
          </w:p>
        </w:tc>
        <w:tc>
          <w:tcPr>
            <w:tcW w:w="1039" w:type="dxa"/>
            <w:tcBorders>
              <w:top w:val="nil"/>
              <w:left w:val="nil"/>
              <w:bottom w:val="nil"/>
              <w:right w:val="nil"/>
            </w:tcBorders>
            <w:shd w:val="clear" w:color="auto" w:fill="auto"/>
            <w:noWrap/>
            <w:vAlign w:val="bottom"/>
            <w:hideMark/>
          </w:tcPr>
          <w:p w14:paraId="4EBAEBA0" w14:textId="77777777" w:rsidR="00475BE4" w:rsidRPr="00CA791B" w:rsidRDefault="00475BE4" w:rsidP="004F7FD9">
            <w:pPr>
              <w:suppressAutoHyphens w:val="0"/>
              <w:spacing w:before="0" w:after="0"/>
              <w:jc w:val="right"/>
              <w:rPr>
                <w:rFonts w:ascii="Calibri" w:hAnsi="Calibri" w:cs="Calibri"/>
                <w:color w:val="000000"/>
              </w:rPr>
            </w:pPr>
            <w:r w:rsidRPr="00CA791B">
              <w:rPr>
                <w:rFonts w:ascii="Calibri" w:hAnsi="Calibri" w:cs="Calibri"/>
                <w:color w:val="000000"/>
                <w:sz w:val="22"/>
                <w:szCs w:val="22"/>
              </w:rPr>
              <w:t>9.398.507</w:t>
            </w:r>
          </w:p>
        </w:tc>
        <w:tc>
          <w:tcPr>
            <w:tcW w:w="1150" w:type="dxa"/>
            <w:tcBorders>
              <w:top w:val="nil"/>
              <w:left w:val="nil"/>
              <w:bottom w:val="nil"/>
              <w:right w:val="nil"/>
            </w:tcBorders>
            <w:shd w:val="clear" w:color="auto" w:fill="auto"/>
            <w:noWrap/>
            <w:vAlign w:val="bottom"/>
            <w:hideMark/>
          </w:tcPr>
          <w:p w14:paraId="73EE4A7D" w14:textId="77777777" w:rsidR="00475BE4" w:rsidRPr="00CA791B" w:rsidRDefault="00475BE4" w:rsidP="004F7FD9">
            <w:pPr>
              <w:suppressAutoHyphens w:val="0"/>
              <w:spacing w:before="0" w:after="0"/>
              <w:jc w:val="right"/>
              <w:rPr>
                <w:rFonts w:ascii="Calibri" w:hAnsi="Calibri" w:cs="Calibri"/>
                <w:color w:val="000000"/>
              </w:rPr>
            </w:pPr>
            <w:r w:rsidRPr="00CA791B">
              <w:rPr>
                <w:rFonts w:ascii="Calibri" w:hAnsi="Calibri" w:cs="Calibri"/>
                <w:color w:val="000000"/>
                <w:sz w:val="22"/>
                <w:szCs w:val="22"/>
              </w:rPr>
              <w:t>9.617.912</w:t>
            </w:r>
          </w:p>
        </w:tc>
        <w:tc>
          <w:tcPr>
            <w:tcW w:w="1046" w:type="dxa"/>
            <w:gridSpan w:val="2"/>
            <w:tcBorders>
              <w:top w:val="nil"/>
              <w:left w:val="nil"/>
              <w:bottom w:val="nil"/>
              <w:right w:val="nil"/>
            </w:tcBorders>
            <w:shd w:val="clear" w:color="auto" w:fill="auto"/>
            <w:noWrap/>
            <w:vAlign w:val="bottom"/>
            <w:hideMark/>
          </w:tcPr>
          <w:p w14:paraId="17AC96CC" w14:textId="77777777" w:rsidR="00475BE4" w:rsidRPr="00CA791B" w:rsidRDefault="00475BE4" w:rsidP="004F7FD9">
            <w:pPr>
              <w:suppressAutoHyphens w:val="0"/>
              <w:spacing w:before="0" w:after="0"/>
              <w:jc w:val="right"/>
              <w:rPr>
                <w:rFonts w:ascii="Calibri" w:hAnsi="Calibri" w:cs="Calibri"/>
                <w:color w:val="000000"/>
              </w:rPr>
            </w:pPr>
            <w:r w:rsidRPr="00CA791B">
              <w:rPr>
                <w:rFonts w:ascii="Calibri" w:hAnsi="Calibri" w:cs="Calibri"/>
                <w:color w:val="000000"/>
                <w:sz w:val="22"/>
                <w:szCs w:val="22"/>
              </w:rPr>
              <w:t>9.398.507</w:t>
            </w:r>
          </w:p>
        </w:tc>
        <w:tc>
          <w:tcPr>
            <w:tcW w:w="1039" w:type="dxa"/>
            <w:gridSpan w:val="2"/>
            <w:tcBorders>
              <w:top w:val="nil"/>
              <w:left w:val="nil"/>
              <w:bottom w:val="nil"/>
              <w:right w:val="nil"/>
            </w:tcBorders>
            <w:shd w:val="clear" w:color="auto" w:fill="auto"/>
            <w:noWrap/>
            <w:vAlign w:val="bottom"/>
            <w:hideMark/>
          </w:tcPr>
          <w:p w14:paraId="5321CD7A" w14:textId="77777777" w:rsidR="00475BE4" w:rsidRPr="00CA791B" w:rsidRDefault="00475BE4" w:rsidP="004F7FD9">
            <w:pPr>
              <w:suppressAutoHyphens w:val="0"/>
              <w:spacing w:before="0" w:after="0"/>
              <w:jc w:val="right"/>
              <w:rPr>
                <w:rFonts w:ascii="Calibri" w:hAnsi="Calibri" w:cs="Calibri"/>
                <w:color w:val="000000"/>
              </w:rPr>
            </w:pPr>
            <w:r w:rsidRPr="00CA791B">
              <w:rPr>
                <w:rFonts w:ascii="Calibri" w:hAnsi="Calibri" w:cs="Calibri"/>
                <w:color w:val="000000"/>
                <w:sz w:val="22"/>
                <w:szCs w:val="22"/>
              </w:rPr>
              <w:t>9.617.912</w:t>
            </w:r>
          </w:p>
        </w:tc>
        <w:tc>
          <w:tcPr>
            <w:tcW w:w="1039" w:type="dxa"/>
            <w:gridSpan w:val="2"/>
            <w:tcBorders>
              <w:top w:val="nil"/>
              <w:left w:val="nil"/>
              <w:bottom w:val="nil"/>
              <w:right w:val="nil"/>
            </w:tcBorders>
            <w:shd w:val="clear" w:color="auto" w:fill="auto"/>
            <w:noWrap/>
            <w:vAlign w:val="bottom"/>
            <w:hideMark/>
          </w:tcPr>
          <w:p w14:paraId="52D49218" w14:textId="77777777" w:rsidR="00475BE4" w:rsidRPr="00CA791B" w:rsidRDefault="00475BE4" w:rsidP="004F7FD9">
            <w:pPr>
              <w:suppressAutoHyphens w:val="0"/>
              <w:spacing w:before="0" w:after="0"/>
              <w:rPr>
                <w:rFonts w:ascii="Calibri" w:hAnsi="Calibri" w:cs="Calibri"/>
                <w:color w:val="000000"/>
              </w:rPr>
            </w:pPr>
          </w:p>
        </w:tc>
        <w:tc>
          <w:tcPr>
            <w:tcW w:w="1247" w:type="dxa"/>
            <w:gridSpan w:val="2"/>
            <w:tcBorders>
              <w:top w:val="nil"/>
              <w:left w:val="nil"/>
              <w:bottom w:val="nil"/>
              <w:right w:val="nil"/>
            </w:tcBorders>
            <w:shd w:val="clear" w:color="auto" w:fill="auto"/>
            <w:noWrap/>
            <w:vAlign w:val="bottom"/>
            <w:hideMark/>
          </w:tcPr>
          <w:p w14:paraId="3FF57537" w14:textId="77777777" w:rsidR="00475BE4" w:rsidRPr="00CA791B" w:rsidRDefault="00475BE4" w:rsidP="004F7FD9">
            <w:pPr>
              <w:suppressAutoHyphens w:val="0"/>
              <w:spacing w:before="0" w:after="0"/>
              <w:rPr>
                <w:rFonts w:ascii="Calibri" w:hAnsi="Calibri" w:cs="Calibri"/>
                <w:color w:val="000000"/>
              </w:rPr>
            </w:pPr>
          </w:p>
        </w:tc>
      </w:tr>
      <w:tr w:rsidR="00475BE4" w:rsidRPr="00CA791B" w14:paraId="13D57F27" w14:textId="77777777" w:rsidTr="004F7FD9">
        <w:trPr>
          <w:gridAfter w:val="1"/>
          <w:wAfter w:w="38" w:type="dxa"/>
          <w:trHeight w:val="310"/>
        </w:trPr>
        <w:tc>
          <w:tcPr>
            <w:tcW w:w="2250" w:type="dxa"/>
            <w:tcBorders>
              <w:top w:val="nil"/>
              <w:left w:val="nil"/>
              <w:bottom w:val="nil"/>
              <w:right w:val="nil"/>
            </w:tcBorders>
            <w:shd w:val="clear" w:color="auto" w:fill="auto"/>
            <w:noWrap/>
            <w:vAlign w:val="bottom"/>
            <w:hideMark/>
          </w:tcPr>
          <w:p w14:paraId="4D4562DE" w14:textId="77777777" w:rsidR="00475BE4" w:rsidRPr="00CA791B" w:rsidRDefault="00475BE4" w:rsidP="004F7FD9">
            <w:pPr>
              <w:suppressAutoHyphens w:val="0"/>
              <w:spacing w:before="0" w:after="0"/>
              <w:rPr>
                <w:rFonts w:ascii="Calibri" w:hAnsi="Calibri" w:cs="Calibri"/>
                <w:b/>
                <w:bCs/>
                <w:color w:val="000000"/>
              </w:rPr>
            </w:pPr>
            <w:r w:rsidRPr="00CA791B">
              <w:rPr>
                <w:rFonts w:ascii="Calibri" w:hAnsi="Calibri" w:cs="Calibri"/>
                <w:b/>
                <w:bCs/>
                <w:color w:val="000000"/>
                <w:sz w:val="22"/>
                <w:szCs w:val="22"/>
              </w:rPr>
              <w:t>Activo financiero a coste amortizado</w:t>
            </w:r>
          </w:p>
        </w:tc>
        <w:tc>
          <w:tcPr>
            <w:tcW w:w="1039" w:type="dxa"/>
            <w:tcBorders>
              <w:top w:val="single" w:sz="8" w:space="0" w:color="auto"/>
              <w:left w:val="nil"/>
              <w:bottom w:val="single" w:sz="8" w:space="0" w:color="auto"/>
              <w:right w:val="nil"/>
            </w:tcBorders>
            <w:shd w:val="clear" w:color="auto" w:fill="auto"/>
            <w:noWrap/>
            <w:vAlign w:val="bottom"/>
            <w:hideMark/>
          </w:tcPr>
          <w:p w14:paraId="79EEAE85" w14:textId="77777777" w:rsidR="00475BE4" w:rsidRPr="00CA791B" w:rsidRDefault="00475BE4" w:rsidP="004F7FD9">
            <w:pPr>
              <w:suppressAutoHyphens w:val="0"/>
              <w:spacing w:before="0" w:after="0"/>
              <w:jc w:val="right"/>
              <w:rPr>
                <w:rFonts w:ascii="Calibri" w:hAnsi="Calibri" w:cs="Calibri"/>
                <w:b/>
                <w:bCs/>
                <w:color w:val="000000"/>
              </w:rPr>
            </w:pPr>
            <w:r w:rsidRPr="00CA791B">
              <w:rPr>
                <w:rFonts w:ascii="Calibri" w:hAnsi="Calibri" w:cs="Calibri"/>
                <w:b/>
                <w:bCs/>
                <w:color w:val="000000"/>
                <w:sz w:val="22"/>
                <w:szCs w:val="22"/>
              </w:rPr>
              <w:t>9.398.507</w:t>
            </w:r>
          </w:p>
        </w:tc>
        <w:tc>
          <w:tcPr>
            <w:tcW w:w="1150" w:type="dxa"/>
            <w:tcBorders>
              <w:top w:val="single" w:sz="8" w:space="0" w:color="auto"/>
              <w:left w:val="nil"/>
              <w:bottom w:val="single" w:sz="8" w:space="0" w:color="auto"/>
              <w:right w:val="nil"/>
            </w:tcBorders>
            <w:shd w:val="clear" w:color="auto" w:fill="auto"/>
            <w:noWrap/>
            <w:vAlign w:val="bottom"/>
            <w:hideMark/>
          </w:tcPr>
          <w:p w14:paraId="54AA1648" w14:textId="77777777" w:rsidR="00475BE4" w:rsidRPr="00CA791B" w:rsidRDefault="00475BE4" w:rsidP="004F7FD9">
            <w:pPr>
              <w:suppressAutoHyphens w:val="0"/>
              <w:spacing w:before="0" w:after="0"/>
              <w:jc w:val="right"/>
              <w:rPr>
                <w:rFonts w:ascii="Calibri" w:hAnsi="Calibri" w:cs="Calibri"/>
                <w:b/>
                <w:bCs/>
                <w:color w:val="000000"/>
              </w:rPr>
            </w:pPr>
            <w:r w:rsidRPr="00CA791B">
              <w:rPr>
                <w:rFonts w:ascii="Calibri" w:hAnsi="Calibri" w:cs="Calibri"/>
                <w:b/>
                <w:bCs/>
                <w:color w:val="000000"/>
                <w:sz w:val="22"/>
                <w:szCs w:val="22"/>
              </w:rPr>
              <w:t>9.617.912</w:t>
            </w:r>
          </w:p>
        </w:tc>
        <w:tc>
          <w:tcPr>
            <w:tcW w:w="1046" w:type="dxa"/>
            <w:gridSpan w:val="2"/>
            <w:tcBorders>
              <w:top w:val="single" w:sz="8" w:space="0" w:color="auto"/>
              <w:left w:val="nil"/>
              <w:bottom w:val="single" w:sz="8" w:space="0" w:color="auto"/>
              <w:right w:val="nil"/>
            </w:tcBorders>
            <w:shd w:val="clear" w:color="auto" w:fill="auto"/>
            <w:noWrap/>
            <w:vAlign w:val="bottom"/>
            <w:hideMark/>
          </w:tcPr>
          <w:p w14:paraId="1C25ACA3" w14:textId="77777777" w:rsidR="00475BE4" w:rsidRPr="00CA791B" w:rsidRDefault="00475BE4" w:rsidP="004F7FD9">
            <w:pPr>
              <w:suppressAutoHyphens w:val="0"/>
              <w:spacing w:before="0" w:after="0"/>
              <w:jc w:val="right"/>
              <w:rPr>
                <w:rFonts w:ascii="Calibri" w:hAnsi="Calibri" w:cs="Calibri"/>
                <w:b/>
                <w:bCs/>
                <w:color w:val="000000"/>
              </w:rPr>
            </w:pPr>
            <w:r w:rsidRPr="00CA791B">
              <w:rPr>
                <w:rFonts w:ascii="Calibri" w:hAnsi="Calibri" w:cs="Calibri"/>
                <w:b/>
                <w:bCs/>
                <w:color w:val="000000"/>
                <w:sz w:val="22"/>
                <w:szCs w:val="22"/>
              </w:rPr>
              <w:t>9.398.507</w:t>
            </w:r>
          </w:p>
        </w:tc>
        <w:tc>
          <w:tcPr>
            <w:tcW w:w="1039" w:type="dxa"/>
            <w:gridSpan w:val="2"/>
            <w:tcBorders>
              <w:top w:val="single" w:sz="8" w:space="0" w:color="auto"/>
              <w:left w:val="nil"/>
              <w:bottom w:val="single" w:sz="8" w:space="0" w:color="auto"/>
              <w:right w:val="nil"/>
            </w:tcBorders>
            <w:shd w:val="clear" w:color="auto" w:fill="auto"/>
            <w:noWrap/>
            <w:vAlign w:val="bottom"/>
            <w:hideMark/>
          </w:tcPr>
          <w:p w14:paraId="6C5CB2F1" w14:textId="77777777" w:rsidR="00475BE4" w:rsidRPr="00CA791B" w:rsidRDefault="00475BE4" w:rsidP="004F7FD9">
            <w:pPr>
              <w:suppressAutoHyphens w:val="0"/>
              <w:spacing w:before="0" w:after="0"/>
              <w:jc w:val="right"/>
              <w:rPr>
                <w:rFonts w:ascii="Calibri" w:hAnsi="Calibri" w:cs="Calibri"/>
                <w:b/>
                <w:bCs/>
                <w:color w:val="000000"/>
              </w:rPr>
            </w:pPr>
            <w:r w:rsidRPr="00CA791B">
              <w:rPr>
                <w:rFonts w:ascii="Calibri" w:hAnsi="Calibri" w:cs="Calibri"/>
                <w:b/>
                <w:bCs/>
                <w:color w:val="000000"/>
                <w:sz w:val="22"/>
                <w:szCs w:val="22"/>
              </w:rPr>
              <w:t>9.617.912</w:t>
            </w:r>
          </w:p>
        </w:tc>
        <w:tc>
          <w:tcPr>
            <w:tcW w:w="1039" w:type="dxa"/>
            <w:gridSpan w:val="2"/>
            <w:tcBorders>
              <w:top w:val="nil"/>
              <w:left w:val="nil"/>
              <w:bottom w:val="nil"/>
              <w:right w:val="nil"/>
            </w:tcBorders>
            <w:shd w:val="clear" w:color="auto" w:fill="auto"/>
            <w:noWrap/>
            <w:vAlign w:val="bottom"/>
            <w:hideMark/>
          </w:tcPr>
          <w:p w14:paraId="3B49BD90" w14:textId="77777777" w:rsidR="00475BE4" w:rsidRPr="00CA791B" w:rsidRDefault="00475BE4" w:rsidP="004F7FD9">
            <w:pPr>
              <w:suppressAutoHyphens w:val="0"/>
              <w:spacing w:before="0" w:after="0"/>
              <w:rPr>
                <w:rFonts w:ascii="Calibri" w:hAnsi="Calibri" w:cs="Calibri"/>
                <w:color w:val="000000"/>
              </w:rPr>
            </w:pPr>
          </w:p>
        </w:tc>
        <w:tc>
          <w:tcPr>
            <w:tcW w:w="1247" w:type="dxa"/>
            <w:gridSpan w:val="2"/>
            <w:tcBorders>
              <w:top w:val="nil"/>
              <w:left w:val="nil"/>
              <w:bottom w:val="nil"/>
              <w:right w:val="nil"/>
            </w:tcBorders>
            <w:shd w:val="clear" w:color="auto" w:fill="auto"/>
            <w:noWrap/>
            <w:vAlign w:val="bottom"/>
            <w:hideMark/>
          </w:tcPr>
          <w:p w14:paraId="16FA1A74" w14:textId="77777777" w:rsidR="00475BE4" w:rsidRPr="00CA791B" w:rsidRDefault="00475BE4" w:rsidP="004F7FD9">
            <w:pPr>
              <w:suppressAutoHyphens w:val="0"/>
              <w:spacing w:before="0" w:after="0"/>
              <w:rPr>
                <w:rFonts w:ascii="Calibri" w:hAnsi="Calibri" w:cs="Calibri"/>
                <w:color w:val="000000"/>
              </w:rPr>
            </w:pPr>
          </w:p>
        </w:tc>
      </w:tr>
      <w:tr w:rsidR="00475BE4" w:rsidRPr="00CA791B" w14:paraId="5079EAAD" w14:textId="77777777" w:rsidTr="004F7FD9">
        <w:trPr>
          <w:gridAfter w:val="1"/>
          <w:wAfter w:w="38" w:type="dxa"/>
          <w:trHeight w:val="295"/>
        </w:trPr>
        <w:tc>
          <w:tcPr>
            <w:tcW w:w="2250" w:type="dxa"/>
            <w:tcBorders>
              <w:top w:val="nil"/>
              <w:left w:val="nil"/>
              <w:bottom w:val="nil"/>
              <w:right w:val="nil"/>
            </w:tcBorders>
            <w:shd w:val="clear" w:color="auto" w:fill="auto"/>
            <w:noWrap/>
            <w:vAlign w:val="bottom"/>
            <w:hideMark/>
          </w:tcPr>
          <w:p w14:paraId="007BB8B0" w14:textId="77777777" w:rsidR="00475BE4" w:rsidRPr="00CA791B" w:rsidRDefault="00475BE4" w:rsidP="004F7FD9">
            <w:pPr>
              <w:suppressAutoHyphens w:val="0"/>
              <w:spacing w:before="0" w:after="0"/>
              <w:rPr>
                <w:rFonts w:ascii="Calibri" w:hAnsi="Calibri" w:cs="Calibri"/>
                <w:b/>
                <w:bCs/>
                <w:color w:val="000000"/>
              </w:rPr>
            </w:pPr>
            <w:r w:rsidRPr="00CA791B">
              <w:rPr>
                <w:rFonts w:ascii="Calibri" w:hAnsi="Calibri" w:cs="Calibri"/>
                <w:b/>
                <w:bCs/>
                <w:color w:val="000000"/>
                <w:sz w:val="22"/>
                <w:szCs w:val="22"/>
              </w:rPr>
              <w:t>Total</w:t>
            </w:r>
          </w:p>
        </w:tc>
        <w:tc>
          <w:tcPr>
            <w:tcW w:w="1039" w:type="dxa"/>
            <w:tcBorders>
              <w:top w:val="nil"/>
              <w:left w:val="nil"/>
              <w:bottom w:val="nil"/>
              <w:right w:val="nil"/>
            </w:tcBorders>
            <w:shd w:val="clear" w:color="auto" w:fill="auto"/>
            <w:noWrap/>
            <w:vAlign w:val="bottom"/>
            <w:hideMark/>
          </w:tcPr>
          <w:p w14:paraId="2568F049" w14:textId="77777777" w:rsidR="00475BE4" w:rsidRPr="00CA791B" w:rsidRDefault="00475BE4" w:rsidP="004F7FD9">
            <w:pPr>
              <w:suppressAutoHyphens w:val="0"/>
              <w:spacing w:before="0" w:after="0"/>
              <w:rPr>
                <w:rFonts w:ascii="Calibri" w:hAnsi="Calibri" w:cs="Calibri"/>
                <w:color w:val="000000"/>
              </w:rPr>
            </w:pPr>
          </w:p>
        </w:tc>
        <w:tc>
          <w:tcPr>
            <w:tcW w:w="1150" w:type="dxa"/>
            <w:tcBorders>
              <w:top w:val="nil"/>
              <w:left w:val="nil"/>
              <w:bottom w:val="nil"/>
              <w:right w:val="nil"/>
            </w:tcBorders>
            <w:shd w:val="clear" w:color="auto" w:fill="auto"/>
            <w:noWrap/>
            <w:vAlign w:val="bottom"/>
            <w:hideMark/>
          </w:tcPr>
          <w:p w14:paraId="45D6EAC6" w14:textId="77777777" w:rsidR="00475BE4" w:rsidRPr="00CA791B" w:rsidRDefault="00475BE4" w:rsidP="004F7FD9">
            <w:pPr>
              <w:suppressAutoHyphens w:val="0"/>
              <w:spacing w:before="0" w:after="0"/>
              <w:rPr>
                <w:rFonts w:ascii="Calibri" w:hAnsi="Calibri" w:cs="Calibri"/>
                <w:color w:val="000000"/>
              </w:rPr>
            </w:pPr>
          </w:p>
        </w:tc>
        <w:tc>
          <w:tcPr>
            <w:tcW w:w="1046" w:type="dxa"/>
            <w:gridSpan w:val="2"/>
            <w:tcBorders>
              <w:top w:val="nil"/>
              <w:left w:val="nil"/>
              <w:bottom w:val="nil"/>
              <w:right w:val="nil"/>
            </w:tcBorders>
            <w:shd w:val="clear" w:color="auto" w:fill="auto"/>
            <w:noWrap/>
            <w:vAlign w:val="bottom"/>
            <w:hideMark/>
          </w:tcPr>
          <w:p w14:paraId="60F9937E" w14:textId="77777777" w:rsidR="00475BE4" w:rsidRPr="00CA791B" w:rsidRDefault="00475BE4" w:rsidP="004F7FD9">
            <w:pPr>
              <w:suppressAutoHyphens w:val="0"/>
              <w:spacing w:before="0" w:after="0"/>
              <w:rPr>
                <w:rFonts w:ascii="Calibri" w:hAnsi="Calibri" w:cs="Calibri"/>
                <w:color w:val="000000"/>
              </w:rPr>
            </w:pPr>
          </w:p>
        </w:tc>
        <w:tc>
          <w:tcPr>
            <w:tcW w:w="1039" w:type="dxa"/>
            <w:gridSpan w:val="2"/>
            <w:tcBorders>
              <w:top w:val="nil"/>
              <w:left w:val="nil"/>
              <w:bottom w:val="nil"/>
              <w:right w:val="nil"/>
            </w:tcBorders>
            <w:shd w:val="clear" w:color="auto" w:fill="auto"/>
            <w:noWrap/>
            <w:vAlign w:val="bottom"/>
            <w:hideMark/>
          </w:tcPr>
          <w:p w14:paraId="619C3DF6" w14:textId="77777777" w:rsidR="00475BE4" w:rsidRPr="00CA791B" w:rsidRDefault="00475BE4" w:rsidP="004F7FD9">
            <w:pPr>
              <w:suppressAutoHyphens w:val="0"/>
              <w:spacing w:before="0" w:after="0"/>
              <w:rPr>
                <w:rFonts w:ascii="Calibri" w:hAnsi="Calibri" w:cs="Calibri"/>
                <w:color w:val="000000"/>
              </w:rPr>
            </w:pPr>
          </w:p>
        </w:tc>
        <w:tc>
          <w:tcPr>
            <w:tcW w:w="1039" w:type="dxa"/>
            <w:gridSpan w:val="2"/>
            <w:tcBorders>
              <w:top w:val="nil"/>
              <w:left w:val="nil"/>
              <w:bottom w:val="nil"/>
              <w:right w:val="nil"/>
            </w:tcBorders>
            <w:shd w:val="clear" w:color="auto" w:fill="auto"/>
            <w:noWrap/>
            <w:vAlign w:val="bottom"/>
            <w:hideMark/>
          </w:tcPr>
          <w:p w14:paraId="4201E381" w14:textId="77777777" w:rsidR="00475BE4" w:rsidRPr="00CA791B" w:rsidRDefault="00475BE4" w:rsidP="004F7FD9">
            <w:pPr>
              <w:suppressAutoHyphens w:val="0"/>
              <w:spacing w:before="0" w:after="0"/>
              <w:rPr>
                <w:rFonts w:ascii="Calibri" w:hAnsi="Calibri" w:cs="Calibri"/>
                <w:color w:val="000000"/>
              </w:rPr>
            </w:pPr>
          </w:p>
        </w:tc>
        <w:tc>
          <w:tcPr>
            <w:tcW w:w="1247" w:type="dxa"/>
            <w:gridSpan w:val="2"/>
            <w:tcBorders>
              <w:top w:val="nil"/>
              <w:left w:val="nil"/>
              <w:bottom w:val="nil"/>
              <w:right w:val="nil"/>
            </w:tcBorders>
            <w:shd w:val="clear" w:color="auto" w:fill="auto"/>
            <w:noWrap/>
            <w:vAlign w:val="bottom"/>
            <w:hideMark/>
          </w:tcPr>
          <w:p w14:paraId="5D819D3C" w14:textId="77777777" w:rsidR="00475BE4" w:rsidRPr="00CA791B" w:rsidRDefault="00475BE4" w:rsidP="004F7FD9">
            <w:pPr>
              <w:suppressAutoHyphens w:val="0"/>
              <w:spacing w:before="0" w:after="0"/>
              <w:rPr>
                <w:rFonts w:ascii="Calibri" w:hAnsi="Calibri" w:cs="Calibri"/>
                <w:color w:val="000000"/>
              </w:rPr>
            </w:pPr>
          </w:p>
        </w:tc>
      </w:tr>
    </w:tbl>
    <w:p w14:paraId="702CCD8E" w14:textId="77777777" w:rsidR="00475BE4" w:rsidRPr="001B0165" w:rsidRDefault="00475BE4" w:rsidP="00475BE4">
      <w:pPr>
        <w:spacing w:before="0" w:after="0"/>
        <w:contextualSpacing/>
        <w:jc w:val="both"/>
        <w:rPr>
          <w:rFonts w:ascii="Calibri" w:hAnsi="Calibri" w:cs="Calibri"/>
          <w:b/>
          <w:bCs/>
          <w:sz w:val="22"/>
          <w:szCs w:val="22"/>
        </w:rPr>
      </w:pPr>
      <w:r w:rsidRPr="001B0165">
        <w:rPr>
          <w:rFonts w:ascii="Calibri" w:hAnsi="Calibri" w:cs="Calibri"/>
          <w:sz w:val="22"/>
          <w:szCs w:val="22"/>
        </w:rPr>
        <w:tab/>
      </w:r>
      <w:r w:rsidRPr="008D0271">
        <w:rPr>
          <w:rFonts w:ascii="Calibri" w:hAnsi="Calibri" w:cs="Calibri"/>
          <w:b/>
          <w:bCs/>
          <w:sz w:val="22"/>
          <w:szCs w:val="22"/>
        </w:rPr>
        <w:t xml:space="preserve">a.1) Activos financieros, salvo inversiones en el patrimonio de empresas del grupo, </w:t>
      </w:r>
      <w:proofErr w:type="spellStart"/>
      <w:r w:rsidRPr="008D0271">
        <w:rPr>
          <w:rFonts w:ascii="Calibri" w:hAnsi="Calibri" w:cs="Calibri"/>
          <w:b/>
          <w:bCs/>
          <w:sz w:val="22"/>
          <w:szCs w:val="22"/>
        </w:rPr>
        <w:t>multigrupo</w:t>
      </w:r>
      <w:proofErr w:type="spellEnd"/>
      <w:r w:rsidRPr="008D0271">
        <w:rPr>
          <w:rFonts w:ascii="Calibri" w:hAnsi="Calibri" w:cs="Calibri"/>
          <w:b/>
          <w:bCs/>
          <w:sz w:val="22"/>
          <w:szCs w:val="22"/>
        </w:rPr>
        <w:t xml:space="preserve"> y asociadas.</w:t>
      </w:r>
    </w:p>
    <w:p w14:paraId="01D6B135" w14:textId="77777777" w:rsidR="00475BE4" w:rsidRPr="001B0165" w:rsidRDefault="00475BE4" w:rsidP="00475BE4">
      <w:pPr>
        <w:spacing w:before="0" w:after="0"/>
        <w:contextualSpacing/>
        <w:jc w:val="both"/>
        <w:rPr>
          <w:rFonts w:ascii="Calibri" w:hAnsi="Calibri" w:cs="Calibri"/>
          <w:sz w:val="22"/>
          <w:szCs w:val="22"/>
        </w:rPr>
      </w:pPr>
    </w:p>
    <w:p w14:paraId="2458F208" w14:textId="77777777" w:rsidR="00475BE4" w:rsidRPr="001B0165" w:rsidRDefault="00475BE4" w:rsidP="00475BE4">
      <w:pPr>
        <w:spacing w:before="0" w:after="0"/>
        <w:contextualSpacing/>
        <w:jc w:val="both"/>
        <w:rPr>
          <w:rFonts w:ascii="Calibri" w:hAnsi="Calibri" w:cs="Calibri"/>
          <w:sz w:val="22"/>
          <w:szCs w:val="22"/>
        </w:rPr>
      </w:pPr>
      <w:r w:rsidRPr="001B0165">
        <w:rPr>
          <w:rFonts w:ascii="Calibri" w:hAnsi="Calibri" w:cs="Calibri"/>
          <w:sz w:val="22"/>
          <w:szCs w:val="22"/>
        </w:rPr>
        <w:t>La información de los instrumentos financieros del activo del balance de la Sociedad a largo plazo, clasificados por categorías es:</w:t>
      </w:r>
    </w:p>
    <w:p w14:paraId="0349E418" w14:textId="77777777" w:rsidR="00475BE4" w:rsidRDefault="00475BE4" w:rsidP="00475BE4">
      <w:pPr>
        <w:spacing w:before="0" w:after="0"/>
        <w:contextualSpacing/>
        <w:jc w:val="both"/>
        <w:rPr>
          <w:rFonts w:ascii="Calibri" w:hAnsi="Calibri" w:cs="Calibri"/>
          <w:sz w:val="22"/>
          <w:szCs w:val="22"/>
        </w:rPr>
      </w:pPr>
    </w:p>
    <w:tbl>
      <w:tblPr>
        <w:tblW w:w="8162" w:type="dxa"/>
        <w:tblInd w:w="108" w:type="dxa"/>
        <w:tblLayout w:type="fixed"/>
        <w:tblLook w:val="00A0" w:firstRow="1" w:lastRow="0" w:firstColumn="1" w:lastColumn="0" w:noHBand="0" w:noVBand="0"/>
      </w:tblPr>
      <w:tblGrid>
        <w:gridCol w:w="4450"/>
        <w:gridCol w:w="1864"/>
        <w:gridCol w:w="1848"/>
      </w:tblGrid>
      <w:tr w:rsidR="00475BE4" w:rsidRPr="001B0165" w14:paraId="36E2C54C" w14:textId="77777777" w:rsidTr="004F7FD9">
        <w:trPr>
          <w:trHeight w:val="439"/>
        </w:trPr>
        <w:tc>
          <w:tcPr>
            <w:tcW w:w="4450" w:type="dxa"/>
          </w:tcPr>
          <w:p w14:paraId="44C02644" w14:textId="77777777" w:rsidR="00475BE4" w:rsidRPr="001B0165" w:rsidRDefault="00475BE4" w:rsidP="004F7FD9">
            <w:pPr>
              <w:widowControl w:val="0"/>
              <w:spacing w:before="0" w:after="0"/>
              <w:jc w:val="center"/>
              <w:rPr>
                <w:rFonts w:ascii="Calibri" w:hAnsi="Calibri" w:cs="Calibri"/>
                <w:b/>
                <w:bCs/>
                <w:color w:val="000000"/>
              </w:rPr>
            </w:pPr>
            <w:r w:rsidRPr="001B0165">
              <w:rPr>
                <w:rFonts w:ascii="Calibri" w:hAnsi="Calibri" w:cs="Calibri"/>
                <w:b/>
                <w:bCs/>
                <w:color w:val="000000"/>
                <w:sz w:val="22"/>
                <w:szCs w:val="22"/>
              </w:rPr>
              <w:t>TOTAL ACTIVOS FINANCIEROS L.P.</w:t>
            </w:r>
          </w:p>
        </w:tc>
        <w:tc>
          <w:tcPr>
            <w:tcW w:w="1864" w:type="dxa"/>
          </w:tcPr>
          <w:p w14:paraId="1A88C55E" w14:textId="77777777" w:rsidR="00475BE4" w:rsidRPr="001B0165" w:rsidRDefault="00475BE4" w:rsidP="004F7FD9">
            <w:pPr>
              <w:widowControl w:val="0"/>
              <w:spacing w:before="0" w:after="0"/>
              <w:jc w:val="center"/>
              <w:rPr>
                <w:rFonts w:ascii="Calibri" w:hAnsi="Calibri" w:cs="Calibri"/>
                <w:b/>
                <w:bCs/>
                <w:color w:val="000000"/>
              </w:rPr>
            </w:pPr>
            <w:r w:rsidRPr="001B0165">
              <w:rPr>
                <w:rFonts w:ascii="Calibri" w:hAnsi="Calibri" w:cs="Calibri"/>
                <w:b/>
                <w:bCs/>
                <w:color w:val="000000"/>
                <w:sz w:val="22"/>
                <w:szCs w:val="22"/>
              </w:rPr>
              <w:t>IMPORTE 2021</w:t>
            </w:r>
          </w:p>
        </w:tc>
        <w:tc>
          <w:tcPr>
            <w:tcW w:w="1848" w:type="dxa"/>
          </w:tcPr>
          <w:p w14:paraId="0C085648" w14:textId="77777777" w:rsidR="00475BE4" w:rsidRPr="001B0165" w:rsidRDefault="00475BE4" w:rsidP="004F7FD9">
            <w:pPr>
              <w:widowControl w:val="0"/>
              <w:spacing w:before="0" w:after="0"/>
              <w:jc w:val="center"/>
              <w:rPr>
                <w:rFonts w:ascii="Calibri" w:hAnsi="Calibri" w:cs="Calibri"/>
                <w:b/>
                <w:bCs/>
                <w:color w:val="000000"/>
              </w:rPr>
            </w:pPr>
            <w:r w:rsidRPr="001B0165">
              <w:rPr>
                <w:rFonts w:ascii="Calibri" w:hAnsi="Calibri" w:cs="Calibri"/>
                <w:b/>
                <w:bCs/>
                <w:color w:val="000000"/>
                <w:sz w:val="22"/>
                <w:szCs w:val="22"/>
              </w:rPr>
              <w:t>IMPORTE 2020</w:t>
            </w:r>
          </w:p>
        </w:tc>
      </w:tr>
      <w:tr w:rsidR="00475BE4" w:rsidRPr="001B0165" w14:paraId="753A328E" w14:textId="77777777" w:rsidTr="004F7FD9">
        <w:trPr>
          <w:trHeight w:val="469"/>
        </w:trPr>
        <w:tc>
          <w:tcPr>
            <w:tcW w:w="4450" w:type="dxa"/>
          </w:tcPr>
          <w:p w14:paraId="34B7D6D7" w14:textId="77777777" w:rsidR="00475BE4" w:rsidRPr="001B0165" w:rsidRDefault="00475BE4" w:rsidP="004F7FD9">
            <w:pPr>
              <w:widowControl w:val="0"/>
              <w:spacing w:before="0" w:after="0"/>
              <w:rPr>
                <w:rFonts w:ascii="Calibri" w:hAnsi="Calibri" w:cs="Calibri"/>
                <w:color w:val="000000"/>
              </w:rPr>
            </w:pPr>
            <w:r w:rsidRPr="001B0165">
              <w:rPr>
                <w:rFonts w:ascii="Calibri" w:hAnsi="Calibri" w:cs="Calibri"/>
                <w:color w:val="000000"/>
                <w:sz w:val="22"/>
                <w:szCs w:val="22"/>
              </w:rPr>
              <w:t xml:space="preserve">Activos a valor razonable con cambios </w:t>
            </w:r>
            <w:proofErr w:type="spellStart"/>
            <w:r w:rsidRPr="001B0165">
              <w:rPr>
                <w:rFonts w:ascii="Calibri" w:hAnsi="Calibri" w:cs="Calibri"/>
                <w:color w:val="000000"/>
                <w:sz w:val="22"/>
                <w:szCs w:val="22"/>
              </w:rPr>
              <w:t>pyg</w:t>
            </w:r>
            <w:proofErr w:type="spellEnd"/>
            <w:r w:rsidRPr="001B0165">
              <w:rPr>
                <w:rFonts w:ascii="Calibri" w:hAnsi="Calibri" w:cs="Calibri"/>
                <w:color w:val="000000"/>
                <w:sz w:val="22"/>
                <w:szCs w:val="22"/>
              </w:rPr>
              <w:t>:</w:t>
            </w:r>
          </w:p>
        </w:tc>
        <w:tc>
          <w:tcPr>
            <w:tcW w:w="1864" w:type="dxa"/>
          </w:tcPr>
          <w:p w14:paraId="0BB9D4F8" w14:textId="77777777" w:rsidR="00475BE4" w:rsidRPr="001B0165" w:rsidRDefault="00475BE4" w:rsidP="004F7FD9">
            <w:pPr>
              <w:widowControl w:val="0"/>
              <w:spacing w:before="0" w:after="0"/>
              <w:jc w:val="right"/>
              <w:rPr>
                <w:rFonts w:ascii="Calibri" w:hAnsi="Calibri" w:cs="Calibri"/>
                <w:color w:val="000000"/>
              </w:rPr>
            </w:pPr>
            <w:r w:rsidRPr="001B0165">
              <w:rPr>
                <w:rFonts w:ascii="Calibri" w:hAnsi="Calibri" w:cs="Calibri"/>
                <w:color w:val="000000"/>
                <w:sz w:val="22"/>
                <w:szCs w:val="22"/>
              </w:rPr>
              <w:t>8.611,92</w:t>
            </w:r>
          </w:p>
        </w:tc>
        <w:tc>
          <w:tcPr>
            <w:tcW w:w="1848" w:type="dxa"/>
          </w:tcPr>
          <w:p w14:paraId="732BDFEB" w14:textId="77777777" w:rsidR="00475BE4" w:rsidRPr="001B0165" w:rsidRDefault="00475BE4" w:rsidP="004F7FD9">
            <w:pPr>
              <w:widowControl w:val="0"/>
              <w:spacing w:before="0" w:after="0"/>
              <w:jc w:val="right"/>
              <w:rPr>
                <w:rFonts w:ascii="Calibri" w:hAnsi="Calibri" w:cs="Calibri"/>
                <w:color w:val="000000"/>
              </w:rPr>
            </w:pPr>
            <w:r w:rsidRPr="001B0165">
              <w:rPr>
                <w:rFonts w:ascii="Calibri" w:hAnsi="Calibri" w:cs="Calibri"/>
                <w:color w:val="000000"/>
                <w:sz w:val="22"/>
                <w:szCs w:val="22"/>
              </w:rPr>
              <w:t>8.611,92</w:t>
            </w:r>
          </w:p>
        </w:tc>
      </w:tr>
      <w:tr w:rsidR="00475BE4" w:rsidRPr="001B0165" w14:paraId="4F5BAB1E" w14:textId="77777777" w:rsidTr="004F7FD9">
        <w:trPr>
          <w:trHeight w:val="290"/>
        </w:trPr>
        <w:tc>
          <w:tcPr>
            <w:tcW w:w="4450" w:type="dxa"/>
          </w:tcPr>
          <w:p w14:paraId="54B258E9" w14:textId="77777777" w:rsidR="00475BE4" w:rsidRPr="001B0165" w:rsidRDefault="00475BE4" w:rsidP="004F7FD9">
            <w:pPr>
              <w:widowControl w:val="0"/>
              <w:spacing w:before="0" w:after="0"/>
              <w:rPr>
                <w:rFonts w:ascii="Calibri" w:hAnsi="Calibri" w:cs="Calibri"/>
                <w:color w:val="000000"/>
              </w:rPr>
            </w:pPr>
            <w:r w:rsidRPr="001B0165">
              <w:rPr>
                <w:rFonts w:ascii="Calibri" w:hAnsi="Calibri" w:cs="Calibri"/>
                <w:color w:val="000000"/>
                <w:sz w:val="22"/>
                <w:szCs w:val="22"/>
              </w:rPr>
              <w:t xml:space="preserve">   - Mantenidos para negociar</w:t>
            </w:r>
          </w:p>
        </w:tc>
        <w:tc>
          <w:tcPr>
            <w:tcW w:w="1864" w:type="dxa"/>
          </w:tcPr>
          <w:p w14:paraId="5909CF11" w14:textId="77777777" w:rsidR="00475BE4" w:rsidRPr="001B0165" w:rsidRDefault="00475BE4" w:rsidP="004F7FD9">
            <w:pPr>
              <w:widowControl w:val="0"/>
              <w:spacing w:before="0" w:after="0"/>
              <w:jc w:val="right"/>
              <w:rPr>
                <w:rFonts w:ascii="Calibri" w:hAnsi="Calibri" w:cs="Calibri"/>
                <w:color w:val="000000"/>
              </w:rPr>
            </w:pPr>
          </w:p>
        </w:tc>
        <w:tc>
          <w:tcPr>
            <w:tcW w:w="1848" w:type="dxa"/>
          </w:tcPr>
          <w:p w14:paraId="685992A5" w14:textId="77777777" w:rsidR="00475BE4" w:rsidRPr="001B0165" w:rsidRDefault="00475BE4" w:rsidP="004F7FD9">
            <w:pPr>
              <w:widowControl w:val="0"/>
              <w:spacing w:before="0" w:after="0"/>
              <w:jc w:val="right"/>
              <w:rPr>
                <w:rFonts w:ascii="Calibri" w:hAnsi="Calibri" w:cs="Calibri"/>
                <w:color w:val="000000"/>
              </w:rPr>
            </w:pPr>
          </w:p>
        </w:tc>
      </w:tr>
      <w:tr w:rsidR="00475BE4" w:rsidRPr="001B0165" w14:paraId="3F7156A9" w14:textId="77777777" w:rsidTr="004F7FD9">
        <w:trPr>
          <w:trHeight w:val="290"/>
        </w:trPr>
        <w:tc>
          <w:tcPr>
            <w:tcW w:w="4450" w:type="dxa"/>
          </w:tcPr>
          <w:p w14:paraId="0AC07C50" w14:textId="77777777" w:rsidR="00475BE4" w:rsidRPr="001B0165" w:rsidRDefault="00475BE4" w:rsidP="004F7FD9">
            <w:pPr>
              <w:widowControl w:val="0"/>
              <w:spacing w:before="0" w:after="0"/>
              <w:rPr>
                <w:rFonts w:ascii="Calibri" w:hAnsi="Calibri" w:cs="Calibri"/>
                <w:color w:val="000000"/>
              </w:rPr>
            </w:pPr>
            <w:r w:rsidRPr="001B0165">
              <w:rPr>
                <w:rFonts w:ascii="Calibri" w:hAnsi="Calibri" w:cs="Calibri"/>
                <w:color w:val="000000"/>
                <w:sz w:val="22"/>
                <w:szCs w:val="22"/>
              </w:rPr>
              <w:t xml:space="preserve">   - Otros</w:t>
            </w:r>
          </w:p>
        </w:tc>
        <w:tc>
          <w:tcPr>
            <w:tcW w:w="1864" w:type="dxa"/>
          </w:tcPr>
          <w:p w14:paraId="156DB772" w14:textId="77777777" w:rsidR="00475BE4" w:rsidRPr="001B0165" w:rsidRDefault="00475BE4" w:rsidP="004F7FD9">
            <w:pPr>
              <w:widowControl w:val="0"/>
              <w:spacing w:before="0" w:after="0"/>
              <w:jc w:val="right"/>
              <w:rPr>
                <w:rFonts w:ascii="Calibri" w:hAnsi="Calibri" w:cs="Calibri"/>
                <w:color w:val="000000"/>
              </w:rPr>
            </w:pPr>
            <w:r w:rsidRPr="001B0165">
              <w:rPr>
                <w:rFonts w:ascii="Calibri" w:hAnsi="Calibri" w:cs="Calibri"/>
                <w:color w:val="000000"/>
                <w:sz w:val="22"/>
                <w:szCs w:val="22"/>
              </w:rPr>
              <w:t>8.611,92</w:t>
            </w:r>
          </w:p>
        </w:tc>
        <w:tc>
          <w:tcPr>
            <w:tcW w:w="1848" w:type="dxa"/>
          </w:tcPr>
          <w:p w14:paraId="2D23549A" w14:textId="77777777" w:rsidR="00475BE4" w:rsidRPr="001B0165" w:rsidRDefault="00475BE4" w:rsidP="004F7FD9">
            <w:pPr>
              <w:widowControl w:val="0"/>
              <w:spacing w:before="0" w:after="0"/>
              <w:jc w:val="right"/>
              <w:rPr>
                <w:rFonts w:ascii="Calibri" w:hAnsi="Calibri" w:cs="Calibri"/>
                <w:color w:val="000000"/>
              </w:rPr>
            </w:pPr>
            <w:r w:rsidRPr="001B0165">
              <w:rPr>
                <w:rFonts w:ascii="Calibri" w:hAnsi="Calibri" w:cs="Calibri"/>
                <w:color w:val="000000"/>
                <w:sz w:val="22"/>
                <w:szCs w:val="22"/>
              </w:rPr>
              <w:t>8.611,92</w:t>
            </w:r>
          </w:p>
        </w:tc>
      </w:tr>
      <w:tr w:rsidR="00475BE4" w:rsidRPr="001B0165" w14:paraId="26EC6717" w14:textId="77777777" w:rsidTr="004F7FD9">
        <w:trPr>
          <w:trHeight w:val="290"/>
        </w:trPr>
        <w:tc>
          <w:tcPr>
            <w:tcW w:w="4450" w:type="dxa"/>
          </w:tcPr>
          <w:p w14:paraId="7A166C81" w14:textId="77777777" w:rsidR="00475BE4" w:rsidRPr="001B0165" w:rsidRDefault="00475BE4" w:rsidP="004F7FD9">
            <w:pPr>
              <w:widowControl w:val="0"/>
              <w:spacing w:before="0" w:after="0"/>
              <w:rPr>
                <w:rFonts w:ascii="Calibri" w:hAnsi="Calibri" w:cs="Calibri"/>
                <w:color w:val="000000"/>
              </w:rPr>
            </w:pPr>
            <w:r w:rsidRPr="001B0165">
              <w:rPr>
                <w:rFonts w:ascii="Calibri" w:hAnsi="Calibri" w:cs="Calibri"/>
                <w:color w:val="000000"/>
                <w:sz w:val="22"/>
                <w:szCs w:val="22"/>
              </w:rPr>
              <w:t>Inversiones mantenidas hasta el vencimiento</w:t>
            </w:r>
          </w:p>
        </w:tc>
        <w:tc>
          <w:tcPr>
            <w:tcW w:w="1864" w:type="dxa"/>
          </w:tcPr>
          <w:p w14:paraId="494D8C45" w14:textId="77777777" w:rsidR="00475BE4" w:rsidRPr="001B0165" w:rsidRDefault="00475BE4" w:rsidP="004F7FD9">
            <w:pPr>
              <w:widowControl w:val="0"/>
              <w:spacing w:before="0" w:after="0"/>
              <w:jc w:val="right"/>
              <w:rPr>
                <w:rFonts w:ascii="Calibri" w:hAnsi="Calibri" w:cs="Calibri"/>
                <w:color w:val="000000"/>
              </w:rPr>
            </w:pPr>
          </w:p>
        </w:tc>
        <w:tc>
          <w:tcPr>
            <w:tcW w:w="1848" w:type="dxa"/>
          </w:tcPr>
          <w:p w14:paraId="3F0B1333" w14:textId="77777777" w:rsidR="00475BE4" w:rsidRPr="001B0165" w:rsidRDefault="00475BE4" w:rsidP="004F7FD9">
            <w:pPr>
              <w:widowControl w:val="0"/>
              <w:spacing w:before="0" w:after="0"/>
              <w:jc w:val="right"/>
              <w:rPr>
                <w:rFonts w:ascii="Calibri" w:hAnsi="Calibri" w:cs="Calibri"/>
                <w:color w:val="000000"/>
              </w:rPr>
            </w:pPr>
          </w:p>
        </w:tc>
      </w:tr>
      <w:tr w:rsidR="00475BE4" w:rsidRPr="001B0165" w14:paraId="474F3BED" w14:textId="77777777" w:rsidTr="004F7FD9">
        <w:trPr>
          <w:trHeight w:val="290"/>
        </w:trPr>
        <w:tc>
          <w:tcPr>
            <w:tcW w:w="4450" w:type="dxa"/>
          </w:tcPr>
          <w:p w14:paraId="563BB5D8" w14:textId="77777777" w:rsidR="00475BE4" w:rsidRPr="001B0165" w:rsidRDefault="00475BE4" w:rsidP="004F7FD9">
            <w:pPr>
              <w:widowControl w:val="0"/>
              <w:spacing w:before="0" w:after="0"/>
              <w:rPr>
                <w:rFonts w:ascii="Calibri" w:hAnsi="Calibri" w:cs="Calibri"/>
                <w:color w:val="000000"/>
              </w:rPr>
            </w:pPr>
            <w:r w:rsidRPr="001B0165">
              <w:rPr>
                <w:rFonts w:ascii="Calibri" w:hAnsi="Calibri" w:cs="Calibri"/>
                <w:color w:val="000000"/>
                <w:sz w:val="22"/>
                <w:szCs w:val="22"/>
              </w:rPr>
              <w:t>Préstamos y partidas a cobrar</w:t>
            </w:r>
          </w:p>
        </w:tc>
        <w:tc>
          <w:tcPr>
            <w:tcW w:w="1864" w:type="dxa"/>
          </w:tcPr>
          <w:p w14:paraId="4BBC0D2A" w14:textId="77777777" w:rsidR="00475BE4" w:rsidRPr="001B0165" w:rsidRDefault="00475BE4" w:rsidP="004F7FD9">
            <w:pPr>
              <w:widowControl w:val="0"/>
              <w:spacing w:before="0" w:after="0"/>
              <w:jc w:val="right"/>
              <w:rPr>
                <w:rFonts w:ascii="Calibri" w:hAnsi="Calibri" w:cs="Calibri"/>
                <w:color w:val="000000"/>
              </w:rPr>
            </w:pPr>
            <w:r w:rsidRPr="001B0165">
              <w:rPr>
                <w:rFonts w:ascii="Calibri" w:hAnsi="Calibri" w:cs="Calibri"/>
                <w:color w:val="000000"/>
                <w:sz w:val="22"/>
                <w:szCs w:val="22"/>
              </w:rPr>
              <w:t>3.021.864,36</w:t>
            </w:r>
          </w:p>
        </w:tc>
        <w:tc>
          <w:tcPr>
            <w:tcW w:w="1848" w:type="dxa"/>
          </w:tcPr>
          <w:p w14:paraId="0851DB1A" w14:textId="77777777" w:rsidR="00475BE4" w:rsidRPr="001B0165" w:rsidRDefault="00475BE4" w:rsidP="004F7FD9">
            <w:pPr>
              <w:widowControl w:val="0"/>
              <w:spacing w:before="0" w:after="0"/>
              <w:jc w:val="right"/>
              <w:rPr>
                <w:rFonts w:ascii="Calibri" w:hAnsi="Calibri" w:cs="Calibri"/>
                <w:color w:val="000000"/>
              </w:rPr>
            </w:pPr>
            <w:r w:rsidRPr="001B0165">
              <w:rPr>
                <w:rFonts w:ascii="Calibri" w:hAnsi="Calibri" w:cs="Calibri"/>
                <w:color w:val="000000"/>
                <w:sz w:val="22"/>
                <w:szCs w:val="22"/>
              </w:rPr>
              <w:t>3.860.127,95</w:t>
            </w:r>
          </w:p>
        </w:tc>
      </w:tr>
      <w:tr w:rsidR="00475BE4" w:rsidRPr="001B0165" w14:paraId="2E4479E5" w14:textId="77777777" w:rsidTr="004F7FD9">
        <w:trPr>
          <w:trHeight w:val="290"/>
        </w:trPr>
        <w:tc>
          <w:tcPr>
            <w:tcW w:w="4450" w:type="dxa"/>
          </w:tcPr>
          <w:p w14:paraId="45BAD7E0" w14:textId="77777777" w:rsidR="00475BE4" w:rsidRPr="001B0165" w:rsidRDefault="00475BE4" w:rsidP="004F7FD9">
            <w:pPr>
              <w:widowControl w:val="0"/>
              <w:spacing w:before="0" w:after="0"/>
              <w:rPr>
                <w:rFonts w:ascii="Calibri" w:hAnsi="Calibri" w:cs="Calibri"/>
                <w:color w:val="000000"/>
              </w:rPr>
            </w:pPr>
            <w:r w:rsidRPr="001B0165">
              <w:rPr>
                <w:rFonts w:ascii="Calibri" w:hAnsi="Calibri" w:cs="Calibri"/>
                <w:color w:val="000000"/>
                <w:sz w:val="22"/>
                <w:szCs w:val="22"/>
              </w:rPr>
              <w:t>Activos disponibles para la venta:</w:t>
            </w:r>
          </w:p>
        </w:tc>
        <w:tc>
          <w:tcPr>
            <w:tcW w:w="1864" w:type="dxa"/>
          </w:tcPr>
          <w:p w14:paraId="2BF891FB" w14:textId="77777777" w:rsidR="00475BE4" w:rsidRPr="001B0165" w:rsidRDefault="00475BE4" w:rsidP="004F7FD9">
            <w:pPr>
              <w:widowControl w:val="0"/>
              <w:spacing w:before="0" w:after="0"/>
              <w:jc w:val="right"/>
              <w:rPr>
                <w:rFonts w:ascii="Calibri" w:hAnsi="Calibri" w:cs="Calibri"/>
                <w:color w:val="000000"/>
              </w:rPr>
            </w:pPr>
          </w:p>
        </w:tc>
        <w:tc>
          <w:tcPr>
            <w:tcW w:w="1848" w:type="dxa"/>
          </w:tcPr>
          <w:p w14:paraId="7A050958" w14:textId="77777777" w:rsidR="00475BE4" w:rsidRPr="001B0165" w:rsidRDefault="00475BE4" w:rsidP="004F7FD9">
            <w:pPr>
              <w:widowControl w:val="0"/>
              <w:spacing w:before="0" w:after="0"/>
              <w:jc w:val="right"/>
              <w:rPr>
                <w:rFonts w:ascii="Calibri" w:hAnsi="Calibri" w:cs="Calibri"/>
                <w:color w:val="000000"/>
              </w:rPr>
            </w:pPr>
          </w:p>
        </w:tc>
      </w:tr>
      <w:tr w:rsidR="00475BE4" w:rsidRPr="001B0165" w14:paraId="750A4C45" w14:textId="77777777" w:rsidTr="004F7FD9">
        <w:trPr>
          <w:trHeight w:val="302"/>
        </w:trPr>
        <w:tc>
          <w:tcPr>
            <w:tcW w:w="4450" w:type="dxa"/>
          </w:tcPr>
          <w:p w14:paraId="140502A9" w14:textId="77777777" w:rsidR="00475BE4" w:rsidRPr="001B0165" w:rsidRDefault="00475BE4" w:rsidP="004F7FD9">
            <w:pPr>
              <w:widowControl w:val="0"/>
              <w:spacing w:before="0" w:after="0"/>
              <w:rPr>
                <w:rFonts w:ascii="Calibri" w:hAnsi="Calibri" w:cs="Calibri"/>
                <w:color w:val="000000"/>
              </w:rPr>
            </w:pPr>
            <w:r w:rsidRPr="001B0165">
              <w:rPr>
                <w:rFonts w:ascii="Calibri" w:hAnsi="Calibri" w:cs="Calibri"/>
                <w:color w:val="000000"/>
                <w:sz w:val="22"/>
                <w:szCs w:val="22"/>
              </w:rPr>
              <w:t xml:space="preserve">   - Valorados a valor razonable</w:t>
            </w:r>
          </w:p>
        </w:tc>
        <w:tc>
          <w:tcPr>
            <w:tcW w:w="1864" w:type="dxa"/>
          </w:tcPr>
          <w:p w14:paraId="1F43D747" w14:textId="77777777" w:rsidR="00475BE4" w:rsidRPr="001B0165" w:rsidRDefault="00475BE4" w:rsidP="004F7FD9">
            <w:pPr>
              <w:widowControl w:val="0"/>
              <w:spacing w:before="0" w:after="0"/>
              <w:jc w:val="right"/>
              <w:rPr>
                <w:rFonts w:ascii="Calibri" w:hAnsi="Calibri" w:cs="Calibri"/>
                <w:color w:val="000000"/>
              </w:rPr>
            </w:pPr>
          </w:p>
        </w:tc>
        <w:tc>
          <w:tcPr>
            <w:tcW w:w="1848" w:type="dxa"/>
          </w:tcPr>
          <w:p w14:paraId="08A67605" w14:textId="77777777" w:rsidR="00475BE4" w:rsidRPr="001B0165" w:rsidRDefault="00475BE4" w:rsidP="004F7FD9">
            <w:pPr>
              <w:widowControl w:val="0"/>
              <w:spacing w:before="0" w:after="0"/>
              <w:jc w:val="right"/>
              <w:rPr>
                <w:rFonts w:ascii="Calibri" w:hAnsi="Calibri" w:cs="Calibri"/>
                <w:color w:val="000000"/>
              </w:rPr>
            </w:pPr>
          </w:p>
        </w:tc>
      </w:tr>
      <w:tr w:rsidR="00475BE4" w:rsidRPr="001B0165" w14:paraId="5D83E618" w14:textId="77777777" w:rsidTr="004F7FD9">
        <w:trPr>
          <w:trHeight w:val="290"/>
        </w:trPr>
        <w:tc>
          <w:tcPr>
            <w:tcW w:w="4450" w:type="dxa"/>
          </w:tcPr>
          <w:p w14:paraId="271CE496" w14:textId="77777777" w:rsidR="00475BE4" w:rsidRPr="001B0165" w:rsidRDefault="00475BE4" w:rsidP="004F7FD9">
            <w:pPr>
              <w:widowControl w:val="0"/>
              <w:spacing w:before="0" w:after="0"/>
              <w:rPr>
                <w:rFonts w:ascii="Calibri" w:hAnsi="Calibri" w:cs="Calibri"/>
                <w:color w:val="000000"/>
              </w:rPr>
            </w:pPr>
            <w:r w:rsidRPr="001B0165">
              <w:rPr>
                <w:rFonts w:ascii="Calibri" w:hAnsi="Calibri" w:cs="Calibri"/>
                <w:color w:val="000000"/>
                <w:sz w:val="22"/>
                <w:szCs w:val="22"/>
              </w:rPr>
              <w:t xml:space="preserve">   - Valorados a coste</w:t>
            </w:r>
          </w:p>
        </w:tc>
        <w:tc>
          <w:tcPr>
            <w:tcW w:w="1864" w:type="dxa"/>
          </w:tcPr>
          <w:p w14:paraId="1A7A092A" w14:textId="77777777" w:rsidR="00475BE4" w:rsidRPr="001B0165" w:rsidRDefault="00475BE4" w:rsidP="004F7FD9">
            <w:pPr>
              <w:widowControl w:val="0"/>
              <w:spacing w:before="0" w:after="0"/>
              <w:jc w:val="right"/>
              <w:rPr>
                <w:rFonts w:ascii="Calibri" w:hAnsi="Calibri" w:cs="Calibri"/>
                <w:color w:val="000000"/>
              </w:rPr>
            </w:pPr>
          </w:p>
        </w:tc>
        <w:tc>
          <w:tcPr>
            <w:tcW w:w="1848" w:type="dxa"/>
          </w:tcPr>
          <w:p w14:paraId="56BE4C59" w14:textId="77777777" w:rsidR="00475BE4" w:rsidRPr="001B0165" w:rsidRDefault="00475BE4" w:rsidP="004F7FD9">
            <w:pPr>
              <w:widowControl w:val="0"/>
              <w:spacing w:before="0" w:after="0"/>
              <w:jc w:val="right"/>
              <w:rPr>
                <w:rFonts w:ascii="Calibri" w:hAnsi="Calibri" w:cs="Calibri"/>
                <w:color w:val="000000"/>
              </w:rPr>
            </w:pPr>
          </w:p>
        </w:tc>
      </w:tr>
      <w:tr w:rsidR="00475BE4" w:rsidRPr="001B0165" w14:paraId="30F6C84B" w14:textId="77777777" w:rsidTr="004F7FD9">
        <w:trPr>
          <w:trHeight w:val="290"/>
        </w:trPr>
        <w:tc>
          <w:tcPr>
            <w:tcW w:w="4450" w:type="dxa"/>
          </w:tcPr>
          <w:p w14:paraId="281F18E9" w14:textId="77777777" w:rsidR="00475BE4" w:rsidRPr="001B0165" w:rsidRDefault="00475BE4" w:rsidP="004F7FD9">
            <w:pPr>
              <w:widowControl w:val="0"/>
              <w:spacing w:before="0" w:after="0"/>
              <w:rPr>
                <w:rFonts w:ascii="Calibri" w:hAnsi="Calibri" w:cs="Calibri"/>
                <w:color w:val="000000"/>
              </w:rPr>
            </w:pPr>
            <w:r w:rsidRPr="001B0165">
              <w:rPr>
                <w:rFonts w:ascii="Calibri" w:hAnsi="Calibri" w:cs="Calibri"/>
                <w:color w:val="000000"/>
                <w:sz w:val="22"/>
                <w:szCs w:val="22"/>
              </w:rPr>
              <w:t>Derivados de cobertura</w:t>
            </w:r>
          </w:p>
        </w:tc>
        <w:tc>
          <w:tcPr>
            <w:tcW w:w="1864" w:type="dxa"/>
          </w:tcPr>
          <w:p w14:paraId="4C0B7597" w14:textId="77777777" w:rsidR="00475BE4" w:rsidRPr="001B0165" w:rsidRDefault="00475BE4" w:rsidP="004F7FD9">
            <w:pPr>
              <w:widowControl w:val="0"/>
              <w:spacing w:before="0" w:after="0"/>
              <w:jc w:val="right"/>
              <w:rPr>
                <w:rFonts w:ascii="Calibri" w:hAnsi="Calibri" w:cs="Calibri"/>
                <w:color w:val="000000"/>
              </w:rPr>
            </w:pPr>
          </w:p>
        </w:tc>
        <w:tc>
          <w:tcPr>
            <w:tcW w:w="1848" w:type="dxa"/>
          </w:tcPr>
          <w:p w14:paraId="6EAAFE9D" w14:textId="77777777" w:rsidR="00475BE4" w:rsidRPr="001B0165" w:rsidRDefault="00475BE4" w:rsidP="004F7FD9">
            <w:pPr>
              <w:widowControl w:val="0"/>
              <w:spacing w:before="0" w:after="0"/>
              <w:jc w:val="right"/>
              <w:rPr>
                <w:rFonts w:ascii="Calibri" w:hAnsi="Calibri" w:cs="Calibri"/>
                <w:color w:val="000000"/>
              </w:rPr>
            </w:pPr>
          </w:p>
        </w:tc>
      </w:tr>
      <w:tr w:rsidR="00475BE4" w:rsidRPr="001B0165" w14:paraId="325A3259" w14:textId="77777777" w:rsidTr="004F7FD9">
        <w:trPr>
          <w:trHeight w:val="302"/>
        </w:trPr>
        <w:tc>
          <w:tcPr>
            <w:tcW w:w="4450" w:type="dxa"/>
          </w:tcPr>
          <w:p w14:paraId="066EB772" w14:textId="77777777" w:rsidR="00475BE4" w:rsidRPr="001B0165" w:rsidRDefault="00475BE4" w:rsidP="004F7FD9">
            <w:pPr>
              <w:widowControl w:val="0"/>
              <w:spacing w:before="0" w:after="0"/>
              <w:rPr>
                <w:rFonts w:ascii="Calibri" w:hAnsi="Calibri" w:cs="Calibri"/>
                <w:b/>
                <w:bCs/>
                <w:color w:val="000000"/>
              </w:rPr>
            </w:pPr>
            <w:r w:rsidRPr="001B0165">
              <w:rPr>
                <w:rFonts w:ascii="Calibri" w:hAnsi="Calibri" w:cs="Calibri"/>
                <w:b/>
                <w:bCs/>
                <w:color w:val="000000"/>
                <w:sz w:val="22"/>
                <w:szCs w:val="22"/>
              </w:rPr>
              <w:t>TOTAL</w:t>
            </w:r>
          </w:p>
        </w:tc>
        <w:tc>
          <w:tcPr>
            <w:tcW w:w="1864" w:type="dxa"/>
          </w:tcPr>
          <w:p w14:paraId="60804DDB" w14:textId="77777777" w:rsidR="00475BE4" w:rsidRPr="001B0165" w:rsidRDefault="00475BE4" w:rsidP="004F7FD9">
            <w:pPr>
              <w:widowControl w:val="0"/>
              <w:spacing w:before="0" w:after="0"/>
              <w:jc w:val="right"/>
              <w:rPr>
                <w:rFonts w:ascii="Calibri" w:hAnsi="Calibri" w:cs="Calibri"/>
                <w:b/>
                <w:bCs/>
                <w:color w:val="000000"/>
              </w:rPr>
            </w:pPr>
            <w:r w:rsidRPr="001B0165">
              <w:rPr>
                <w:rFonts w:ascii="Calibri" w:hAnsi="Calibri" w:cs="Calibri"/>
                <w:b/>
                <w:bCs/>
                <w:color w:val="000000"/>
                <w:sz w:val="22"/>
                <w:szCs w:val="22"/>
              </w:rPr>
              <w:t>3.030.476,28</w:t>
            </w:r>
          </w:p>
        </w:tc>
        <w:tc>
          <w:tcPr>
            <w:tcW w:w="1848" w:type="dxa"/>
          </w:tcPr>
          <w:p w14:paraId="3537A24D" w14:textId="77777777" w:rsidR="00475BE4" w:rsidRPr="001B0165" w:rsidRDefault="00475BE4" w:rsidP="004F7FD9">
            <w:pPr>
              <w:widowControl w:val="0"/>
              <w:spacing w:before="0" w:after="0"/>
              <w:jc w:val="right"/>
              <w:rPr>
                <w:rFonts w:ascii="Calibri" w:hAnsi="Calibri" w:cs="Calibri"/>
                <w:b/>
                <w:bCs/>
                <w:color w:val="000000"/>
              </w:rPr>
            </w:pPr>
            <w:r w:rsidRPr="001B0165">
              <w:rPr>
                <w:rFonts w:ascii="Calibri" w:hAnsi="Calibri" w:cs="Calibri"/>
                <w:b/>
                <w:bCs/>
                <w:color w:val="000000"/>
                <w:sz w:val="22"/>
                <w:szCs w:val="22"/>
              </w:rPr>
              <w:t>3.868.739,87</w:t>
            </w:r>
          </w:p>
        </w:tc>
      </w:tr>
    </w:tbl>
    <w:p w14:paraId="494A5A05" w14:textId="77777777" w:rsidR="00475BE4" w:rsidRPr="00E33F32" w:rsidRDefault="00475BE4" w:rsidP="00475BE4">
      <w:pPr>
        <w:spacing w:before="0" w:after="0"/>
        <w:contextualSpacing/>
        <w:jc w:val="both"/>
        <w:rPr>
          <w:rFonts w:ascii="Calibri" w:hAnsi="Calibri" w:cs="Calibri"/>
          <w:strike/>
          <w:sz w:val="22"/>
          <w:szCs w:val="22"/>
        </w:rPr>
      </w:pPr>
    </w:p>
    <w:p w14:paraId="446C5BEA" w14:textId="77777777" w:rsidR="00475BE4" w:rsidRPr="00E33F32" w:rsidRDefault="00475BE4" w:rsidP="00475BE4">
      <w:pPr>
        <w:spacing w:before="0" w:after="0"/>
        <w:contextualSpacing/>
        <w:jc w:val="both"/>
        <w:rPr>
          <w:rFonts w:ascii="Calibri" w:hAnsi="Calibri" w:cs="Calibri"/>
          <w:strike/>
          <w:sz w:val="22"/>
          <w:szCs w:val="22"/>
        </w:rPr>
      </w:pPr>
    </w:p>
    <w:p w14:paraId="0C0F01A5" w14:textId="77777777" w:rsidR="00475BE4" w:rsidRPr="001B0165" w:rsidRDefault="00475BE4" w:rsidP="00475BE4">
      <w:pPr>
        <w:spacing w:before="0" w:after="0"/>
        <w:contextualSpacing/>
        <w:jc w:val="both"/>
        <w:rPr>
          <w:rFonts w:ascii="Calibri" w:hAnsi="Calibri" w:cs="Calibri"/>
          <w:sz w:val="22"/>
          <w:szCs w:val="22"/>
        </w:rPr>
      </w:pPr>
      <w:r w:rsidRPr="001B0165">
        <w:rPr>
          <w:rFonts w:ascii="Calibri" w:hAnsi="Calibri" w:cs="Calibri"/>
          <w:sz w:val="22"/>
          <w:szCs w:val="22"/>
        </w:rPr>
        <w:t>La información de los instrumentos financieros del activo del balance de la Sociedad a corto plazo, sin considerar el efectivo y otros activos equivalente, clasificados por categorías, es la que se muestra a continuación:</w:t>
      </w:r>
    </w:p>
    <w:p w14:paraId="36BEBE0E" w14:textId="77777777" w:rsidR="00475BE4" w:rsidRPr="001B0165" w:rsidRDefault="00475BE4" w:rsidP="00475BE4">
      <w:pPr>
        <w:spacing w:before="0" w:after="0"/>
        <w:contextualSpacing/>
        <w:jc w:val="both"/>
        <w:rPr>
          <w:rFonts w:ascii="Calibri" w:hAnsi="Calibri" w:cs="Calibri"/>
          <w:sz w:val="22"/>
          <w:szCs w:val="22"/>
        </w:rPr>
      </w:pPr>
    </w:p>
    <w:tbl>
      <w:tblPr>
        <w:tblW w:w="8427" w:type="dxa"/>
        <w:tblInd w:w="55" w:type="dxa"/>
        <w:tblLayout w:type="fixed"/>
        <w:tblCellMar>
          <w:left w:w="70" w:type="dxa"/>
          <w:right w:w="70" w:type="dxa"/>
        </w:tblCellMar>
        <w:tblLook w:val="0000" w:firstRow="0" w:lastRow="0" w:firstColumn="0" w:lastColumn="0" w:noHBand="0" w:noVBand="0"/>
      </w:tblPr>
      <w:tblGrid>
        <w:gridCol w:w="4834"/>
        <w:gridCol w:w="2102"/>
        <w:gridCol w:w="1491"/>
      </w:tblGrid>
      <w:tr w:rsidR="00475BE4" w:rsidRPr="001B0165" w14:paraId="5ABDCD2B" w14:textId="77777777" w:rsidTr="004F7FD9">
        <w:trPr>
          <w:trHeight w:val="320"/>
        </w:trPr>
        <w:tc>
          <w:tcPr>
            <w:tcW w:w="4834" w:type="dxa"/>
            <w:tcBorders>
              <w:top w:val="single" w:sz="8" w:space="0" w:color="000000"/>
              <w:bottom w:val="double" w:sz="6" w:space="0" w:color="000000"/>
            </w:tcBorders>
            <w:shd w:val="clear" w:color="000000" w:fill="BFBFBF"/>
            <w:vAlign w:val="center"/>
          </w:tcPr>
          <w:p w14:paraId="4E8DF1E2" w14:textId="77777777" w:rsidR="00475BE4" w:rsidRPr="001B0165" w:rsidRDefault="00475BE4" w:rsidP="004F7FD9">
            <w:pPr>
              <w:widowControl w:val="0"/>
              <w:spacing w:before="0" w:after="0"/>
              <w:jc w:val="center"/>
              <w:rPr>
                <w:rFonts w:ascii="Calibri" w:hAnsi="Calibri" w:cs="Calibri"/>
                <w:b/>
                <w:bCs/>
                <w:color w:val="000000"/>
              </w:rPr>
            </w:pPr>
            <w:r w:rsidRPr="001B0165">
              <w:rPr>
                <w:rFonts w:ascii="Calibri" w:hAnsi="Calibri" w:cs="Calibri"/>
                <w:b/>
                <w:bCs/>
                <w:color w:val="000000"/>
                <w:sz w:val="22"/>
                <w:szCs w:val="22"/>
              </w:rPr>
              <w:t>TOTAL ACTIVOS FINANCIEROS C.P.</w:t>
            </w:r>
          </w:p>
        </w:tc>
        <w:tc>
          <w:tcPr>
            <w:tcW w:w="2102" w:type="dxa"/>
            <w:tcBorders>
              <w:top w:val="single" w:sz="8" w:space="0" w:color="000000"/>
              <w:bottom w:val="double" w:sz="6" w:space="0" w:color="000000"/>
            </w:tcBorders>
            <w:shd w:val="clear" w:color="000000" w:fill="BFBFBF"/>
            <w:vAlign w:val="center"/>
          </w:tcPr>
          <w:p w14:paraId="368539ED" w14:textId="77777777" w:rsidR="00475BE4" w:rsidRPr="001B0165" w:rsidRDefault="00475BE4" w:rsidP="004F7FD9">
            <w:pPr>
              <w:widowControl w:val="0"/>
              <w:spacing w:before="0" w:after="0"/>
              <w:jc w:val="center"/>
              <w:rPr>
                <w:rFonts w:ascii="Calibri" w:hAnsi="Calibri" w:cs="Calibri"/>
                <w:b/>
                <w:bCs/>
                <w:color w:val="000000"/>
              </w:rPr>
            </w:pPr>
            <w:r w:rsidRPr="001B0165">
              <w:rPr>
                <w:rFonts w:ascii="Calibri" w:hAnsi="Calibri" w:cs="Calibri"/>
                <w:b/>
                <w:bCs/>
                <w:color w:val="000000"/>
                <w:sz w:val="22"/>
                <w:szCs w:val="22"/>
              </w:rPr>
              <w:t>2021</w:t>
            </w:r>
          </w:p>
        </w:tc>
        <w:tc>
          <w:tcPr>
            <w:tcW w:w="1491" w:type="dxa"/>
            <w:tcBorders>
              <w:top w:val="single" w:sz="8" w:space="0" w:color="000000"/>
              <w:bottom w:val="double" w:sz="6" w:space="0" w:color="000000"/>
            </w:tcBorders>
            <w:shd w:val="clear" w:color="000000" w:fill="BFBFBF"/>
            <w:vAlign w:val="center"/>
          </w:tcPr>
          <w:p w14:paraId="300C163C" w14:textId="77777777" w:rsidR="00475BE4" w:rsidRPr="001B0165" w:rsidRDefault="00475BE4" w:rsidP="004F7FD9">
            <w:pPr>
              <w:widowControl w:val="0"/>
              <w:spacing w:before="0" w:after="0"/>
              <w:jc w:val="center"/>
              <w:rPr>
                <w:rFonts w:ascii="Calibri" w:hAnsi="Calibri" w:cs="Calibri"/>
                <w:b/>
                <w:bCs/>
                <w:color w:val="000000"/>
              </w:rPr>
            </w:pPr>
            <w:r w:rsidRPr="001B0165">
              <w:rPr>
                <w:rFonts w:ascii="Calibri" w:hAnsi="Calibri" w:cs="Calibri"/>
                <w:b/>
                <w:bCs/>
                <w:color w:val="000000"/>
                <w:sz w:val="22"/>
                <w:szCs w:val="22"/>
              </w:rPr>
              <w:t>2020</w:t>
            </w:r>
          </w:p>
        </w:tc>
      </w:tr>
      <w:tr w:rsidR="00475BE4" w:rsidRPr="001B0165" w14:paraId="77253D13" w14:textId="77777777" w:rsidTr="004F7FD9">
        <w:trPr>
          <w:trHeight w:val="532"/>
        </w:trPr>
        <w:tc>
          <w:tcPr>
            <w:tcW w:w="4834" w:type="dxa"/>
            <w:vAlign w:val="center"/>
          </w:tcPr>
          <w:p w14:paraId="3E74CE80" w14:textId="77777777" w:rsidR="00475BE4" w:rsidRPr="001B0165" w:rsidRDefault="00475BE4" w:rsidP="004F7FD9">
            <w:pPr>
              <w:widowControl w:val="0"/>
              <w:spacing w:before="0" w:after="0"/>
              <w:rPr>
                <w:rFonts w:ascii="Calibri" w:hAnsi="Calibri" w:cs="Calibri"/>
                <w:color w:val="000000"/>
              </w:rPr>
            </w:pPr>
            <w:r w:rsidRPr="001B0165">
              <w:rPr>
                <w:rFonts w:ascii="Calibri" w:hAnsi="Calibri" w:cs="Calibri"/>
                <w:color w:val="000000"/>
                <w:sz w:val="22"/>
                <w:szCs w:val="22"/>
              </w:rPr>
              <w:t xml:space="preserve">Activos a valor razonable con cambios </w:t>
            </w:r>
            <w:proofErr w:type="spellStart"/>
            <w:r w:rsidRPr="001B0165">
              <w:rPr>
                <w:rFonts w:ascii="Calibri" w:hAnsi="Calibri" w:cs="Calibri"/>
                <w:color w:val="000000"/>
                <w:sz w:val="22"/>
                <w:szCs w:val="22"/>
              </w:rPr>
              <w:t>pyg</w:t>
            </w:r>
            <w:proofErr w:type="spellEnd"/>
            <w:r w:rsidRPr="001B0165">
              <w:rPr>
                <w:rFonts w:ascii="Calibri" w:hAnsi="Calibri" w:cs="Calibri"/>
                <w:color w:val="000000"/>
                <w:sz w:val="22"/>
                <w:szCs w:val="22"/>
              </w:rPr>
              <w:t>:</w:t>
            </w:r>
          </w:p>
        </w:tc>
        <w:tc>
          <w:tcPr>
            <w:tcW w:w="2102" w:type="dxa"/>
            <w:vAlign w:val="center"/>
          </w:tcPr>
          <w:p w14:paraId="2222E336" w14:textId="77777777" w:rsidR="00475BE4" w:rsidRPr="001B0165" w:rsidRDefault="00475BE4" w:rsidP="004F7FD9">
            <w:pPr>
              <w:widowControl w:val="0"/>
              <w:spacing w:before="0" w:after="0"/>
              <w:rPr>
                <w:rFonts w:ascii="Calibri" w:hAnsi="Calibri" w:cs="Calibri"/>
                <w:color w:val="000000"/>
              </w:rPr>
            </w:pPr>
          </w:p>
        </w:tc>
        <w:tc>
          <w:tcPr>
            <w:tcW w:w="1491" w:type="dxa"/>
            <w:vAlign w:val="center"/>
          </w:tcPr>
          <w:p w14:paraId="2F7358DF" w14:textId="77777777" w:rsidR="00475BE4" w:rsidRPr="001B0165" w:rsidRDefault="00475BE4" w:rsidP="004F7FD9">
            <w:pPr>
              <w:widowControl w:val="0"/>
              <w:spacing w:before="0" w:after="0"/>
              <w:jc w:val="right"/>
              <w:rPr>
                <w:rFonts w:ascii="Calibri" w:hAnsi="Calibri" w:cs="Calibri"/>
                <w:color w:val="000000"/>
              </w:rPr>
            </w:pPr>
          </w:p>
        </w:tc>
      </w:tr>
      <w:tr w:rsidR="00475BE4" w:rsidRPr="001B0165" w14:paraId="5B9FA2AC" w14:textId="77777777" w:rsidTr="004F7FD9">
        <w:trPr>
          <w:trHeight w:val="532"/>
        </w:trPr>
        <w:tc>
          <w:tcPr>
            <w:tcW w:w="4834" w:type="dxa"/>
            <w:vAlign w:val="center"/>
          </w:tcPr>
          <w:p w14:paraId="6AA4E87A" w14:textId="77777777" w:rsidR="00475BE4" w:rsidRPr="001B0165" w:rsidRDefault="00475BE4" w:rsidP="004F7FD9">
            <w:pPr>
              <w:widowControl w:val="0"/>
              <w:spacing w:before="0" w:after="0"/>
              <w:rPr>
                <w:rFonts w:ascii="Calibri" w:hAnsi="Calibri" w:cs="Calibri"/>
                <w:color w:val="000000"/>
              </w:rPr>
            </w:pPr>
            <w:r w:rsidRPr="001B0165">
              <w:rPr>
                <w:rFonts w:ascii="Calibri" w:hAnsi="Calibri" w:cs="Calibri"/>
                <w:color w:val="000000"/>
                <w:sz w:val="22"/>
                <w:szCs w:val="22"/>
              </w:rPr>
              <w:t xml:space="preserve">   - Mantenidos para negociar</w:t>
            </w:r>
          </w:p>
        </w:tc>
        <w:tc>
          <w:tcPr>
            <w:tcW w:w="2102" w:type="dxa"/>
            <w:vAlign w:val="center"/>
          </w:tcPr>
          <w:p w14:paraId="537783C9" w14:textId="77777777" w:rsidR="00475BE4" w:rsidRPr="001B0165" w:rsidRDefault="00475BE4" w:rsidP="004F7FD9">
            <w:pPr>
              <w:widowControl w:val="0"/>
              <w:spacing w:before="0" w:after="0"/>
              <w:rPr>
                <w:rFonts w:ascii="Calibri" w:hAnsi="Calibri" w:cs="Calibri"/>
                <w:color w:val="000000"/>
              </w:rPr>
            </w:pPr>
          </w:p>
        </w:tc>
        <w:tc>
          <w:tcPr>
            <w:tcW w:w="1491" w:type="dxa"/>
            <w:vAlign w:val="center"/>
          </w:tcPr>
          <w:p w14:paraId="2B078C57" w14:textId="77777777" w:rsidR="00475BE4" w:rsidRPr="001B0165" w:rsidRDefault="00475BE4" w:rsidP="004F7FD9">
            <w:pPr>
              <w:widowControl w:val="0"/>
              <w:spacing w:before="0" w:after="0"/>
              <w:jc w:val="right"/>
              <w:rPr>
                <w:rFonts w:ascii="Calibri" w:hAnsi="Calibri" w:cs="Calibri"/>
                <w:color w:val="000000"/>
              </w:rPr>
            </w:pPr>
          </w:p>
        </w:tc>
      </w:tr>
      <w:tr w:rsidR="00475BE4" w:rsidRPr="001B0165" w14:paraId="19C36B14" w14:textId="77777777" w:rsidTr="004F7FD9">
        <w:trPr>
          <w:trHeight w:val="532"/>
        </w:trPr>
        <w:tc>
          <w:tcPr>
            <w:tcW w:w="4834" w:type="dxa"/>
            <w:vAlign w:val="center"/>
          </w:tcPr>
          <w:p w14:paraId="16307BC0" w14:textId="77777777" w:rsidR="00475BE4" w:rsidRPr="001B0165" w:rsidRDefault="00475BE4" w:rsidP="004F7FD9">
            <w:pPr>
              <w:widowControl w:val="0"/>
              <w:spacing w:before="0" w:after="0"/>
              <w:rPr>
                <w:rFonts w:ascii="Calibri" w:hAnsi="Calibri" w:cs="Calibri"/>
                <w:color w:val="000000"/>
              </w:rPr>
            </w:pPr>
            <w:r w:rsidRPr="001B0165">
              <w:rPr>
                <w:rFonts w:ascii="Calibri" w:hAnsi="Calibri" w:cs="Calibri"/>
                <w:color w:val="000000"/>
                <w:sz w:val="22"/>
                <w:szCs w:val="22"/>
              </w:rPr>
              <w:t xml:space="preserve">   - Otros</w:t>
            </w:r>
          </w:p>
        </w:tc>
        <w:tc>
          <w:tcPr>
            <w:tcW w:w="2102" w:type="dxa"/>
            <w:vAlign w:val="center"/>
          </w:tcPr>
          <w:p w14:paraId="5D08315E" w14:textId="77777777" w:rsidR="00475BE4" w:rsidRPr="001B0165" w:rsidRDefault="00475BE4" w:rsidP="004F7FD9">
            <w:pPr>
              <w:widowControl w:val="0"/>
              <w:spacing w:before="0" w:after="0"/>
              <w:rPr>
                <w:rFonts w:ascii="Calibri" w:hAnsi="Calibri" w:cs="Calibri"/>
                <w:color w:val="000000"/>
              </w:rPr>
            </w:pPr>
          </w:p>
        </w:tc>
        <w:tc>
          <w:tcPr>
            <w:tcW w:w="1491" w:type="dxa"/>
            <w:vAlign w:val="center"/>
          </w:tcPr>
          <w:p w14:paraId="1E5ABAF7" w14:textId="77777777" w:rsidR="00475BE4" w:rsidRPr="001B0165" w:rsidRDefault="00475BE4" w:rsidP="004F7FD9">
            <w:pPr>
              <w:widowControl w:val="0"/>
              <w:spacing w:before="0" w:after="0"/>
              <w:jc w:val="right"/>
              <w:rPr>
                <w:rFonts w:ascii="Calibri" w:hAnsi="Calibri" w:cs="Calibri"/>
                <w:color w:val="000000"/>
              </w:rPr>
            </w:pPr>
          </w:p>
        </w:tc>
      </w:tr>
      <w:tr w:rsidR="00475BE4" w:rsidRPr="001B0165" w14:paraId="285688A0" w14:textId="77777777" w:rsidTr="004F7FD9">
        <w:trPr>
          <w:trHeight w:val="532"/>
        </w:trPr>
        <w:tc>
          <w:tcPr>
            <w:tcW w:w="4834" w:type="dxa"/>
            <w:vAlign w:val="center"/>
          </w:tcPr>
          <w:p w14:paraId="78EF8D78" w14:textId="77777777" w:rsidR="00475BE4" w:rsidRPr="001B0165" w:rsidRDefault="00475BE4" w:rsidP="004F7FD9">
            <w:pPr>
              <w:widowControl w:val="0"/>
              <w:spacing w:before="0" w:after="0"/>
              <w:rPr>
                <w:rFonts w:ascii="Calibri" w:hAnsi="Calibri" w:cs="Calibri"/>
                <w:color w:val="000000"/>
              </w:rPr>
            </w:pPr>
            <w:r w:rsidRPr="001B0165">
              <w:rPr>
                <w:rFonts w:ascii="Calibri" w:hAnsi="Calibri" w:cs="Calibri"/>
                <w:color w:val="000000"/>
                <w:sz w:val="22"/>
                <w:szCs w:val="22"/>
              </w:rPr>
              <w:t>Inversiones mantenidas hasta el vencimiento</w:t>
            </w:r>
          </w:p>
        </w:tc>
        <w:tc>
          <w:tcPr>
            <w:tcW w:w="2102" w:type="dxa"/>
            <w:vAlign w:val="center"/>
          </w:tcPr>
          <w:p w14:paraId="19131F12" w14:textId="77777777" w:rsidR="00475BE4" w:rsidRPr="001B0165" w:rsidRDefault="00475BE4" w:rsidP="004F7FD9">
            <w:pPr>
              <w:widowControl w:val="0"/>
              <w:spacing w:before="0" w:after="0"/>
              <w:rPr>
                <w:rFonts w:ascii="Calibri" w:hAnsi="Calibri" w:cs="Calibri"/>
                <w:color w:val="000000"/>
              </w:rPr>
            </w:pPr>
          </w:p>
        </w:tc>
        <w:tc>
          <w:tcPr>
            <w:tcW w:w="1491" w:type="dxa"/>
            <w:vAlign w:val="center"/>
          </w:tcPr>
          <w:p w14:paraId="0D9BAD5D" w14:textId="77777777" w:rsidR="00475BE4" w:rsidRPr="001B0165" w:rsidRDefault="00475BE4" w:rsidP="004F7FD9">
            <w:pPr>
              <w:widowControl w:val="0"/>
              <w:spacing w:before="0" w:after="0"/>
              <w:jc w:val="right"/>
              <w:rPr>
                <w:rFonts w:ascii="Calibri" w:hAnsi="Calibri" w:cs="Calibri"/>
                <w:color w:val="000000"/>
              </w:rPr>
            </w:pPr>
          </w:p>
        </w:tc>
      </w:tr>
      <w:tr w:rsidR="00475BE4" w:rsidRPr="001B0165" w14:paraId="1279865C" w14:textId="77777777" w:rsidTr="004F7FD9">
        <w:trPr>
          <w:trHeight w:val="532"/>
        </w:trPr>
        <w:tc>
          <w:tcPr>
            <w:tcW w:w="4834" w:type="dxa"/>
            <w:vAlign w:val="center"/>
          </w:tcPr>
          <w:p w14:paraId="1AC432AD" w14:textId="77777777" w:rsidR="00475BE4" w:rsidRPr="001B0165" w:rsidRDefault="00475BE4" w:rsidP="004F7FD9">
            <w:pPr>
              <w:widowControl w:val="0"/>
              <w:spacing w:before="0" w:after="0"/>
              <w:rPr>
                <w:rFonts w:ascii="Calibri" w:hAnsi="Calibri" w:cs="Calibri"/>
                <w:color w:val="000000"/>
              </w:rPr>
            </w:pPr>
            <w:r w:rsidRPr="001B0165">
              <w:rPr>
                <w:rFonts w:ascii="Calibri" w:hAnsi="Calibri" w:cs="Calibri"/>
                <w:color w:val="000000"/>
                <w:sz w:val="22"/>
                <w:szCs w:val="22"/>
              </w:rPr>
              <w:t>Préstamos y partidas a cobrar</w:t>
            </w:r>
          </w:p>
        </w:tc>
        <w:tc>
          <w:tcPr>
            <w:tcW w:w="2102" w:type="dxa"/>
            <w:vAlign w:val="center"/>
          </w:tcPr>
          <w:p w14:paraId="73D8D470" w14:textId="77777777" w:rsidR="00475BE4" w:rsidRPr="001B0165" w:rsidRDefault="00475BE4" w:rsidP="004F7FD9">
            <w:pPr>
              <w:widowControl w:val="0"/>
              <w:spacing w:before="0" w:after="0"/>
              <w:jc w:val="right"/>
              <w:rPr>
                <w:rFonts w:ascii="Calibri" w:hAnsi="Calibri" w:cs="Calibri"/>
                <w:color w:val="000000"/>
              </w:rPr>
            </w:pPr>
            <w:r w:rsidRPr="001B0165">
              <w:rPr>
                <w:rFonts w:ascii="Calibri" w:hAnsi="Calibri" w:cs="Calibri"/>
                <w:color w:val="000000"/>
                <w:sz w:val="22"/>
                <w:szCs w:val="22"/>
              </w:rPr>
              <w:t>9.623.573,29</w:t>
            </w:r>
          </w:p>
        </w:tc>
        <w:tc>
          <w:tcPr>
            <w:tcW w:w="1491" w:type="dxa"/>
            <w:vAlign w:val="center"/>
          </w:tcPr>
          <w:p w14:paraId="605AB25D" w14:textId="77777777" w:rsidR="00475BE4" w:rsidRPr="001B0165" w:rsidRDefault="00475BE4" w:rsidP="004F7FD9">
            <w:pPr>
              <w:widowControl w:val="0"/>
              <w:spacing w:before="0" w:after="0"/>
              <w:jc w:val="right"/>
              <w:rPr>
                <w:rFonts w:ascii="Calibri" w:hAnsi="Calibri" w:cs="Calibri"/>
                <w:color w:val="000000"/>
              </w:rPr>
            </w:pPr>
            <w:r w:rsidRPr="001B0165">
              <w:rPr>
                <w:rFonts w:ascii="Calibri" w:hAnsi="Calibri" w:cs="Calibri"/>
                <w:color w:val="000000"/>
                <w:sz w:val="22"/>
                <w:szCs w:val="22"/>
              </w:rPr>
              <w:t>9.840.286,27</w:t>
            </w:r>
          </w:p>
        </w:tc>
      </w:tr>
      <w:tr w:rsidR="00475BE4" w:rsidRPr="001B0165" w14:paraId="50136692" w14:textId="77777777" w:rsidTr="004F7FD9">
        <w:trPr>
          <w:trHeight w:val="532"/>
        </w:trPr>
        <w:tc>
          <w:tcPr>
            <w:tcW w:w="4834" w:type="dxa"/>
            <w:vAlign w:val="center"/>
          </w:tcPr>
          <w:p w14:paraId="5B243277" w14:textId="77777777" w:rsidR="00475BE4" w:rsidRPr="001B0165" w:rsidRDefault="00475BE4" w:rsidP="004F7FD9">
            <w:pPr>
              <w:widowControl w:val="0"/>
              <w:spacing w:before="0" w:after="0"/>
              <w:rPr>
                <w:rFonts w:ascii="Calibri" w:hAnsi="Calibri" w:cs="Calibri"/>
                <w:color w:val="000000"/>
              </w:rPr>
            </w:pPr>
            <w:r w:rsidRPr="001B0165">
              <w:rPr>
                <w:rFonts w:ascii="Calibri" w:hAnsi="Calibri" w:cs="Calibri"/>
                <w:color w:val="000000"/>
                <w:sz w:val="22"/>
                <w:szCs w:val="22"/>
              </w:rPr>
              <w:t>Activos disponibles para la venta:</w:t>
            </w:r>
          </w:p>
        </w:tc>
        <w:tc>
          <w:tcPr>
            <w:tcW w:w="2102" w:type="dxa"/>
            <w:vAlign w:val="center"/>
          </w:tcPr>
          <w:p w14:paraId="16B0DE2B" w14:textId="77777777" w:rsidR="00475BE4" w:rsidRPr="001B0165" w:rsidRDefault="00475BE4" w:rsidP="004F7FD9">
            <w:pPr>
              <w:widowControl w:val="0"/>
              <w:spacing w:before="0" w:after="0"/>
              <w:rPr>
                <w:rFonts w:ascii="Calibri" w:hAnsi="Calibri" w:cs="Calibri"/>
                <w:color w:val="000000"/>
              </w:rPr>
            </w:pPr>
          </w:p>
        </w:tc>
        <w:tc>
          <w:tcPr>
            <w:tcW w:w="1491" w:type="dxa"/>
            <w:vAlign w:val="center"/>
          </w:tcPr>
          <w:p w14:paraId="1A47D06B" w14:textId="77777777" w:rsidR="00475BE4" w:rsidRPr="001B0165" w:rsidRDefault="00475BE4" w:rsidP="004F7FD9">
            <w:pPr>
              <w:widowControl w:val="0"/>
              <w:spacing w:before="0" w:after="0"/>
              <w:jc w:val="right"/>
              <w:rPr>
                <w:rFonts w:ascii="Calibri" w:hAnsi="Calibri" w:cs="Calibri"/>
                <w:color w:val="000000"/>
              </w:rPr>
            </w:pPr>
          </w:p>
        </w:tc>
      </w:tr>
      <w:tr w:rsidR="00475BE4" w:rsidRPr="001B0165" w14:paraId="6353E5A8" w14:textId="77777777" w:rsidTr="004F7FD9">
        <w:trPr>
          <w:trHeight w:val="532"/>
        </w:trPr>
        <w:tc>
          <w:tcPr>
            <w:tcW w:w="4834" w:type="dxa"/>
            <w:vAlign w:val="center"/>
          </w:tcPr>
          <w:p w14:paraId="1352D6BE" w14:textId="77777777" w:rsidR="00475BE4" w:rsidRPr="001B0165" w:rsidRDefault="00475BE4" w:rsidP="004F7FD9">
            <w:pPr>
              <w:widowControl w:val="0"/>
              <w:spacing w:before="0" w:after="0"/>
              <w:rPr>
                <w:rFonts w:ascii="Calibri" w:hAnsi="Calibri" w:cs="Calibri"/>
                <w:color w:val="000000"/>
              </w:rPr>
            </w:pPr>
            <w:r w:rsidRPr="001B0165">
              <w:rPr>
                <w:rFonts w:ascii="Calibri" w:hAnsi="Calibri" w:cs="Calibri"/>
                <w:color w:val="000000"/>
                <w:sz w:val="22"/>
                <w:szCs w:val="22"/>
              </w:rPr>
              <w:t xml:space="preserve">   - Valorados a valor razonable</w:t>
            </w:r>
          </w:p>
        </w:tc>
        <w:tc>
          <w:tcPr>
            <w:tcW w:w="2102" w:type="dxa"/>
            <w:vAlign w:val="center"/>
          </w:tcPr>
          <w:p w14:paraId="6C04F97C" w14:textId="77777777" w:rsidR="00475BE4" w:rsidRPr="001B0165" w:rsidRDefault="00475BE4" w:rsidP="004F7FD9">
            <w:pPr>
              <w:widowControl w:val="0"/>
              <w:spacing w:before="0" w:after="0"/>
              <w:rPr>
                <w:rFonts w:ascii="Calibri" w:hAnsi="Calibri" w:cs="Calibri"/>
                <w:color w:val="000000"/>
              </w:rPr>
            </w:pPr>
          </w:p>
        </w:tc>
        <w:tc>
          <w:tcPr>
            <w:tcW w:w="1491" w:type="dxa"/>
            <w:vAlign w:val="center"/>
          </w:tcPr>
          <w:p w14:paraId="15E3E84F" w14:textId="77777777" w:rsidR="00475BE4" w:rsidRPr="001B0165" w:rsidRDefault="00475BE4" w:rsidP="004F7FD9">
            <w:pPr>
              <w:widowControl w:val="0"/>
              <w:spacing w:before="0" w:after="0"/>
              <w:jc w:val="right"/>
              <w:rPr>
                <w:rFonts w:ascii="Calibri" w:hAnsi="Calibri" w:cs="Calibri"/>
                <w:color w:val="000000"/>
              </w:rPr>
            </w:pPr>
          </w:p>
        </w:tc>
      </w:tr>
      <w:tr w:rsidR="00475BE4" w:rsidRPr="001B0165" w14:paraId="40CDBC60" w14:textId="77777777" w:rsidTr="004F7FD9">
        <w:trPr>
          <w:trHeight w:val="532"/>
        </w:trPr>
        <w:tc>
          <w:tcPr>
            <w:tcW w:w="4834" w:type="dxa"/>
            <w:vAlign w:val="center"/>
          </w:tcPr>
          <w:p w14:paraId="249E3866" w14:textId="77777777" w:rsidR="00475BE4" w:rsidRPr="001B0165" w:rsidRDefault="00475BE4" w:rsidP="004F7FD9">
            <w:pPr>
              <w:widowControl w:val="0"/>
              <w:spacing w:before="0" w:after="0"/>
              <w:rPr>
                <w:rFonts w:ascii="Calibri" w:hAnsi="Calibri" w:cs="Calibri"/>
                <w:color w:val="000000"/>
              </w:rPr>
            </w:pPr>
            <w:r w:rsidRPr="001B0165">
              <w:rPr>
                <w:rFonts w:ascii="Calibri" w:hAnsi="Calibri" w:cs="Calibri"/>
                <w:color w:val="000000"/>
                <w:sz w:val="22"/>
                <w:szCs w:val="22"/>
              </w:rPr>
              <w:t xml:space="preserve">   - Valorados a coste</w:t>
            </w:r>
          </w:p>
        </w:tc>
        <w:tc>
          <w:tcPr>
            <w:tcW w:w="2102" w:type="dxa"/>
            <w:vAlign w:val="center"/>
          </w:tcPr>
          <w:p w14:paraId="64E656C7" w14:textId="77777777" w:rsidR="00475BE4" w:rsidRPr="001B0165" w:rsidRDefault="00475BE4" w:rsidP="004F7FD9">
            <w:pPr>
              <w:widowControl w:val="0"/>
              <w:spacing w:before="0" w:after="0"/>
              <w:rPr>
                <w:rFonts w:ascii="Calibri" w:hAnsi="Calibri" w:cs="Calibri"/>
                <w:color w:val="000000"/>
              </w:rPr>
            </w:pPr>
          </w:p>
        </w:tc>
        <w:tc>
          <w:tcPr>
            <w:tcW w:w="1491" w:type="dxa"/>
            <w:vAlign w:val="center"/>
          </w:tcPr>
          <w:p w14:paraId="739BF332" w14:textId="77777777" w:rsidR="00475BE4" w:rsidRPr="001B0165" w:rsidRDefault="00475BE4" w:rsidP="004F7FD9">
            <w:pPr>
              <w:widowControl w:val="0"/>
              <w:spacing w:before="0" w:after="0"/>
              <w:jc w:val="right"/>
              <w:rPr>
                <w:rFonts w:ascii="Calibri" w:hAnsi="Calibri" w:cs="Calibri"/>
                <w:color w:val="000000"/>
              </w:rPr>
            </w:pPr>
          </w:p>
        </w:tc>
      </w:tr>
      <w:tr w:rsidR="00475BE4" w:rsidRPr="001B0165" w14:paraId="65629E5D" w14:textId="77777777" w:rsidTr="004F7FD9">
        <w:trPr>
          <w:trHeight w:val="320"/>
        </w:trPr>
        <w:tc>
          <w:tcPr>
            <w:tcW w:w="4834" w:type="dxa"/>
            <w:tcBorders>
              <w:top w:val="single" w:sz="8" w:space="0" w:color="000000"/>
              <w:bottom w:val="double" w:sz="6" w:space="0" w:color="000000"/>
            </w:tcBorders>
            <w:shd w:val="clear" w:color="000000" w:fill="A5A5A5"/>
            <w:vAlign w:val="center"/>
          </w:tcPr>
          <w:p w14:paraId="2FC0886A" w14:textId="77777777" w:rsidR="00475BE4" w:rsidRPr="001B0165" w:rsidRDefault="00475BE4" w:rsidP="004F7FD9">
            <w:pPr>
              <w:widowControl w:val="0"/>
              <w:spacing w:before="0" w:after="0"/>
              <w:rPr>
                <w:rFonts w:ascii="Calibri" w:hAnsi="Calibri" w:cs="Calibri"/>
                <w:b/>
                <w:bCs/>
                <w:color w:val="000000"/>
              </w:rPr>
            </w:pPr>
            <w:r w:rsidRPr="001B0165">
              <w:rPr>
                <w:rFonts w:ascii="Calibri" w:hAnsi="Calibri" w:cs="Calibri"/>
                <w:b/>
                <w:bCs/>
                <w:color w:val="000000"/>
                <w:sz w:val="22"/>
                <w:szCs w:val="22"/>
              </w:rPr>
              <w:lastRenderedPageBreak/>
              <w:t>TOTAL</w:t>
            </w:r>
          </w:p>
        </w:tc>
        <w:tc>
          <w:tcPr>
            <w:tcW w:w="2102" w:type="dxa"/>
            <w:tcBorders>
              <w:top w:val="single" w:sz="8" w:space="0" w:color="000000"/>
              <w:bottom w:val="double" w:sz="6" w:space="0" w:color="000000"/>
            </w:tcBorders>
            <w:shd w:val="clear" w:color="000000" w:fill="A5A5A5"/>
            <w:vAlign w:val="center"/>
          </w:tcPr>
          <w:p w14:paraId="083E26AC" w14:textId="77777777" w:rsidR="00475BE4" w:rsidRPr="001B0165" w:rsidRDefault="00475BE4" w:rsidP="004F7FD9">
            <w:pPr>
              <w:widowControl w:val="0"/>
              <w:spacing w:before="0" w:after="0"/>
              <w:jc w:val="right"/>
              <w:rPr>
                <w:rFonts w:ascii="Calibri" w:hAnsi="Calibri" w:cs="Calibri"/>
                <w:b/>
                <w:bCs/>
                <w:color w:val="000000"/>
              </w:rPr>
            </w:pPr>
            <w:r w:rsidRPr="001B0165">
              <w:rPr>
                <w:rFonts w:ascii="Calibri" w:hAnsi="Calibri" w:cs="Calibri"/>
                <w:b/>
                <w:bCs/>
                <w:color w:val="000000"/>
                <w:sz w:val="22"/>
                <w:szCs w:val="22"/>
              </w:rPr>
              <w:t>9.623.573,29</w:t>
            </w:r>
          </w:p>
        </w:tc>
        <w:tc>
          <w:tcPr>
            <w:tcW w:w="1491" w:type="dxa"/>
            <w:tcBorders>
              <w:top w:val="single" w:sz="8" w:space="0" w:color="000000"/>
              <w:bottom w:val="double" w:sz="6" w:space="0" w:color="000000"/>
            </w:tcBorders>
            <w:shd w:val="clear" w:color="000000" w:fill="A5A5A5"/>
            <w:vAlign w:val="center"/>
          </w:tcPr>
          <w:p w14:paraId="535E57FE" w14:textId="77777777" w:rsidR="00475BE4" w:rsidRPr="001B0165" w:rsidRDefault="00475BE4" w:rsidP="004F7FD9">
            <w:pPr>
              <w:widowControl w:val="0"/>
              <w:spacing w:before="0" w:after="0"/>
              <w:jc w:val="right"/>
              <w:rPr>
                <w:rFonts w:ascii="Calibri" w:hAnsi="Calibri" w:cs="Calibri"/>
                <w:b/>
                <w:bCs/>
                <w:color w:val="000000"/>
              </w:rPr>
            </w:pPr>
            <w:r w:rsidRPr="001B0165">
              <w:rPr>
                <w:rFonts w:ascii="Calibri" w:hAnsi="Calibri" w:cs="Calibri"/>
                <w:b/>
                <w:bCs/>
                <w:color w:val="000000"/>
                <w:sz w:val="22"/>
                <w:szCs w:val="22"/>
              </w:rPr>
              <w:t>9.840.286,27</w:t>
            </w:r>
          </w:p>
        </w:tc>
      </w:tr>
    </w:tbl>
    <w:p w14:paraId="13622FA1" w14:textId="77777777" w:rsidR="00475BE4" w:rsidRPr="001B0165" w:rsidRDefault="00475BE4" w:rsidP="00475BE4">
      <w:pPr>
        <w:spacing w:before="0" w:after="0"/>
        <w:contextualSpacing/>
        <w:jc w:val="both"/>
        <w:rPr>
          <w:rFonts w:ascii="Calibri" w:hAnsi="Calibri" w:cs="Calibri"/>
          <w:sz w:val="14"/>
          <w:szCs w:val="22"/>
        </w:rPr>
      </w:pPr>
    </w:p>
    <w:p w14:paraId="38C9DECC" w14:textId="77777777" w:rsidR="00475BE4" w:rsidRPr="00E33F32" w:rsidRDefault="00475BE4" w:rsidP="00475BE4">
      <w:pPr>
        <w:spacing w:before="0" w:after="0"/>
        <w:contextualSpacing/>
        <w:jc w:val="both"/>
        <w:rPr>
          <w:rFonts w:ascii="Calibri" w:hAnsi="Calibri" w:cs="Calibri"/>
          <w:strike/>
          <w:sz w:val="14"/>
          <w:szCs w:val="22"/>
        </w:rPr>
      </w:pPr>
    </w:p>
    <w:p w14:paraId="33751180" w14:textId="77777777" w:rsidR="00475BE4" w:rsidRPr="00E33F32" w:rsidRDefault="00475BE4" w:rsidP="00475BE4">
      <w:pPr>
        <w:spacing w:before="0" w:after="0"/>
        <w:jc w:val="both"/>
        <w:rPr>
          <w:rFonts w:ascii="Calibri" w:hAnsi="Calibri" w:cs="Calibri"/>
          <w:strike/>
          <w:color w:val="000000"/>
          <w:sz w:val="22"/>
          <w:szCs w:val="22"/>
        </w:rPr>
      </w:pPr>
    </w:p>
    <w:p w14:paraId="2D2D29BA" w14:textId="77777777" w:rsidR="00475BE4" w:rsidRDefault="00475BE4" w:rsidP="00475BE4">
      <w:pPr>
        <w:spacing w:before="0" w:after="0"/>
        <w:contextualSpacing/>
        <w:jc w:val="both"/>
        <w:rPr>
          <w:rFonts w:ascii="Calibri" w:hAnsi="Calibri" w:cs="Calibri"/>
          <w:sz w:val="22"/>
          <w:szCs w:val="22"/>
        </w:rPr>
      </w:pPr>
      <w:r w:rsidRPr="008D0271">
        <w:rPr>
          <w:rFonts w:ascii="Calibri" w:hAnsi="Calibri" w:cs="Calibri"/>
          <w:sz w:val="22"/>
          <w:szCs w:val="22"/>
        </w:rPr>
        <w:t>La información del efectivo y otros activos líquidos equivalentes, es la siguiente:</w:t>
      </w:r>
    </w:p>
    <w:p w14:paraId="38A69053" w14:textId="77777777" w:rsidR="00475BE4" w:rsidRPr="001B0165" w:rsidRDefault="00475BE4" w:rsidP="00475BE4">
      <w:pPr>
        <w:spacing w:before="0" w:after="0"/>
        <w:contextualSpacing/>
        <w:jc w:val="both"/>
        <w:rPr>
          <w:rFonts w:ascii="Calibri" w:hAnsi="Calibri" w:cs="Calibri"/>
          <w:sz w:val="22"/>
          <w:szCs w:val="22"/>
        </w:rPr>
      </w:pPr>
    </w:p>
    <w:p w14:paraId="68FB8C21" w14:textId="77777777" w:rsidR="00475BE4" w:rsidRPr="001B0165" w:rsidRDefault="00475BE4" w:rsidP="00475BE4">
      <w:pPr>
        <w:spacing w:before="0" w:after="0"/>
        <w:contextualSpacing/>
        <w:jc w:val="both"/>
        <w:rPr>
          <w:rFonts w:ascii="Calibri" w:hAnsi="Calibri" w:cs="Calibri"/>
          <w:sz w:val="22"/>
          <w:szCs w:val="22"/>
        </w:rPr>
      </w:pPr>
    </w:p>
    <w:tbl>
      <w:tblPr>
        <w:tblW w:w="8425" w:type="dxa"/>
        <w:tblLook w:val="00A0" w:firstRow="1" w:lastRow="0" w:firstColumn="1" w:lastColumn="0" w:noHBand="0" w:noVBand="0"/>
      </w:tblPr>
      <w:tblGrid>
        <w:gridCol w:w="4379"/>
        <w:gridCol w:w="2023"/>
        <w:gridCol w:w="2023"/>
      </w:tblGrid>
      <w:tr w:rsidR="00475BE4" w:rsidRPr="001B0165" w14:paraId="553695CD" w14:textId="77777777" w:rsidTr="004F7FD9">
        <w:trPr>
          <w:trHeight w:val="277"/>
        </w:trPr>
        <w:tc>
          <w:tcPr>
            <w:tcW w:w="4379" w:type="dxa"/>
            <w:noWrap/>
          </w:tcPr>
          <w:p w14:paraId="153BAEE0" w14:textId="77777777" w:rsidR="00475BE4" w:rsidRPr="001B0165" w:rsidRDefault="00475BE4" w:rsidP="004F7FD9">
            <w:pPr>
              <w:suppressAutoHyphens w:val="0"/>
              <w:spacing w:before="0" w:after="0"/>
              <w:rPr>
                <w:rFonts w:ascii="Times New Roman" w:hAnsi="Times New Roman"/>
                <w:sz w:val="20"/>
                <w:szCs w:val="20"/>
              </w:rPr>
            </w:pPr>
          </w:p>
        </w:tc>
        <w:tc>
          <w:tcPr>
            <w:tcW w:w="2023" w:type="dxa"/>
            <w:noWrap/>
          </w:tcPr>
          <w:p w14:paraId="2DB07588" w14:textId="77777777" w:rsidR="00475BE4" w:rsidRPr="001B0165" w:rsidRDefault="00475BE4" w:rsidP="004F7FD9">
            <w:pPr>
              <w:suppressAutoHyphens w:val="0"/>
              <w:spacing w:before="0" w:after="0"/>
              <w:jc w:val="center"/>
              <w:rPr>
                <w:rFonts w:ascii="Calibri" w:hAnsi="Calibri" w:cs="Calibri"/>
                <w:b/>
                <w:bCs/>
                <w:color w:val="000000"/>
              </w:rPr>
            </w:pPr>
            <w:r w:rsidRPr="008D0271">
              <w:rPr>
                <w:rFonts w:ascii="Calibri" w:hAnsi="Calibri" w:cs="Calibri"/>
                <w:b/>
                <w:bCs/>
                <w:color w:val="000000"/>
                <w:sz w:val="22"/>
                <w:szCs w:val="22"/>
              </w:rPr>
              <w:t>2.021</w:t>
            </w:r>
          </w:p>
        </w:tc>
        <w:tc>
          <w:tcPr>
            <w:tcW w:w="2023" w:type="dxa"/>
            <w:noWrap/>
          </w:tcPr>
          <w:p w14:paraId="6599B80C" w14:textId="77777777" w:rsidR="00475BE4" w:rsidRPr="001B0165" w:rsidRDefault="00475BE4" w:rsidP="004F7FD9">
            <w:pPr>
              <w:suppressAutoHyphens w:val="0"/>
              <w:spacing w:before="0" w:after="0"/>
              <w:jc w:val="center"/>
              <w:rPr>
                <w:rFonts w:ascii="Calibri" w:hAnsi="Calibri" w:cs="Calibri"/>
                <w:b/>
                <w:bCs/>
                <w:color w:val="000000"/>
              </w:rPr>
            </w:pPr>
            <w:r w:rsidRPr="008D0271">
              <w:rPr>
                <w:rFonts w:ascii="Calibri" w:hAnsi="Calibri" w:cs="Calibri"/>
                <w:b/>
                <w:bCs/>
                <w:color w:val="000000"/>
                <w:sz w:val="22"/>
                <w:szCs w:val="22"/>
              </w:rPr>
              <w:t>2.020</w:t>
            </w:r>
          </w:p>
        </w:tc>
      </w:tr>
      <w:tr w:rsidR="00475BE4" w:rsidRPr="001B0165" w14:paraId="6E60DC91" w14:textId="77777777" w:rsidTr="004F7FD9">
        <w:trPr>
          <w:trHeight w:val="265"/>
        </w:trPr>
        <w:tc>
          <w:tcPr>
            <w:tcW w:w="4379" w:type="dxa"/>
            <w:noWrap/>
          </w:tcPr>
          <w:p w14:paraId="2A1DB377" w14:textId="77777777" w:rsidR="00475BE4" w:rsidRPr="001B0165" w:rsidRDefault="00475BE4" w:rsidP="004F7FD9">
            <w:pPr>
              <w:suppressAutoHyphens w:val="0"/>
              <w:spacing w:before="0" w:after="0"/>
              <w:jc w:val="both"/>
              <w:rPr>
                <w:rFonts w:ascii="Calibri" w:hAnsi="Calibri" w:cs="Calibri"/>
                <w:color w:val="000000"/>
              </w:rPr>
            </w:pPr>
            <w:r w:rsidRPr="008D0271">
              <w:rPr>
                <w:rFonts w:ascii="Calibri" w:hAnsi="Calibri" w:cs="Calibri"/>
                <w:color w:val="000000"/>
                <w:sz w:val="22"/>
                <w:szCs w:val="22"/>
              </w:rPr>
              <w:t xml:space="preserve">                       Tesorería</w:t>
            </w:r>
          </w:p>
        </w:tc>
        <w:tc>
          <w:tcPr>
            <w:tcW w:w="2023" w:type="dxa"/>
            <w:noWrap/>
          </w:tcPr>
          <w:p w14:paraId="507A957A" w14:textId="77777777" w:rsidR="00475BE4" w:rsidRPr="001B0165" w:rsidRDefault="00475BE4" w:rsidP="004F7FD9">
            <w:pPr>
              <w:suppressAutoHyphens w:val="0"/>
              <w:spacing w:before="0" w:after="0"/>
              <w:jc w:val="right"/>
              <w:rPr>
                <w:rFonts w:ascii="Calibri" w:hAnsi="Calibri" w:cs="Calibri"/>
                <w:color w:val="000000"/>
              </w:rPr>
            </w:pPr>
            <w:r w:rsidRPr="008D0271">
              <w:rPr>
                <w:rFonts w:ascii="Calibri" w:hAnsi="Calibri" w:cs="Calibri"/>
                <w:color w:val="000000"/>
                <w:sz w:val="22"/>
                <w:szCs w:val="22"/>
              </w:rPr>
              <w:t>17.702.785,99</w:t>
            </w:r>
          </w:p>
        </w:tc>
        <w:tc>
          <w:tcPr>
            <w:tcW w:w="2023" w:type="dxa"/>
            <w:noWrap/>
          </w:tcPr>
          <w:p w14:paraId="09C53A79" w14:textId="77777777" w:rsidR="00475BE4" w:rsidRPr="001B0165" w:rsidRDefault="00475BE4" w:rsidP="004F7FD9">
            <w:pPr>
              <w:suppressAutoHyphens w:val="0"/>
              <w:spacing w:before="0" w:after="0"/>
              <w:jc w:val="right"/>
              <w:rPr>
                <w:rFonts w:ascii="Calibri" w:hAnsi="Calibri" w:cs="Calibri"/>
                <w:color w:val="000000"/>
              </w:rPr>
            </w:pPr>
            <w:r w:rsidRPr="008D0271">
              <w:rPr>
                <w:rFonts w:ascii="Calibri" w:hAnsi="Calibri" w:cs="Calibri"/>
                <w:color w:val="000000"/>
                <w:sz w:val="22"/>
                <w:szCs w:val="22"/>
              </w:rPr>
              <w:t>12.398.219,62</w:t>
            </w:r>
          </w:p>
        </w:tc>
      </w:tr>
      <w:tr w:rsidR="00475BE4" w:rsidRPr="001B0165" w14:paraId="751B56B4" w14:textId="77777777" w:rsidTr="004F7FD9">
        <w:trPr>
          <w:trHeight w:val="265"/>
        </w:trPr>
        <w:tc>
          <w:tcPr>
            <w:tcW w:w="4379" w:type="dxa"/>
            <w:noWrap/>
          </w:tcPr>
          <w:p w14:paraId="14FA91C0" w14:textId="77777777" w:rsidR="00475BE4" w:rsidRPr="008D0271" w:rsidRDefault="00475BE4" w:rsidP="004F7FD9">
            <w:pPr>
              <w:suppressAutoHyphens w:val="0"/>
              <w:spacing w:before="0" w:after="0"/>
              <w:jc w:val="both"/>
              <w:rPr>
                <w:rFonts w:ascii="Calibri" w:hAnsi="Calibri" w:cs="Calibri"/>
                <w:color w:val="000000"/>
              </w:rPr>
            </w:pPr>
          </w:p>
        </w:tc>
        <w:tc>
          <w:tcPr>
            <w:tcW w:w="2023" w:type="dxa"/>
            <w:noWrap/>
          </w:tcPr>
          <w:p w14:paraId="6BB63BF4" w14:textId="77777777" w:rsidR="00475BE4" w:rsidRPr="008D0271" w:rsidRDefault="00475BE4" w:rsidP="004F7FD9">
            <w:pPr>
              <w:suppressAutoHyphens w:val="0"/>
              <w:spacing w:before="0" w:after="0"/>
              <w:jc w:val="right"/>
              <w:rPr>
                <w:rFonts w:ascii="Calibri" w:hAnsi="Calibri" w:cs="Calibri"/>
                <w:color w:val="000000"/>
              </w:rPr>
            </w:pPr>
          </w:p>
        </w:tc>
        <w:tc>
          <w:tcPr>
            <w:tcW w:w="2023" w:type="dxa"/>
            <w:noWrap/>
          </w:tcPr>
          <w:p w14:paraId="4926EB3D" w14:textId="77777777" w:rsidR="00475BE4" w:rsidRPr="008D0271" w:rsidRDefault="00475BE4" w:rsidP="004F7FD9">
            <w:pPr>
              <w:suppressAutoHyphens w:val="0"/>
              <w:spacing w:before="0" w:after="0"/>
              <w:jc w:val="right"/>
              <w:rPr>
                <w:rFonts w:ascii="Calibri" w:hAnsi="Calibri" w:cs="Calibri"/>
                <w:color w:val="000000"/>
              </w:rPr>
            </w:pPr>
          </w:p>
        </w:tc>
      </w:tr>
    </w:tbl>
    <w:p w14:paraId="34DA2589" w14:textId="77777777" w:rsidR="00475BE4" w:rsidRPr="001B0165" w:rsidRDefault="00475BE4" w:rsidP="00475BE4">
      <w:pPr>
        <w:spacing w:before="0" w:after="0"/>
        <w:contextualSpacing/>
        <w:jc w:val="both"/>
        <w:rPr>
          <w:rFonts w:ascii="Calibri" w:hAnsi="Calibri" w:cs="Calibri"/>
          <w:sz w:val="22"/>
          <w:szCs w:val="22"/>
        </w:rPr>
      </w:pPr>
      <w:r w:rsidRPr="008D0271">
        <w:rPr>
          <w:rFonts w:ascii="Calibri" w:hAnsi="Calibri" w:cs="Calibri"/>
          <w:sz w:val="22"/>
          <w:szCs w:val="22"/>
        </w:rPr>
        <w:t xml:space="preserve"> </w:t>
      </w:r>
    </w:p>
    <w:p w14:paraId="2FDED336" w14:textId="77777777" w:rsidR="00475BE4" w:rsidRPr="001B0165" w:rsidRDefault="00475BE4" w:rsidP="00475BE4">
      <w:pPr>
        <w:spacing w:before="0" w:after="0"/>
        <w:contextualSpacing/>
        <w:jc w:val="both"/>
        <w:rPr>
          <w:rFonts w:ascii="Calibri" w:hAnsi="Calibri" w:cs="Calibri"/>
          <w:sz w:val="22"/>
          <w:szCs w:val="22"/>
        </w:rPr>
      </w:pPr>
      <w:r w:rsidRPr="008D0271">
        <w:rPr>
          <w:rFonts w:ascii="Calibri" w:hAnsi="Calibri" w:cs="Calibri"/>
          <w:sz w:val="22"/>
          <w:szCs w:val="22"/>
        </w:rPr>
        <w:t xml:space="preserve">A fecha 1 de enero de 2021 se han integrado los saldos de tesorería que ostentaba </w:t>
      </w:r>
      <w:proofErr w:type="spellStart"/>
      <w:r w:rsidRPr="008D0271">
        <w:rPr>
          <w:rFonts w:ascii="Calibri" w:hAnsi="Calibri" w:cs="Calibri"/>
          <w:sz w:val="22"/>
          <w:szCs w:val="22"/>
        </w:rPr>
        <w:t>Canalink</w:t>
      </w:r>
      <w:proofErr w:type="spellEnd"/>
      <w:r w:rsidRPr="008D0271">
        <w:rPr>
          <w:rFonts w:ascii="Calibri" w:hAnsi="Calibri" w:cs="Calibri"/>
          <w:sz w:val="22"/>
          <w:szCs w:val="22"/>
        </w:rPr>
        <w:t xml:space="preserve"> África a tal fecha por un importe neto de 90.314,68 euros.</w:t>
      </w:r>
    </w:p>
    <w:p w14:paraId="12597B50" w14:textId="77777777" w:rsidR="00475BE4" w:rsidRDefault="00475BE4" w:rsidP="00475BE4">
      <w:pPr>
        <w:spacing w:before="0" w:after="0"/>
        <w:jc w:val="both"/>
        <w:rPr>
          <w:rFonts w:ascii="Calibri" w:hAnsi="Calibri" w:cs="Calibri"/>
          <w:strike/>
          <w:color w:val="000000"/>
          <w:sz w:val="22"/>
          <w:szCs w:val="22"/>
        </w:rPr>
      </w:pPr>
    </w:p>
    <w:p w14:paraId="0DDC647D" w14:textId="77777777" w:rsidR="00475BE4" w:rsidRDefault="00475BE4" w:rsidP="00475BE4">
      <w:pPr>
        <w:spacing w:before="0" w:after="0"/>
        <w:jc w:val="both"/>
        <w:rPr>
          <w:rFonts w:ascii="Calibri" w:hAnsi="Calibri" w:cs="Calibri"/>
          <w:strike/>
          <w:color w:val="000000"/>
          <w:sz w:val="22"/>
          <w:szCs w:val="22"/>
        </w:rPr>
      </w:pPr>
    </w:p>
    <w:p w14:paraId="5B07BA45" w14:textId="77777777" w:rsidR="00475BE4" w:rsidRDefault="00475BE4" w:rsidP="00475BE4">
      <w:pPr>
        <w:spacing w:before="0" w:after="0"/>
        <w:jc w:val="both"/>
        <w:rPr>
          <w:rFonts w:ascii="Calibri" w:hAnsi="Calibri" w:cs="Calibri"/>
          <w:color w:val="000000"/>
          <w:sz w:val="22"/>
          <w:szCs w:val="22"/>
        </w:rPr>
      </w:pPr>
      <w:r w:rsidRPr="00E01689">
        <w:rPr>
          <w:rFonts w:ascii="Calibri" w:hAnsi="Calibri" w:cs="Calibri"/>
          <w:color w:val="000000"/>
          <w:sz w:val="22"/>
          <w:szCs w:val="22"/>
        </w:rPr>
        <w:t>El desglose de los préstamos y partidas a cobrar es el siguiente:</w:t>
      </w:r>
    </w:p>
    <w:p w14:paraId="5281BF02" w14:textId="77777777" w:rsidR="00475BE4" w:rsidRDefault="00475BE4" w:rsidP="00475BE4">
      <w:pPr>
        <w:spacing w:before="0" w:after="0"/>
        <w:jc w:val="both"/>
        <w:rPr>
          <w:rFonts w:ascii="Calibri" w:hAnsi="Calibri" w:cs="Calibri"/>
          <w:color w:val="000000"/>
          <w:sz w:val="22"/>
          <w:szCs w:val="22"/>
        </w:rPr>
      </w:pPr>
    </w:p>
    <w:p w14:paraId="568996AD" w14:textId="77777777" w:rsidR="00475BE4" w:rsidRPr="00E01689" w:rsidRDefault="00475BE4" w:rsidP="00475BE4">
      <w:pPr>
        <w:spacing w:before="0" w:after="0"/>
        <w:jc w:val="both"/>
        <w:rPr>
          <w:rFonts w:ascii="Calibri" w:hAnsi="Calibri" w:cs="Calibri"/>
          <w:color w:val="000000"/>
          <w:sz w:val="22"/>
          <w:szCs w:val="22"/>
        </w:rPr>
      </w:pPr>
      <w:r w:rsidRPr="00E01689">
        <w:rPr>
          <w:rFonts w:ascii="Calibri" w:hAnsi="Calibri" w:cs="Calibri"/>
          <w:color w:val="000000"/>
          <w:sz w:val="22"/>
          <w:szCs w:val="22"/>
        </w:rPr>
        <w:t xml:space="preserve"> </w:t>
      </w:r>
    </w:p>
    <w:tbl>
      <w:tblPr>
        <w:tblW w:w="8483" w:type="dxa"/>
        <w:tblLook w:val="00A0" w:firstRow="1" w:lastRow="0" w:firstColumn="1" w:lastColumn="0" w:noHBand="0" w:noVBand="0"/>
      </w:tblPr>
      <w:tblGrid>
        <w:gridCol w:w="4644"/>
        <w:gridCol w:w="1802"/>
        <w:gridCol w:w="2037"/>
      </w:tblGrid>
      <w:tr w:rsidR="00475BE4" w:rsidRPr="00E01689" w14:paraId="378A2EA7" w14:textId="77777777" w:rsidTr="004F7FD9">
        <w:trPr>
          <w:trHeight w:val="298"/>
        </w:trPr>
        <w:tc>
          <w:tcPr>
            <w:tcW w:w="4644" w:type="dxa"/>
          </w:tcPr>
          <w:p w14:paraId="77665AB6" w14:textId="77777777" w:rsidR="00475BE4" w:rsidRPr="00E01689" w:rsidRDefault="00475BE4" w:rsidP="004F7FD9">
            <w:pPr>
              <w:suppressAutoHyphens w:val="0"/>
              <w:spacing w:before="0" w:after="0"/>
              <w:jc w:val="center"/>
              <w:rPr>
                <w:rFonts w:ascii="Calibri" w:hAnsi="Calibri" w:cs="Calibri"/>
                <w:b/>
                <w:bCs/>
                <w:color w:val="000000"/>
              </w:rPr>
            </w:pPr>
            <w:r w:rsidRPr="00E01689">
              <w:rPr>
                <w:rFonts w:ascii="Calibri" w:hAnsi="Calibri" w:cs="Calibri"/>
                <w:b/>
                <w:bCs/>
                <w:color w:val="000000"/>
                <w:sz w:val="22"/>
                <w:szCs w:val="22"/>
              </w:rPr>
              <w:t>Préstamos y partidas a cobrar a largo plazo:</w:t>
            </w:r>
          </w:p>
        </w:tc>
        <w:tc>
          <w:tcPr>
            <w:tcW w:w="1802" w:type="dxa"/>
          </w:tcPr>
          <w:p w14:paraId="2CB2FF97" w14:textId="77777777" w:rsidR="00475BE4" w:rsidRPr="00E01689" w:rsidRDefault="00475BE4" w:rsidP="004F7FD9">
            <w:pPr>
              <w:suppressAutoHyphens w:val="0"/>
              <w:spacing w:before="0" w:after="0"/>
              <w:jc w:val="center"/>
              <w:rPr>
                <w:rFonts w:ascii="Calibri" w:hAnsi="Calibri" w:cs="Calibri"/>
                <w:b/>
                <w:bCs/>
                <w:color w:val="000000"/>
              </w:rPr>
            </w:pPr>
            <w:r w:rsidRPr="00E01689">
              <w:rPr>
                <w:rFonts w:ascii="Calibri" w:hAnsi="Calibri" w:cs="Calibri"/>
                <w:b/>
                <w:bCs/>
                <w:color w:val="000000"/>
                <w:sz w:val="22"/>
                <w:szCs w:val="22"/>
              </w:rPr>
              <w:t>2021</w:t>
            </w:r>
          </w:p>
        </w:tc>
        <w:tc>
          <w:tcPr>
            <w:tcW w:w="2037" w:type="dxa"/>
          </w:tcPr>
          <w:p w14:paraId="6A0406EA" w14:textId="77777777" w:rsidR="00475BE4" w:rsidRPr="00E01689" w:rsidRDefault="00475BE4" w:rsidP="004F7FD9">
            <w:pPr>
              <w:suppressAutoHyphens w:val="0"/>
              <w:spacing w:before="0" w:after="0"/>
              <w:jc w:val="center"/>
              <w:rPr>
                <w:rFonts w:ascii="Calibri" w:hAnsi="Calibri" w:cs="Calibri"/>
                <w:b/>
                <w:bCs/>
                <w:color w:val="000000"/>
              </w:rPr>
            </w:pPr>
            <w:r w:rsidRPr="00E01689">
              <w:rPr>
                <w:rFonts w:ascii="Calibri" w:hAnsi="Calibri" w:cs="Calibri"/>
                <w:b/>
                <w:bCs/>
                <w:color w:val="000000"/>
                <w:sz w:val="22"/>
                <w:szCs w:val="22"/>
              </w:rPr>
              <w:t>2020</w:t>
            </w:r>
          </w:p>
        </w:tc>
      </w:tr>
      <w:tr w:rsidR="00475BE4" w:rsidRPr="00E01689" w14:paraId="7086B73C" w14:textId="77777777" w:rsidTr="004F7FD9">
        <w:trPr>
          <w:trHeight w:val="284"/>
        </w:trPr>
        <w:tc>
          <w:tcPr>
            <w:tcW w:w="4644" w:type="dxa"/>
            <w:noWrap/>
          </w:tcPr>
          <w:p w14:paraId="4B2C88DF" w14:textId="77777777" w:rsidR="00475BE4" w:rsidRPr="00E01689" w:rsidRDefault="00475BE4" w:rsidP="004F7FD9">
            <w:pPr>
              <w:suppressAutoHyphens w:val="0"/>
              <w:spacing w:before="0" w:after="0"/>
              <w:rPr>
                <w:rFonts w:ascii="Calibri" w:hAnsi="Calibri" w:cs="Calibri"/>
                <w:color w:val="000000"/>
              </w:rPr>
            </w:pPr>
            <w:r w:rsidRPr="00E01689">
              <w:rPr>
                <w:rFonts w:ascii="Calibri" w:hAnsi="Calibri" w:cs="Calibri"/>
                <w:color w:val="000000"/>
                <w:sz w:val="22"/>
                <w:szCs w:val="22"/>
              </w:rPr>
              <w:t>- Préstamos a empresas vinculadas</w:t>
            </w:r>
          </w:p>
        </w:tc>
        <w:tc>
          <w:tcPr>
            <w:tcW w:w="1802" w:type="dxa"/>
            <w:noWrap/>
          </w:tcPr>
          <w:p w14:paraId="068BA271" w14:textId="77777777" w:rsidR="00475BE4" w:rsidRPr="00E01689" w:rsidRDefault="00475BE4" w:rsidP="004F7FD9">
            <w:pPr>
              <w:suppressAutoHyphens w:val="0"/>
              <w:spacing w:before="0" w:after="0"/>
              <w:rPr>
                <w:rFonts w:ascii="Calibri" w:hAnsi="Calibri" w:cs="Calibri"/>
                <w:color w:val="000000"/>
              </w:rPr>
            </w:pPr>
          </w:p>
        </w:tc>
        <w:tc>
          <w:tcPr>
            <w:tcW w:w="2037" w:type="dxa"/>
            <w:noWrap/>
          </w:tcPr>
          <w:p w14:paraId="35E36AD8" w14:textId="77777777" w:rsidR="00475BE4" w:rsidRPr="00E01689" w:rsidRDefault="00475BE4" w:rsidP="004F7FD9">
            <w:pPr>
              <w:suppressAutoHyphens w:val="0"/>
              <w:spacing w:before="0" w:after="0"/>
              <w:rPr>
                <w:rFonts w:ascii="Times New Roman" w:hAnsi="Times New Roman"/>
                <w:sz w:val="20"/>
                <w:szCs w:val="20"/>
              </w:rPr>
            </w:pPr>
          </w:p>
        </w:tc>
      </w:tr>
      <w:tr w:rsidR="00475BE4" w:rsidRPr="00E01689" w14:paraId="6B2EFDD3" w14:textId="77777777" w:rsidTr="004F7FD9">
        <w:trPr>
          <w:trHeight w:val="298"/>
        </w:trPr>
        <w:tc>
          <w:tcPr>
            <w:tcW w:w="4644" w:type="dxa"/>
            <w:noWrap/>
          </w:tcPr>
          <w:p w14:paraId="7B305FAC" w14:textId="77777777" w:rsidR="00475BE4" w:rsidRPr="00E01689" w:rsidRDefault="00475BE4" w:rsidP="004F7FD9">
            <w:pPr>
              <w:suppressAutoHyphens w:val="0"/>
              <w:spacing w:before="0" w:after="0"/>
              <w:rPr>
                <w:rFonts w:ascii="Calibri" w:hAnsi="Calibri" w:cs="Calibri"/>
                <w:color w:val="000000"/>
              </w:rPr>
            </w:pPr>
            <w:r w:rsidRPr="00E01689">
              <w:rPr>
                <w:rFonts w:ascii="Calibri" w:hAnsi="Calibri" w:cs="Calibri"/>
                <w:color w:val="000000"/>
                <w:sz w:val="22"/>
                <w:szCs w:val="22"/>
              </w:rPr>
              <w:t>- Fianzas a largo plazo</w:t>
            </w:r>
          </w:p>
        </w:tc>
        <w:tc>
          <w:tcPr>
            <w:tcW w:w="1802" w:type="dxa"/>
            <w:noWrap/>
          </w:tcPr>
          <w:p w14:paraId="09D33276" w14:textId="77777777" w:rsidR="00475BE4" w:rsidRPr="00E01689" w:rsidRDefault="00475BE4" w:rsidP="004F7FD9">
            <w:pPr>
              <w:suppressAutoHyphens w:val="0"/>
              <w:spacing w:before="0" w:after="0"/>
              <w:jc w:val="right"/>
              <w:rPr>
                <w:rFonts w:ascii="Calibri" w:hAnsi="Calibri" w:cs="Calibri"/>
                <w:color w:val="000000"/>
              </w:rPr>
            </w:pPr>
            <w:r w:rsidRPr="00E01689">
              <w:rPr>
                <w:rFonts w:ascii="Calibri" w:hAnsi="Calibri" w:cs="Calibri"/>
                <w:color w:val="000000"/>
                <w:sz w:val="22"/>
                <w:szCs w:val="22"/>
              </w:rPr>
              <w:t>27.640,52</w:t>
            </w:r>
          </w:p>
        </w:tc>
        <w:tc>
          <w:tcPr>
            <w:tcW w:w="2037" w:type="dxa"/>
            <w:noWrap/>
          </w:tcPr>
          <w:p w14:paraId="06439EC7" w14:textId="77777777" w:rsidR="00475BE4" w:rsidRPr="00E01689" w:rsidRDefault="00475BE4" w:rsidP="004F7FD9">
            <w:pPr>
              <w:suppressAutoHyphens w:val="0"/>
              <w:spacing w:before="0" w:after="0"/>
              <w:jc w:val="right"/>
              <w:rPr>
                <w:rFonts w:ascii="Calibri" w:hAnsi="Calibri" w:cs="Calibri"/>
                <w:color w:val="000000"/>
              </w:rPr>
            </w:pPr>
            <w:r w:rsidRPr="00E01689">
              <w:rPr>
                <w:rFonts w:ascii="Calibri" w:hAnsi="Calibri" w:cs="Calibri"/>
                <w:color w:val="000000"/>
                <w:sz w:val="22"/>
                <w:szCs w:val="22"/>
              </w:rPr>
              <w:t>27.640,52</w:t>
            </w:r>
          </w:p>
        </w:tc>
      </w:tr>
      <w:tr w:rsidR="00475BE4" w:rsidRPr="00E01689" w14:paraId="0150375A" w14:textId="77777777" w:rsidTr="004F7FD9">
        <w:trPr>
          <w:trHeight w:val="312"/>
        </w:trPr>
        <w:tc>
          <w:tcPr>
            <w:tcW w:w="4644" w:type="dxa"/>
            <w:noWrap/>
          </w:tcPr>
          <w:p w14:paraId="04CC7713" w14:textId="77777777" w:rsidR="00475BE4" w:rsidRPr="00E01689" w:rsidRDefault="00475BE4" w:rsidP="004F7FD9">
            <w:pPr>
              <w:suppressAutoHyphens w:val="0"/>
              <w:spacing w:before="0" w:after="0"/>
              <w:jc w:val="right"/>
              <w:rPr>
                <w:rFonts w:ascii="Calibri" w:hAnsi="Calibri" w:cs="Calibri"/>
                <w:color w:val="000000"/>
              </w:rPr>
            </w:pPr>
          </w:p>
        </w:tc>
        <w:tc>
          <w:tcPr>
            <w:tcW w:w="1802" w:type="dxa"/>
            <w:noWrap/>
          </w:tcPr>
          <w:p w14:paraId="3300CB47" w14:textId="77777777" w:rsidR="00475BE4" w:rsidRPr="00E01689" w:rsidRDefault="00475BE4" w:rsidP="004F7FD9">
            <w:pPr>
              <w:suppressAutoHyphens w:val="0"/>
              <w:spacing w:before="0" w:after="0"/>
              <w:jc w:val="right"/>
              <w:rPr>
                <w:rFonts w:ascii="Calibri" w:hAnsi="Calibri" w:cs="Calibri"/>
                <w:b/>
                <w:bCs/>
                <w:color w:val="000000"/>
              </w:rPr>
            </w:pPr>
            <w:r w:rsidRPr="00E01689">
              <w:rPr>
                <w:rFonts w:ascii="Calibri" w:hAnsi="Calibri" w:cs="Calibri"/>
                <w:b/>
                <w:bCs/>
                <w:color w:val="000000"/>
                <w:sz w:val="22"/>
                <w:szCs w:val="22"/>
              </w:rPr>
              <w:t>27.640,52</w:t>
            </w:r>
          </w:p>
        </w:tc>
        <w:tc>
          <w:tcPr>
            <w:tcW w:w="2037" w:type="dxa"/>
            <w:noWrap/>
          </w:tcPr>
          <w:p w14:paraId="40831F2F" w14:textId="77777777" w:rsidR="00475BE4" w:rsidRPr="00E01689" w:rsidRDefault="00475BE4" w:rsidP="004F7FD9">
            <w:pPr>
              <w:suppressAutoHyphens w:val="0"/>
              <w:spacing w:before="0" w:after="0"/>
              <w:jc w:val="right"/>
              <w:rPr>
                <w:rFonts w:ascii="Calibri" w:hAnsi="Calibri" w:cs="Calibri"/>
                <w:b/>
                <w:bCs/>
                <w:color w:val="000000"/>
              </w:rPr>
            </w:pPr>
            <w:r w:rsidRPr="00E01689">
              <w:rPr>
                <w:rFonts w:ascii="Calibri" w:hAnsi="Calibri" w:cs="Calibri"/>
                <w:b/>
                <w:bCs/>
                <w:color w:val="000000"/>
                <w:sz w:val="22"/>
                <w:szCs w:val="22"/>
              </w:rPr>
              <w:t>27.640,52</w:t>
            </w:r>
          </w:p>
        </w:tc>
      </w:tr>
      <w:tr w:rsidR="00475BE4" w:rsidRPr="00E01689" w14:paraId="2C3EE4B5" w14:textId="77777777" w:rsidTr="004F7FD9">
        <w:trPr>
          <w:trHeight w:val="312"/>
        </w:trPr>
        <w:tc>
          <w:tcPr>
            <w:tcW w:w="4644" w:type="dxa"/>
            <w:noWrap/>
          </w:tcPr>
          <w:p w14:paraId="7D683309" w14:textId="77777777" w:rsidR="00475BE4" w:rsidRPr="00E01689" w:rsidRDefault="00475BE4" w:rsidP="004F7FD9">
            <w:pPr>
              <w:suppressAutoHyphens w:val="0"/>
              <w:spacing w:before="0" w:after="0"/>
              <w:jc w:val="right"/>
              <w:rPr>
                <w:rFonts w:ascii="Calibri" w:hAnsi="Calibri" w:cs="Calibri"/>
                <w:color w:val="000000"/>
              </w:rPr>
            </w:pPr>
          </w:p>
        </w:tc>
        <w:tc>
          <w:tcPr>
            <w:tcW w:w="1802" w:type="dxa"/>
            <w:noWrap/>
          </w:tcPr>
          <w:p w14:paraId="217ADB15" w14:textId="77777777" w:rsidR="00475BE4" w:rsidRPr="00E01689" w:rsidRDefault="00475BE4" w:rsidP="004F7FD9">
            <w:pPr>
              <w:suppressAutoHyphens w:val="0"/>
              <w:spacing w:before="0" w:after="0"/>
              <w:jc w:val="right"/>
              <w:rPr>
                <w:rFonts w:ascii="Calibri" w:hAnsi="Calibri" w:cs="Calibri"/>
                <w:b/>
                <w:bCs/>
                <w:color w:val="000000"/>
              </w:rPr>
            </w:pPr>
          </w:p>
        </w:tc>
        <w:tc>
          <w:tcPr>
            <w:tcW w:w="2037" w:type="dxa"/>
            <w:noWrap/>
          </w:tcPr>
          <w:p w14:paraId="0133688F" w14:textId="77777777" w:rsidR="00475BE4" w:rsidRPr="00E01689" w:rsidRDefault="00475BE4" w:rsidP="004F7FD9">
            <w:pPr>
              <w:suppressAutoHyphens w:val="0"/>
              <w:spacing w:before="0" w:after="0"/>
              <w:jc w:val="right"/>
              <w:rPr>
                <w:rFonts w:ascii="Calibri" w:hAnsi="Calibri" w:cs="Calibri"/>
                <w:b/>
                <w:bCs/>
                <w:color w:val="000000"/>
              </w:rPr>
            </w:pPr>
          </w:p>
        </w:tc>
      </w:tr>
      <w:tr w:rsidR="00475BE4" w:rsidRPr="00E01689" w14:paraId="295F39A8" w14:textId="77777777" w:rsidTr="004F7FD9">
        <w:trPr>
          <w:trHeight w:val="298"/>
        </w:trPr>
        <w:tc>
          <w:tcPr>
            <w:tcW w:w="4644" w:type="dxa"/>
            <w:noWrap/>
          </w:tcPr>
          <w:p w14:paraId="03D8B46C" w14:textId="77777777" w:rsidR="00475BE4" w:rsidRPr="00E01689" w:rsidRDefault="00475BE4" w:rsidP="004F7FD9">
            <w:pPr>
              <w:suppressAutoHyphens w:val="0"/>
              <w:spacing w:before="0" w:after="0"/>
              <w:rPr>
                <w:rFonts w:ascii="Calibri" w:hAnsi="Calibri" w:cs="Calibri"/>
                <w:b/>
                <w:bCs/>
                <w:color w:val="000000"/>
              </w:rPr>
            </w:pPr>
            <w:r w:rsidRPr="00E01689">
              <w:rPr>
                <w:rFonts w:ascii="Calibri" w:hAnsi="Calibri" w:cs="Calibri"/>
                <w:b/>
                <w:bCs/>
                <w:color w:val="000000"/>
                <w:sz w:val="22"/>
                <w:szCs w:val="22"/>
              </w:rPr>
              <w:t>Préstamos y partidas a cobrar a corto plazo:</w:t>
            </w:r>
          </w:p>
        </w:tc>
        <w:tc>
          <w:tcPr>
            <w:tcW w:w="1802" w:type="dxa"/>
            <w:noWrap/>
          </w:tcPr>
          <w:p w14:paraId="2B8E48D9" w14:textId="77777777" w:rsidR="00475BE4" w:rsidRPr="00E01689" w:rsidRDefault="00475BE4" w:rsidP="004F7FD9">
            <w:pPr>
              <w:suppressAutoHyphens w:val="0"/>
              <w:spacing w:before="0" w:after="0"/>
              <w:rPr>
                <w:rFonts w:ascii="Calibri" w:hAnsi="Calibri" w:cs="Calibri"/>
                <w:b/>
                <w:bCs/>
                <w:color w:val="000000"/>
              </w:rPr>
            </w:pPr>
          </w:p>
        </w:tc>
        <w:tc>
          <w:tcPr>
            <w:tcW w:w="2037" w:type="dxa"/>
            <w:noWrap/>
          </w:tcPr>
          <w:p w14:paraId="0C8D721B" w14:textId="77777777" w:rsidR="00475BE4" w:rsidRPr="00E01689" w:rsidRDefault="00475BE4" w:rsidP="004F7FD9">
            <w:pPr>
              <w:suppressAutoHyphens w:val="0"/>
              <w:spacing w:before="0" w:after="0"/>
              <w:rPr>
                <w:rFonts w:ascii="Times New Roman" w:hAnsi="Times New Roman"/>
                <w:sz w:val="20"/>
                <w:szCs w:val="20"/>
              </w:rPr>
            </w:pPr>
          </w:p>
        </w:tc>
      </w:tr>
      <w:tr w:rsidR="00475BE4" w:rsidRPr="00E01689" w14:paraId="7E87C47B" w14:textId="77777777" w:rsidTr="004F7FD9">
        <w:trPr>
          <w:trHeight w:val="284"/>
        </w:trPr>
        <w:tc>
          <w:tcPr>
            <w:tcW w:w="4644" w:type="dxa"/>
            <w:noWrap/>
          </w:tcPr>
          <w:p w14:paraId="4533BAEF" w14:textId="77777777" w:rsidR="00475BE4" w:rsidRPr="00E01689" w:rsidRDefault="00475BE4" w:rsidP="004F7FD9">
            <w:pPr>
              <w:suppressAutoHyphens w:val="0"/>
              <w:spacing w:before="0" w:after="0"/>
              <w:rPr>
                <w:rFonts w:ascii="Calibri" w:hAnsi="Calibri" w:cs="Calibri"/>
                <w:color w:val="000000"/>
              </w:rPr>
            </w:pPr>
            <w:r w:rsidRPr="00E01689">
              <w:rPr>
                <w:rFonts w:ascii="Calibri" w:hAnsi="Calibri" w:cs="Calibri"/>
                <w:color w:val="000000"/>
                <w:sz w:val="22"/>
                <w:szCs w:val="22"/>
              </w:rPr>
              <w:t xml:space="preserve"> - Clientes por ventas y prestaciones de servicios</w:t>
            </w:r>
          </w:p>
        </w:tc>
        <w:tc>
          <w:tcPr>
            <w:tcW w:w="1802" w:type="dxa"/>
            <w:noWrap/>
          </w:tcPr>
          <w:p w14:paraId="6C973D4C" w14:textId="77777777" w:rsidR="00475BE4" w:rsidRPr="00E01689" w:rsidRDefault="00475BE4" w:rsidP="004F7FD9">
            <w:pPr>
              <w:suppressAutoHyphens w:val="0"/>
              <w:spacing w:before="0" w:after="0"/>
              <w:jc w:val="right"/>
              <w:rPr>
                <w:rFonts w:ascii="Calibri" w:hAnsi="Calibri" w:cs="Calibri"/>
                <w:color w:val="000000"/>
              </w:rPr>
            </w:pPr>
            <w:r w:rsidRPr="00E01689">
              <w:rPr>
                <w:rFonts w:ascii="Calibri" w:hAnsi="Calibri" w:cs="Calibri"/>
                <w:color w:val="000000"/>
                <w:sz w:val="22"/>
                <w:szCs w:val="22"/>
              </w:rPr>
              <w:t>8.724.368,44</w:t>
            </w:r>
          </w:p>
        </w:tc>
        <w:tc>
          <w:tcPr>
            <w:tcW w:w="2037" w:type="dxa"/>
            <w:noWrap/>
          </w:tcPr>
          <w:p w14:paraId="0117864C" w14:textId="77777777" w:rsidR="00475BE4" w:rsidRPr="00E01689" w:rsidRDefault="00475BE4" w:rsidP="004F7FD9">
            <w:pPr>
              <w:suppressAutoHyphens w:val="0"/>
              <w:spacing w:before="0" w:after="0"/>
              <w:jc w:val="right"/>
              <w:rPr>
                <w:rFonts w:ascii="Calibri" w:hAnsi="Calibri" w:cs="Calibri"/>
                <w:color w:val="000000"/>
              </w:rPr>
            </w:pPr>
            <w:r w:rsidRPr="00E01689">
              <w:rPr>
                <w:rFonts w:ascii="Calibri" w:hAnsi="Calibri" w:cs="Calibri"/>
                <w:color w:val="000000"/>
                <w:sz w:val="22"/>
                <w:szCs w:val="22"/>
              </w:rPr>
              <w:t>9.407.945,03</w:t>
            </w:r>
          </w:p>
        </w:tc>
      </w:tr>
      <w:tr w:rsidR="00475BE4" w:rsidRPr="00E01689" w14:paraId="6C8D0804" w14:textId="77777777" w:rsidTr="004F7FD9">
        <w:trPr>
          <w:trHeight w:val="284"/>
        </w:trPr>
        <w:tc>
          <w:tcPr>
            <w:tcW w:w="4644" w:type="dxa"/>
            <w:noWrap/>
          </w:tcPr>
          <w:p w14:paraId="3989AFB3" w14:textId="77777777" w:rsidR="00475BE4" w:rsidRPr="00E01689" w:rsidRDefault="00475BE4" w:rsidP="004F7FD9">
            <w:pPr>
              <w:suppressAutoHyphens w:val="0"/>
              <w:spacing w:before="0" w:after="0"/>
              <w:rPr>
                <w:rFonts w:ascii="Calibri" w:hAnsi="Calibri" w:cs="Calibri"/>
                <w:color w:val="000000"/>
              </w:rPr>
            </w:pPr>
            <w:r w:rsidRPr="00E01689">
              <w:rPr>
                <w:rFonts w:ascii="Calibri" w:hAnsi="Calibri" w:cs="Calibri"/>
                <w:color w:val="000000"/>
                <w:sz w:val="22"/>
                <w:szCs w:val="22"/>
              </w:rPr>
              <w:t xml:space="preserve"> - Clientes, empresas del grupo y asociadas</w:t>
            </w:r>
          </w:p>
        </w:tc>
        <w:tc>
          <w:tcPr>
            <w:tcW w:w="1802" w:type="dxa"/>
            <w:noWrap/>
          </w:tcPr>
          <w:p w14:paraId="7226458F" w14:textId="77777777" w:rsidR="00475BE4" w:rsidRPr="00E01689" w:rsidRDefault="00475BE4" w:rsidP="004F7FD9">
            <w:pPr>
              <w:suppressAutoHyphens w:val="0"/>
              <w:spacing w:before="0" w:after="0"/>
              <w:jc w:val="right"/>
              <w:rPr>
                <w:rFonts w:ascii="Calibri" w:hAnsi="Calibri" w:cs="Calibri"/>
                <w:color w:val="000000"/>
              </w:rPr>
            </w:pPr>
            <w:r w:rsidRPr="00E01689">
              <w:rPr>
                <w:rFonts w:ascii="Calibri" w:hAnsi="Calibri" w:cs="Calibri"/>
                <w:color w:val="000000"/>
                <w:sz w:val="22"/>
                <w:szCs w:val="22"/>
              </w:rPr>
              <w:t>678,62</w:t>
            </w:r>
          </w:p>
        </w:tc>
        <w:tc>
          <w:tcPr>
            <w:tcW w:w="2037" w:type="dxa"/>
            <w:noWrap/>
          </w:tcPr>
          <w:p w14:paraId="41476F7E" w14:textId="77777777" w:rsidR="00475BE4" w:rsidRPr="00E01689" w:rsidRDefault="00475BE4" w:rsidP="004F7FD9">
            <w:pPr>
              <w:suppressAutoHyphens w:val="0"/>
              <w:spacing w:before="0" w:after="0"/>
              <w:jc w:val="right"/>
              <w:rPr>
                <w:rFonts w:ascii="Calibri" w:hAnsi="Calibri" w:cs="Calibri"/>
                <w:color w:val="000000"/>
              </w:rPr>
            </w:pPr>
            <w:r w:rsidRPr="00E01689">
              <w:rPr>
                <w:rFonts w:ascii="Calibri" w:hAnsi="Calibri" w:cs="Calibri"/>
                <w:color w:val="000000"/>
                <w:sz w:val="22"/>
                <w:szCs w:val="22"/>
              </w:rPr>
              <w:t>79.199,31</w:t>
            </w:r>
          </w:p>
        </w:tc>
      </w:tr>
      <w:tr w:rsidR="00475BE4" w:rsidRPr="00E01689" w14:paraId="6FC4130D" w14:textId="77777777" w:rsidTr="004F7FD9">
        <w:trPr>
          <w:trHeight w:val="284"/>
        </w:trPr>
        <w:tc>
          <w:tcPr>
            <w:tcW w:w="4644" w:type="dxa"/>
            <w:noWrap/>
          </w:tcPr>
          <w:p w14:paraId="79797A16" w14:textId="77777777" w:rsidR="00475BE4" w:rsidRPr="00E01689" w:rsidRDefault="00475BE4" w:rsidP="004F7FD9">
            <w:pPr>
              <w:suppressAutoHyphens w:val="0"/>
              <w:spacing w:before="0" w:after="0"/>
              <w:rPr>
                <w:rFonts w:ascii="Calibri" w:hAnsi="Calibri" w:cs="Calibri"/>
                <w:color w:val="000000"/>
              </w:rPr>
            </w:pPr>
            <w:r w:rsidRPr="00E01689">
              <w:rPr>
                <w:rFonts w:ascii="Calibri" w:hAnsi="Calibri" w:cs="Calibri"/>
                <w:color w:val="000000"/>
                <w:sz w:val="22"/>
                <w:szCs w:val="22"/>
              </w:rPr>
              <w:t xml:space="preserve"> - Imposiciones a corto plazo</w:t>
            </w:r>
          </w:p>
        </w:tc>
        <w:tc>
          <w:tcPr>
            <w:tcW w:w="1802" w:type="dxa"/>
            <w:noWrap/>
          </w:tcPr>
          <w:p w14:paraId="444D88EA" w14:textId="77777777" w:rsidR="00475BE4" w:rsidRPr="00E01689" w:rsidRDefault="00475BE4" w:rsidP="004F7FD9">
            <w:pPr>
              <w:suppressAutoHyphens w:val="0"/>
              <w:spacing w:before="0" w:after="0"/>
              <w:jc w:val="right"/>
              <w:rPr>
                <w:rFonts w:ascii="Calibri" w:hAnsi="Calibri" w:cs="Calibri"/>
                <w:color w:val="000000"/>
              </w:rPr>
            </w:pPr>
            <w:r w:rsidRPr="00E01689">
              <w:rPr>
                <w:rFonts w:ascii="Calibri" w:hAnsi="Calibri" w:cs="Calibri"/>
                <w:color w:val="000000"/>
                <w:sz w:val="22"/>
                <w:szCs w:val="22"/>
              </w:rPr>
              <w:t>197.425,88</w:t>
            </w:r>
          </w:p>
        </w:tc>
        <w:tc>
          <w:tcPr>
            <w:tcW w:w="2037" w:type="dxa"/>
            <w:noWrap/>
          </w:tcPr>
          <w:p w14:paraId="6D8A5AA3" w14:textId="77777777" w:rsidR="00475BE4" w:rsidRPr="00E01689" w:rsidRDefault="00475BE4" w:rsidP="004F7FD9">
            <w:pPr>
              <w:suppressAutoHyphens w:val="0"/>
              <w:spacing w:before="0" w:after="0"/>
              <w:jc w:val="right"/>
              <w:rPr>
                <w:rFonts w:ascii="Calibri" w:hAnsi="Calibri" w:cs="Calibri"/>
                <w:color w:val="000000"/>
              </w:rPr>
            </w:pPr>
            <w:r w:rsidRPr="00E01689">
              <w:rPr>
                <w:rFonts w:ascii="Calibri" w:hAnsi="Calibri" w:cs="Calibri"/>
                <w:color w:val="000000"/>
                <w:sz w:val="22"/>
                <w:szCs w:val="22"/>
              </w:rPr>
              <w:t>197.425,88</w:t>
            </w:r>
          </w:p>
        </w:tc>
      </w:tr>
      <w:tr w:rsidR="00475BE4" w:rsidRPr="00E01689" w14:paraId="222A3C78" w14:textId="77777777" w:rsidTr="004F7FD9">
        <w:trPr>
          <w:trHeight w:val="284"/>
        </w:trPr>
        <w:tc>
          <w:tcPr>
            <w:tcW w:w="4644" w:type="dxa"/>
            <w:noWrap/>
          </w:tcPr>
          <w:p w14:paraId="501BD308" w14:textId="77777777" w:rsidR="00475BE4" w:rsidRPr="00E01689" w:rsidRDefault="00475BE4" w:rsidP="004F7FD9">
            <w:pPr>
              <w:suppressAutoHyphens w:val="0"/>
              <w:spacing w:before="0" w:after="0"/>
              <w:rPr>
                <w:rFonts w:ascii="Calibri" w:hAnsi="Calibri" w:cs="Calibri"/>
                <w:color w:val="000000"/>
              </w:rPr>
            </w:pPr>
            <w:r w:rsidRPr="00E01689">
              <w:rPr>
                <w:rFonts w:ascii="Calibri" w:hAnsi="Calibri" w:cs="Calibri"/>
                <w:color w:val="000000"/>
                <w:sz w:val="22"/>
                <w:szCs w:val="22"/>
              </w:rPr>
              <w:t xml:space="preserve"> - Créditos a empresas </w:t>
            </w:r>
          </w:p>
        </w:tc>
        <w:tc>
          <w:tcPr>
            <w:tcW w:w="1802" w:type="dxa"/>
            <w:noWrap/>
          </w:tcPr>
          <w:p w14:paraId="567BB6BE" w14:textId="77777777" w:rsidR="00475BE4" w:rsidRPr="00E01689" w:rsidRDefault="00475BE4" w:rsidP="004F7FD9">
            <w:pPr>
              <w:suppressAutoHyphens w:val="0"/>
              <w:spacing w:before="0" w:after="0"/>
              <w:jc w:val="right"/>
              <w:rPr>
                <w:rFonts w:ascii="Calibri" w:hAnsi="Calibri" w:cs="Calibri"/>
                <w:color w:val="000000"/>
              </w:rPr>
            </w:pPr>
            <w:r w:rsidRPr="00E01689">
              <w:rPr>
                <w:rFonts w:ascii="Calibri" w:hAnsi="Calibri" w:cs="Calibri"/>
                <w:color w:val="000000"/>
                <w:sz w:val="22"/>
                <w:szCs w:val="22"/>
              </w:rPr>
              <w:t>673.459,83</w:t>
            </w:r>
          </w:p>
        </w:tc>
        <w:tc>
          <w:tcPr>
            <w:tcW w:w="2037" w:type="dxa"/>
            <w:noWrap/>
          </w:tcPr>
          <w:p w14:paraId="631E72E2" w14:textId="77777777" w:rsidR="00475BE4" w:rsidRPr="00E01689" w:rsidRDefault="00475BE4" w:rsidP="004F7FD9">
            <w:pPr>
              <w:suppressAutoHyphens w:val="0"/>
              <w:spacing w:before="0" w:after="0"/>
              <w:jc w:val="right"/>
              <w:rPr>
                <w:rFonts w:ascii="Calibri" w:hAnsi="Calibri" w:cs="Calibri"/>
                <w:color w:val="000000"/>
              </w:rPr>
            </w:pPr>
            <w:r w:rsidRPr="00E01689">
              <w:rPr>
                <w:rFonts w:ascii="Calibri" w:hAnsi="Calibri" w:cs="Calibri"/>
                <w:color w:val="000000"/>
                <w:sz w:val="22"/>
                <w:szCs w:val="22"/>
              </w:rPr>
              <w:t>128.075,53</w:t>
            </w:r>
          </w:p>
        </w:tc>
      </w:tr>
      <w:tr w:rsidR="00475BE4" w:rsidRPr="00E01689" w14:paraId="716BCC13" w14:textId="77777777" w:rsidTr="004F7FD9">
        <w:trPr>
          <w:trHeight w:val="312"/>
        </w:trPr>
        <w:tc>
          <w:tcPr>
            <w:tcW w:w="4644" w:type="dxa"/>
            <w:noWrap/>
          </w:tcPr>
          <w:p w14:paraId="495E7E71" w14:textId="77777777" w:rsidR="00475BE4" w:rsidRPr="00E01689" w:rsidRDefault="00475BE4" w:rsidP="004F7FD9">
            <w:pPr>
              <w:suppressAutoHyphens w:val="0"/>
              <w:spacing w:before="0" w:after="0"/>
              <w:jc w:val="right"/>
              <w:rPr>
                <w:rFonts w:ascii="Calibri" w:hAnsi="Calibri" w:cs="Calibri"/>
                <w:color w:val="000000"/>
              </w:rPr>
            </w:pPr>
          </w:p>
        </w:tc>
        <w:tc>
          <w:tcPr>
            <w:tcW w:w="1802" w:type="dxa"/>
            <w:noWrap/>
          </w:tcPr>
          <w:p w14:paraId="49258D64" w14:textId="77777777" w:rsidR="00475BE4" w:rsidRPr="00E01689" w:rsidRDefault="00475BE4" w:rsidP="004F7FD9">
            <w:pPr>
              <w:suppressAutoHyphens w:val="0"/>
              <w:spacing w:before="0" w:after="0"/>
              <w:jc w:val="right"/>
              <w:rPr>
                <w:rFonts w:ascii="Calibri" w:hAnsi="Calibri" w:cs="Calibri"/>
                <w:b/>
                <w:bCs/>
                <w:color w:val="000000"/>
              </w:rPr>
            </w:pPr>
            <w:r w:rsidRPr="00E01689">
              <w:rPr>
                <w:rFonts w:ascii="Calibri" w:hAnsi="Calibri" w:cs="Calibri"/>
                <w:b/>
                <w:bCs/>
                <w:color w:val="000000"/>
                <w:sz w:val="22"/>
                <w:szCs w:val="22"/>
              </w:rPr>
              <w:t>9.595.932,77</w:t>
            </w:r>
          </w:p>
        </w:tc>
        <w:tc>
          <w:tcPr>
            <w:tcW w:w="2037" w:type="dxa"/>
            <w:noWrap/>
          </w:tcPr>
          <w:p w14:paraId="40AE1516" w14:textId="77777777" w:rsidR="00475BE4" w:rsidRPr="00E01689" w:rsidRDefault="00475BE4" w:rsidP="004F7FD9">
            <w:pPr>
              <w:suppressAutoHyphens w:val="0"/>
              <w:spacing w:before="0" w:after="0"/>
              <w:jc w:val="right"/>
              <w:rPr>
                <w:rFonts w:ascii="Calibri" w:hAnsi="Calibri" w:cs="Calibri"/>
                <w:b/>
                <w:bCs/>
                <w:color w:val="000000"/>
              </w:rPr>
            </w:pPr>
            <w:r w:rsidRPr="00E01689">
              <w:rPr>
                <w:rFonts w:ascii="Calibri" w:hAnsi="Calibri" w:cs="Calibri"/>
                <w:b/>
                <w:bCs/>
                <w:color w:val="000000"/>
                <w:sz w:val="22"/>
                <w:szCs w:val="22"/>
              </w:rPr>
              <w:t>9.812.645,75</w:t>
            </w:r>
          </w:p>
        </w:tc>
      </w:tr>
      <w:tr w:rsidR="00475BE4" w:rsidRPr="00E01689" w14:paraId="236C396D" w14:textId="77777777" w:rsidTr="004F7FD9">
        <w:trPr>
          <w:trHeight w:val="312"/>
        </w:trPr>
        <w:tc>
          <w:tcPr>
            <w:tcW w:w="4644" w:type="dxa"/>
            <w:noWrap/>
          </w:tcPr>
          <w:p w14:paraId="4F80E1FF" w14:textId="77777777" w:rsidR="00475BE4" w:rsidRPr="00E01689" w:rsidRDefault="00475BE4" w:rsidP="004F7FD9">
            <w:pPr>
              <w:suppressAutoHyphens w:val="0"/>
              <w:spacing w:before="0" w:after="0"/>
              <w:jc w:val="right"/>
              <w:rPr>
                <w:rFonts w:ascii="Calibri" w:hAnsi="Calibri" w:cs="Calibri"/>
                <w:b/>
                <w:bCs/>
                <w:color w:val="000000"/>
              </w:rPr>
            </w:pPr>
          </w:p>
        </w:tc>
        <w:tc>
          <w:tcPr>
            <w:tcW w:w="1802" w:type="dxa"/>
            <w:noWrap/>
          </w:tcPr>
          <w:p w14:paraId="1E6ADF76" w14:textId="77777777" w:rsidR="00475BE4" w:rsidRPr="00E01689" w:rsidRDefault="00475BE4" w:rsidP="004F7FD9">
            <w:pPr>
              <w:suppressAutoHyphens w:val="0"/>
              <w:spacing w:before="0" w:after="0"/>
              <w:jc w:val="right"/>
              <w:rPr>
                <w:rFonts w:ascii="Calibri" w:hAnsi="Calibri" w:cs="Calibri"/>
                <w:b/>
                <w:bCs/>
                <w:color w:val="000000"/>
              </w:rPr>
            </w:pPr>
            <w:r w:rsidRPr="00E01689">
              <w:rPr>
                <w:rFonts w:ascii="Calibri" w:hAnsi="Calibri" w:cs="Calibri"/>
                <w:b/>
                <w:bCs/>
                <w:color w:val="000000"/>
                <w:sz w:val="22"/>
                <w:szCs w:val="22"/>
              </w:rPr>
              <w:t>9.623.573,29</w:t>
            </w:r>
          </w:p>
        </w:tc>
        <w:tc>
          <w:tcPr>
            <w:tcW w:w="2037" w:type="dxa"/>
            <w:noWrap/>
          </w:tcPr>
          <w:p w14:paraId="050B73F5" w14:textId="77777777" w:rsidR="00475BE4" w:rsidRPr="00E01689" w:rsidRDefault="00475BE4" w:rsidP="004F7FD9">
            <w:pPr>
              <w:suppressAutoHyphens w:val="0"/>
              <w:spacing w:before="0" w:after="0"/>
              <w:jc w:val="right"/>
              <w:rPr>
                <w:rFonts w:ascii="Calibri" w:hAnsi="Calibri" w:cs="Calibri"/>
                <w:b/>
                <w:bCs/>
                <w:color w:val="000000"/>
              </w:rPr>
            </w:pPr>
            <w:r w:rsidRPr="00E01689">
              <w:rPr>
                <w:rFonts w:ascii="Calibri" w:hAnsi="Calibri" w:cs="Calibri"/>
                <w:b/>
                <w:bCs/>
                <w:color w:val="000000"/>
                <w:sz w:val="22"/>
                <w:szCs w:val="22"/>
              </w:rPr>
              <w:t>9.840.286,27</w:t>
            </w:r>
          </w:p>
        </w:tc>
      </w:tr>
      <w:tr w:rsidR="00475BE4" w:rsidRPr="00E01689" w14:paraId="470A5E3B" w14:textId="77777777" w:rsidTr="004F7FD9">
        <w:trPr>
          <w:trHeight w:val="312"/>
        </w:trPr>
        <w:tc>
          <w:tcPr>
            <w:tcW w:w="4644" w:type="dxa"/>
            <w:noWrap/>
          </w:tcPr>
          <w:p w14:paraId="09E3BFA7" w14:textId="77777777" w:rsidR="00475BE4" w:rsidRPr="00E01689" w:rsidRDefault="00475BE4" w:rsidP="004F7FD9">
            <w:pPr>
              <w:suppressAutoHyphens w:val="0"/>
              <w:spacing w:before="0" w:after="0"/>
              <w:jc w:val="right"/>
              <w:rPr>
                <w:rFonts w:ascii="Calibri" w:hAnsi="Calibri" w:cs="Calibri"/>
                <w:b/>
                <w:bCs/>
                <w:color w:val="000000"/>
              </w:rPr>
            </w:pPr>
          </w:p>
        </w:tc>
        <w:tc>
          <w:tcPr>
            <w:tcW w:w="1802" w:type="dxa"/>
            <w:noWrap/>
          </w:tcPr>
          <w:p w14:paraId="013C0DDD" w14:textId="77777777" w:rsidR="00475BE4" w:rsidRPr="00E01689" w:rsidRDefault="00475BE4" w:rsidP="004F7FD9">
            <w:pPr>
              <w:suppressAutoHyphens w:val="0"/>
              <w:spacing w:before="0" w:after="0"/>
              <w:jc w:val="right"/>
              <w:rPr>
                <w:rFonts w:ascii="Calibri" w:hAnsi="Calibri" w:cs="Calibri"/>
                <w:b/>
                <w:bCs/>
                <w:color w:val="000000"/>
              </w:rPr>
            </w:pPr>
          </w:p>
        </w:tc>
        <w:tc>
          <w:tcPr>
            <w:tcW w:w="2037" w:type="dxa"/>
            <w:noWrap/>
          </w:tcPr>
          <w:p w14:paraId="77EC807E" w14:textId="77777777" w:rsidR="00475BE4" w:rsidRPr="00E01689" w:rsidRDefault="00475BE4" w:rsidP="004F7FD9">
            <w:pPr>
              <w:suppressAutoHyphens w:val="0"/>
              <w:spacing w:before="0" w:after="0"/>
              <w:jc w:val="right"/>
              <w:rPr>
                <w:rFonts w:ascii="Calibri" w:hAnsi="Calibri" w:cs="Calibri"/>
                <w:b/>
                <w:bCs/>
                <w:color w:val="000000"/>
              </w:rPr>
            </w:pPr>
          </w:p>
        </w:tc>
      </w:tr>
    </w:tbl>
    <w:p w14:paraId="73CDD792" w14:textId="77777777" w:rsidR="00475BE4" w:rsidRPr="00E33F32" w:rsidRDefault="00475BE4" w:rsidP="00475BE4">
      <w:pPr>
        <w:spacing w:before="0" w:after="0"/>
        <w:contextualSpacing/>
        <w:jc w:val="both"/>
        <w:rPr>
          <w:rFonts w:ascii="Calibri" w:hAnsi="Calibri" w:cs="Calibri"/>
          <w:strike/>
          <w:sz w:val="22"/>
          <w:szCs w:val="22"/>
        </w:rPr>
      </w:pPr>
    </w:p>
    <w:p w14:paraId="3AD3E996" w14:textId="77777777" w:rsidR="00475BE4" w:rsidRPr="00E01689" w:rsidRDefault="00475BE4" w:rsidP="00475BE4">
      <w:pPr>
        <w:spacing w:before="0" w:after="0"/>
        <w:contextualSpacing/>
        <w:jc w:val="both"/>
        <w:rPr>
          <w:rFonts w:ascii="Calibri" w:hAnsi="Calibri" w:cs="Calibri"/>
          <w:sz w:val="22"/>
          <w:szCs w:val="22"/>
        </w:rPr>
      </w:pPr>
      <w:r w:rsidRPr="00E01689">
        <w:rPr>
          <w:rFonts w:ascii="Calibri" w:hAnsi="Calibri" w:cs="Calibri"/>
          <w:sz w:val="22"/>
          <w:szCs w:val="22"/>
        </w:rPr>
        <w:t xml:space="preserve">A fecha 1 de enero de 2021 se han integrado los saldos de “Clientes por ventas y prestaciones de servicios” que ostentaba </w:t>
      </w:r>
      <w:proofErr w:type="spellStart"/>
      <w:r w:rsidRPr="00E01689">
        <w:rPr>
          <w:rFonts w:ascii="Calibri" w:hAnsi="Calibri" w:cs="Calibri"/>
          <w:sz w:val="22"/>
          <w:szCs w:val="22"/>
        </w:rPr>
        <w:t>Canalink</w:t>
      </w:r>
      <w:proofErr w:type="spellEnd"/>
      <w:r w:rsidRPr="00E01689">
        <w:rPr>
          <w:rFonts w:ascii="Calibri" w:hAnsi="Calibri" w:cs="Calibri"/>
          <w:sz w:val="22"/>
          <w:szCs w:val="22"/>
        </w:rPr>
        <w:t xml:space="preserve"> </w:t>
      </w:r>
      <w:proofErr w:type="spellStart"/>
      <w:r w:rsidRPr="00E01689">
        <w:rPr>
          <w:rFonts w:ascii="Calibri" w:hAnsi="Calibri" w:cs="Calibri"/>
          <w:sz w:val="22"/>
          <w:szCs w:val="22"/>
        </w:rPr>
        <w:t>Africa</w:t>
      </w:r>
      <w:proofErr w:type="spellEnd"/>
      <w:r w:rsidRPr="00E01689">
        <w:rPr>
          <w:rFonts w:ascii="Calibri" w:hAnsi="Calibri" w:cs="Calibri"/>
          <w:sz w:val="22"/>
          <w:szCs w:val="22"/>
        </w:rPr>
        <w:t xml:space="preserve"> a tal fecha por un importe neto de 233.187,25 euros.</w:t>
      </w:r>
    </w:p>
    <w:p w14:paraId="6EB4E88B" w14:textId="77777777" w:rsidR="00475BE4" w:rsidRDefault="00475BE4" w:rsidP="00475BE4">
      <w:pPr>
        <w:spacing w:before="0" w:after="0"/>
        <w:contextualSpacing/>
        <w:jc w:val="both"/>
        <w:rPr>
          <w:rFonts w:ascii="Calibri" w:hAnsi="Calibri" w:cs="Calibri"/>
          <w:sz w:val="22"/>
          <w:szCs w:val="22"/>
        </w:rPr>
      </w:pPr>
      <w:r w:rsidRPr="00E01689">
        <w:rPr>
          <w:rFonts w:ascii="Calibri" w:hAnsi="Calibri" w:cs="Calibri"/>
          <w:sz w:val="22"/>
          <w:szCs w:val="22"/>
        </w:rPr>
        <w:t xml:space="preserve">También se ha integrado el saldo de “Créditos a empresas”, que ostentaba </w:t>
      </w:r>
      <w:proofErr w:type="spellStart"/>
      <w:r w:rsidRPr="00E01689">
        <w:rPr>
          <w:rFonts w:ascii="Calibri" w:hAnsi="Calibri" w:cs="Calibri"/>
          <w:sz w:val="22"/>
          <w:szCs w:val="22"/>
        </w:rPr>
        <w:t>Canalink</w:t>
      </w:r>
      <w:proofErr w:type="spellEnd"/>
      <w:r w:rsidRPr="00E01689">
        <w:rPr>
          <w:rFonts w:ascii="Calibri" w:hAnsi="Calibri" w:cs="Calibri"/>
          <w:sz w:val="22"/>
          <w:szCs w:val="22"/>
        </w:rPr>
        <w:t xml:space="preserve"> </w:t>
      </w:r>
      <w:proofErr w:type="spellStart"/>
      <w:r w:rsidRPr="00E01689">
        <w:rPr>
          <w:rFonts w:ascii="Calibri" w:hAnsi="Calibri" w:cs="Calibri"/>
          <w:sz w:val="22"/>
          <w:szCs w:val="22"/>
        </w:rPr>
        <w:t>Africa</w:t>
      </w:r>
      <w:proofErr w:type="spellEnd"/>
      <w:r w:rsidRPr="00E01689">
        <w:rPr>
          <w:rFonts w:ascii="Calibri" w:hAnsi="Calibri" w:cs="Calibri"/>
          <w:sz w:val="22"/>
          <w:szCs w:val="22"/>
        </w:rPr>
        <w:t xml:space="preserve"> a tal fecha con un importe neto de 572.573,96 euros.</w:t>
      </w:r>
    </w:p>
    <w:p w14:paraId="2D4A2085" w14:textId="77777777" w:rsidR="00475BE4" w:rsidRPr="00E01689" w:rsidRDefault="00475BE4" w:rsidP="00475BE4">
      <w:pPr>
        <w:spacing w:before="0" w:after="0"/>
        <w:contextualSpacing/>
        <w:jc w:val="both"/>
        <w:rPr>
          <w:rFonts w:ascii="Calibri" w:hAnsi="Calibri" w:cs="Calibri"/>
          <w:sz w:val="22"/>
          <w:szCs w:val="22"/>
        </w:rPr>
      </w:pPr>
    </w:p>
    <w:p w14:paraId="0FCE6A42" w14:textId="77777777" w:rsidR="00475BE4" w:rsidRPr="00E33F32" w:rsidRDefault="00475BE4" w:rsidP="00475BE4">
      <w:pPr>
        <w:spacing w:before="0" w:after="0"/>
        <w:contextualSpacing/>
        <w:jc w:val="both"/>
        <w:rPr>
          <w:rFonts w:ascii="Calibri" w:hAnsi="Calibri" w:cs="Calibri"/>
          <w:strike/>
          <w:sz w:val="22"/>
          <w:szCs w:val="22"/>
        </w:rPr>
      </w:pPr>
    </w:p>
    <w:p w14:paraId="7CCF1494" w14:textId="77777777" w:rsidR="00475BE4" w:rsidRDefault="00475BE4" w:rsidP="00475BE4">
      <w:pPr>
        <w:spacing w:before="0" w:after="0"/>
        <w:contextualSpacing/>
        <w:jc w:val="both"/>
        <w:rPr>
          <w:rFonts w:ascii="Calibri" w:hAnsi="Calibri" w:cs="Calibri"/>
          <w:sz w:val="22"/>
          <w:szCs w:val="22"/>
        </w:rPr>
      </w:pPr>
      <w:r w:rsidRPr="00E01689">
        <w:rPr>
          <w:rFonts w:ascii="Calibri" w:hAnsi="Calibri" w:cs="Calibri"/>
          <w:sz w:val="22"/>
          <w:szCs w:val="22"/>
        </w:rPr>
        <w:t>No existen diferencias significativas entre valores razonables de los préstamos y partidas a cobrar y los valores contables.</w:t>
      </w:r>
    </w:p>
    <w:p w14:paraId="2F557138" w14:textId="77777777" w:rsidR="00475BE4" w:rsidRPr="00E01689" w:rsidRDefault="00475BE4" w:rsidP="00475BE4">
      <w:pPr>
        <w:spacing w:before="0" w:after="0"/>
        <w:contextualSpacing/>
        <w:jc w:val="both"/>
        <w:rPr>
          <w:rFonts w:ascii="Calibri" w:hAnsi="Calibri" w:cs="Calibri"/>
          <w:sz w:val="22"/>
          <w:szCs w:val="22"/>
        </w:rPr>
      </w:pPr>
    </w:p>
    <w:p w14:paraId="7BE54A21" w14:textId="77777777" w:rsidR="00475BE4" w:rsidRPr="00E33F32" w:rsidRDefault="00475BE4" w:rsidP="00475BE4">
      <w:pPr>
        <w:spacing w:before="0" w:after="0"/>
        <w:contextualSpacing/>
        <w:jc w:val="both"/>
        <w:rPr>
          <w:rFonts w:ascii="Calibri" w:hAnsi="Calibri" w:cs="Calibri"/>
          <w:strike/>
          <w:sz w:val="16"/>
          <w:szCs w:val="22"/>
        </w:rPr>
      </w:pPr>
    </w:p>
    <w:p w14:paraId="2659DD8F" w14:textId="77777777" w:rsidR="00475BE4" w:rsidRDefault="00475BE4" w:rsidP="00475BE4">
      <w:pPr>
        <w:spacing w:before="0" w:after="0"/>
        <w:contextualSpacing/>
        <w:jc w:val="both"/>
        <w:rPr>
          <w:rFonts w:ascii="Calibri" w:hAnsi="Calibri" w:cs="Calibri"/>
          <w:sz w:val="22"/>
          <w:szCs w:val="22"/>
        </w:rPr>
      </w:pPr>
      <w:r w:rsidRPr="00E01689">
        <w:rPr>
          <w:rFonts w:ascii="Calibri" w:hAnsi="Calibri" w:cs="Calibri"/>
          <w:sz w:val="22"/>
          <w:szCs w:val="22"/>
        </w:rPr>
        <w:t>Se considera que las cuentas a cobrar a clientes vencidas con antigüedad inferior a tres meses no han sufrido ningún deterioro de valor.</w:t>
      </w:r>
    </w:p>
    <w:p w14:paraId="60957D4E" w14:textId="77777777" w:rsidR="00475BE4" w:rsidRPr="00E01689" w:rsidRDefault="00475BE4" w:rsidP="00475BE4">
      <w:pPr>
        <w:spacing w:before="0" w:after="0"/>
        <w:contextualSpacing/>
        <w:jc w:val="both"/>
        <w:rPr>
          <w:rFonts w:ascii="Calibri" w:hAnsi="Calibri" w:cs="Calibri"/>
          <w:sz w:val="22"/>
          <w:szCs w:val="22"/>
        </w:rPr>
      </w:pPr>
    </w:p>
    <w:p w14:paraId="61F508AD" w14:textId="77777777" w:rsidR="00475BE4" w:rsidRPr="00E33F32" w:rsidRDefault="00475BE4" w:rsidP="00475BE4">
      <w:pPr>
        <w:spacing w:before="0" w:after="0"/>
        <w:contextualSpacing/>
        <w:jc w:val="both"/>
        <w:rPr>
          <w:rFonts w:ascii="Calibri" w:hAnsi="Calibri" w:cs="Calibri"/>
          <w:strike/>
          <w:sz w:val="22"/>
          <w:szCs w:val="22"/>
        </w:rPr>
      </w:pPr>
    </w:p>
    <w:p w14:paraId="105AD1E8" w14:textId="77777777" w:rsidR="00475BE4" w:rsidRDefault="00475BE4" w:rsidP="00475BE4">
      <w:pPr>
        <w:spacing w:before="0" w:after="0"/>
        <w:contextualSpacing/>
        <w:jc w:val="both"/>
        <w:rPr>
          <w:rFonts w:ascii="Calibri" w:hAnsi="Calibri" w:cs="Calibri"/>
          <w:sz w:val="22"/>
          <w:szCs w:val="22"/>
        </w:rPr>
      </w:pPr>
      <w:r w:rsidRPr="006641FF">
        <w:rPr>
          <w:rFonts w:ascii="Calibri" w:hAnsi="Calibri" w:cs="Calibri"/>
          <w:sz w:val="22"/>
          <w:szCs w:val="22"/>
        </w:rPr>
        <w:t>El detalle de los créditos con las Administraciones Públicas es el siguiente:</w:t>
      </w:r>
    </w:p>
    <w:p w14:paraId="07336AD4" w14:textId="77777777" w:rsidR="00475BE4" w:rsidRPr="006641FF" w:rsidRDefault="00475BE4" w:rsidP="00475BE4">
      <w:pPr>
        <w:spacing w:before="0" w:after="0"/>
        <w:contextualSpacing/>
        <w:jc w:val="both"/>
        <w:rPr>
          <w:rFonts w:ascii="Calibri" w:hAnsi="Calibri" w:cs="Calibri"/>
          <w:sz w:val="22"/>
          <w:szCs w:val="22"/>
        </w:rPr>
      </w:pPr>
    </w:p>
    <w:p w14:paraId="5A960DAC" w14:textId="77777777" w:rsidR="00475BE4" w:rsidRPr="006641FF" w:rsidRDefault="00475BE4" w:rsidP="00475BE4">
      <w:pPr>
        <w:spacing w:before="0" w:after="0"/>
        <w:contextualSpacing/>
        <w:jc w:val="both"/>
        <w:rPr>
          <w:rFonts w:ascii="Calibri" w:hAnsi="Calibri" w:cs="Calibri"/>
          <w:sz w:val="22"/>
          <w:szCs w:val="22"/>
        </w:rPr>
      </w:pPr>
    </w:p>
    <w:tbl>
      <w:tblPr>
        <w:tblW w:w="8624" w:type="dxa"/>
        <w:tblLook w:val="00A0" w:firstRow="1" w:lastRow="0" w:firstColumn="1" w:lastColumn="0" w:noHBand="0" w:noVBand="0"/>
      </w:tblPr>
      <w:tblGrid>
        <w:gridCol w:w="4482"/>
        <w:gridCol w:w="2071"/>
        <w:gridCol w:w="2071"/>
      </w:tblGrid>
      <w:tr w:rsidR="00475BE4" w:rsidRPr="006641FF" w14:paraId="6C25E007" w14:textId="77777777" w:rsidTr="004F7FD9">
        <w:trPr>
          <w:trHeight w:val="277"/>
        </w:trPr>
        <w:tc>
          <w:tcPr>
            <w:tcW w:w="4482" w:type="dxa"/>
          </w:tcPr>
          <w:p w14:paraId="49976456" w14:textId="77777777" w:rsidR="00475BE4" w:rsidRDefault="00475BE4" w:rsidP="004F7FD9">
            <w:pPr>
              <w:suppressAutoHyphens w:val="0"/>
              <w:spacing w:before="0" w:after="0"/>
              <w:ind w:right="-129"/>
              <w:rPr>
                <w:rFonts w:ascii="Calibri" w:hAnsi="Calibri" w:cs="Calibri"/>
                <w:b/>
                <w:bCs/>
                <w:color w:val="000000"/>
              </w:rPr>
            </w:pPr>
            <w:r w:rsidRPr="006641FF">
              <w:rPr>
                <w:rFonts w:ascii="Calibri" w:hAnsi="Calibri" w:cs="Calibri"/>
                <w:b/>
                <w:bCs/>
                <w:color w:val="000000"/>
                <w:sz w:val="22"/>
                <w:szCs w:val="22"/>
              </w:rPr>
              <w:t xml:space="preserve">CRÉDITOS CON ADMINISTRACIONES </w:t>
            </w:r>
            <w:proofErr w:type="gramStart"/>
            <w:r w:rsidRPr="006641FF">
              <w:rPr>
                <w:rFonts w:ascii="Calibri" w:hAnsi="Calibri" w:cs="Calibri"/>
                <w:b/>
                <w:bCs/>
                <w:color w:val="000000"/>
                <w:sz w:val="22"/>
                <w:szCs w:val="22"/>
              </w:rPr>
              <w:t>PUBLICAS</w:t>
            </w:r>
            <w:proofErr w:type="gramEnd"/>
            <w:r w:rsidRPr="006641FF">
              <w:rPr>
                <w:rFonts w:ascii="Calibri" w:hAnsi="Calibri" w:cs="Calibri"/>
                <w:b/>
                <w:bCs/>
                <w:color w:val="000000"/>
                <w:sz w:val="22"/>
                <w:szCs w:val="22"/>
              </w:rPr>
              <w:t xml:space="preserve">. </w:t>
            </w:r>
          </w:p>
        </w:tc>
        <w:tc>
          <w:tcPr>
            <w:tcW w:w="2071" w:type="dxa"/>
            <w:vMerge w:val="restart"/>
          </w:tcPr>
          <w:p w14:paraId="4FF123D0" w14:textId="77777777" w:rsidR="00475BE4" w:rsidRPr="006641FF" w:rsidRDefault="00475BE4" w:rsidP="004F7FD9">
            <w:pPr>
              <w:suppressAutoHyphens w:val="0"/>
              <w:spacing w:before="0" w:after="0"/>
              <w:jc w:val="center"/>
              <w:rPr>
                <w:rFonts w:ascii="Calibri" w:hAnsi="Calibri" w:cs="Calibri"/>
                <w:b/>
                <w:bCs/>
                <w:color w:val="000000"/>
              </w:rPr>
            </w:pPr>
            <w:r w:rsidRPr="006641FF">
              <w:rPr>
                <w:rFonts w:ascii="Calibri" w:hAnsi="Calibri" w:cs="Calibri"/>
                <w:b/>
                <w:bCs/>
                <w:color w:val="000000"/>
                <w:sz w:val="22"/>
                <w:szCs w:val="22"/>
              </w:rPr>
              <w:t>2.021</w:t>
            </w:r>
          </w:p>
        </w:tc>
        <w:tc>
          <w:tcPr>
            <w:tcW w:w="2071" w:type="dxa"/>
            <w:vMerge w:val="restart"/>
          </w:tcPr>
          <w:p w14:paraId="70F7C3F7" w14:textId="77777777" w:rsidR="00475BE4" w:rsidRPr="006641FF" w:rsidRDefault="00475BE4" w:rsidP="004F7FD9">
            <w:pPr>
              <w:suppressAutoHyphens w:val="0"/>
              <w:spacing w:before="0" w:after="0"/>
              <w:jc w:val="center"/>
              <w:rPr>
                <w:rFonts w:ascii="Calibri" w:hAnsi="Calibri" w:cs="Calibri"/>
                <w:b/>
                <w:bCs/>
                <w:color w:val="000000"/>
              </w:rPr>
            </w:pPr>
            <w:r w:rsidRPr="006641FF">
              <w:rPr>
                <w:rFonts w:ascii="Calibri" w:hAnsi="Calibri" w:cs="Calibri"/>
                <w:b/>
                <w:bCs/>
                <w:color w:val="000000"/>
                <w:sz w:val="22"/>
                <w:szCs w:val="22"/>
              </w:rPr>
              <w:t>2.020</w:t>
            </w:r>
          </w:p>
        </w:tc>
      </w:tr>
      <w:tr w:rsidR="00475BE4" w:rsidRPr="006641FF" w14:paraId="17FE2402" w14:textId="77777777" w:rsidTr="004F7FD9">
        <w:trPr>
          <w:trHeight w:val="292"/>
        </w:trPr>
        <w:tc>
          <w:tcPr>
            <w:tcW w:w="4482" w:type="dxa"/>
          </w:tcPr>
          <w:p w14:paraId="04104BC8" w14:textId="77777777" w:rsidR="00475BE4" w:rsidRPr="006641FF" w:rsidRDefault="00475BE4" w:rsidP="004F7FD9">
            <w:pPr>
              <w:suppressAutoHyphens w:val="0"/>
              <w:spacing w:before="0" w:after="0"/>
              <w:rPr>
                <w:rFonts w:ascii="Calibri" w:hAnsi="Calibri" w:cs="Calibri"/>
                <w:b/>
                <w:bCs/>
                <w:color w:val="000000"/>
              </w:rPr>
            </w:pPr>
            <w:r w:rsidRPr="006641FF">
              <w:rPr>
                <w:rFonts w:ascii="Calibri" w:hAnsi="Calibri" w:cs="Calibri"/>
                <w:b/>
                <w:bCs/>
                <w:color w:val="000000"/>
                <w:sz w:val="22"/>
                <w:szCs w:val="22"/>
              </w:rPr>
              <w:t xml:space="preserve">ACTIVOS </w:t>
            </w:r>
          </w:p>
        </w:tc>
        <w:tc>
          <w:tcPr>
            <w:tcW w:w="2071" w:type="dxa"/>
            <w:vMerge/>
          </w:tcPr>
          <w:p w14:paraId="0037E60B" w14:textId="77777777" w:rsidR="00475BE4" w:rsidRPr="006641FF" w:rsidRDefault="00475BE4" w:rsidP="004F7FD9">
            <w:pPr>
              <w:suppressAutoHyphens w:val="0"/>
              <w:spacing w:before="0" w:after="0"/>
              <w:rPr>
                <w:rFonts w:ascii="Calibri" w:hAnsi="Calibri" w:cs="Calibri"/>
                <w:b/>
                <w:bCs/>
                <w:color w:val="000000"/>
              </w:rPr>
            </w:pPr>
          </w:p>
        </w:tc>
        <w:tc>
          <w:tcPr>
            <w:tcW w:w="2071" w:type="dxa"/>
            <w:vMerge/>
          </w:tcPr>
          <w:p w14:paraId="7B80D1D0" w14:textId="77777777" w:rsidR="00475BE4" w:rsidRPr="006641FF" w:rsidRDefault="00475BE4" w:rsidP="004F7FD9">
            <w:pPr>
              <w:suppressAutoHyphens w:val="0"/>
              <w:spacing w:before="0" w:after="0"/>
              <w:rPr>
                <w:rFonts w:ascii="Calibri" w:hAnsi="Calibri" w:cs="Calibri"/>
                <w:b/>
                <w:bCs/>
                <w:color w:val="000000"/>
              </w:rPr>
            </w:pPr>
          </w:p>
        </w:tc>
      </w:tr>
      <w:tr w:rsidR="00475BE4" w:rsidRPr="006641FF" w14:paraId="2C040B33" w14:textId="77777777" w:rsidTr="004F7FD9">
        <w:trPr>
          <w:trHeight w:val="292"/>
        </w:trPr>
        <w:tc>
          <w:tcPr>
            <w:tcW w:w="4482" w:type="dxa"/>
          </w:tcPr>
          <w:p w14:paraId="0BB823F1" w14:textId="77777777" w:rsidR="00475BE4" w:rsidRPr="006641FF" w:rsidRDefault="00475BE4" w:rsidP="004F7FD9">
            <w:pPr>
              <w:suppressAutoHyphens w:val="0"/>
              <w:spacing w:before="0" w:after="0"/>
              <w:rPr>
                <w:rFonts w:ascii="Calibri" w:hAnsi="Calibri" w:cs="Calibri"/>
                <w:color w:val="000000"/>
              </w:rPr>
            </w:pPr>
            <w:r w:rsidRPr="006641FF">
              <w:rPr>
                <w:rFonts w:ascii="Calibri" w:hAnsi="Calibri" w:cs="Calibri"/>
                <w:color w:val="000000"/>
                <w:sz w:val="22"/>
                <w:szCs w:val="22"/>
              </w:rPr>
              <w:t xml:space="preserve">Hª </w:t>
            </w:r>
            <w:proofErr w:type="spellStart"/>
            <w:r w:rsidRPr="006641FF">
              <w:rPr>
                <w:rFonts w:ascii="Calibri" w:hAnsi="Calibri" w:cs="Calibri"/>
                <w:color w:val="000000"/>
                <w:sz w:val="22"/>
                <w:szCs w:val="22"/>
              </w:rPr>
              <w:t>Pª</w:t>
            </w:r>
            <w:proofErr w:type="spellEnd"/>
            <w:r w:rsidRPr="006641FF">
              <w:rPr>
                <w:rFonts w:ascii="Calibri" w:hAnsi="Calibri" w:cs="Calibri"/>
                <w:color w:val="000000"/>
                <w:sz w:val="22"/>
                <w:szCs w:val="22"/>
              </w:rPr>
              <w:t xml:space="preserve"> Deudora por IGIC y retenciones</w:t>
            </w:r>
          </w:p>
        </w:tc>
        <w:tc>
          <w:tcPr>
            <w:tcW w:w="2071" w:type="dxa"/>
          </w:tcPr>
          <w:p w14:paraId="32478568" w14:textId="77777777" w:rsidR="00475BE4" w:rsidRPr="006641FF" w:rsidRDefault="00475BE4" w:rsidP="004F7FD9">
            <w:pPr>
              <w:suppressAutoHyphens w:val="0"/>
              <w:spacing w:before="0" w:after="0"/>
              <w:jc w:val="right"/>
              <w:rPr>
                <w:rFonts w:ascii="Calibri" w:hAnsi="Calibri" w:cs="Calibri"/>
                <w:color w:val="000000"/>
              </w:rPr>
            </w:pPr>
            <w:r w:rsidRPr="006641FF">
              <w:rPr>
                <w:rFonts w:ascii="Calibri" w:hAnsi="Calibri" w:cs="Calibri"/>
                <w:color w:val="000000"/>
                <w:sz w:val="22"/>
                <w:szCs w:val="22"/>
              </w:rPr>
              <w:t>46.988,41</w:t>
            </w:r>
          </w:p>
        </w:tc>
        <w:tc>
          <w:tcPr>
            <w:tcW w:w="2071" w:type="dxa"/>
          </w:tcPr>
          <w:p w14:paraId="7CD5AABD" w14:textId="77777777" w:rsidR="00475BE4" w:rsidRPr="006641FF" w:rsidRDefault="00475BE4" w:rsidP="004F7FD9">
            <w:pPr>
              <w:suppressAutoHyphens w:val="0"/>
              <w:spacing w:before="0" w:after="0"/>
              <w:jc w:val="right"/>
              <w:rPr>
                <w:rFonts w:ascii="Calibri" w:hAnsi="Calibri" w:cs="Calibri"/>
                <w:color w:val="000000"/>
              </w:rPr>
            </w:pPr>
            <w:r w:rsidRPr="006641FF">
              <w:rPr>
                <w:rFonts w:ascii="Calibri" w:hAnsi="Calibri" w:cs="Calibri"/>
                <w:color w:val="000000"/>
                <w:sz w:val="22"/>
                <w:szCs w:val="22"/>
              </w:rPr>
              <w:t>36.815,35</w:t>
            </w:r>
          </w:p>
        </w:tc>
      </w:tr>
      <w:tr w:rsidR="00475BE4" w:rsidRPr="006641FF" w14:paraId="25BA5BEE" w14:textId="77777777" w:rsidTr="004F7FD9">
        <w:trPr>
          <w:trHeight w:val="292"/>
        </w:trPr>
        <w:tc>
          <w:tcPr>
            <w:tcW w:w="4482" w:type="dxa"/>
          </w:tcPr>
          <w:p w14:paraId="322E64CB" w14:textId="77777777" w:rsidR="00475BE4" w:rsidRPr="006641FF" w:rsidRDefault="00475BE4" w:rsidP="004F7FD9">
            <w:pPr>
              <w:suppressAutoHyphens w:val="0"/>
              <w:spacing w:before="0" w:after="0"/>
              <w:rPr>
                <w:rFonts w:ascii="Calibri" w:hAnsi="Calibri" w:cs="Calibri"/>
                <w:color w:val="000000"/>
              </w:rPr>
            </w:pPr>
            <w:r w:rsidRPr="006641FF">
              <w:rPr>
                <w:rFonts w:ascii="Calibri" w:hAnsi="Calibri" w:cs="Calibri"/>
                <w:color w:val="000000"/>
                <w:sz w:val="22"/>
                <w:szCs w:val="22"/>
              </w:rPr>
              <w:t>Activo por Impuesto Diferido</w:t>
            </w:r>
          </w:p>
        </w:tc>
        <w:tc>
          <w:tcPr>
            <w:tcW w:w="2071" w:type="dxa"/>
          </w:tcPr>
          <w:p w14:paraId="38DD7B3D" w14:textId="77777777" w:rsidR="00475BE4" w:rsidRPr="006641FF" w:rsidRDefault="00475BE4" w:rsidP="004F7FD9">
            <w:pPr>
              <w:suppressAutoHyphens w:val="0"/>
              <w:spacing w:before="0" w:after="0"/>
              <w:jc w:val="right"/>
              <w:rPr>
                <w:rFonts w:ascii="Calibri" w:hAnsi="Calibri" w:cs="Calibri"/>
                <w:color w:val="000000"/>
              </w:rPr>
            </w:pPr>
            <w:r w:rsidRPr="006641FF">
              <w:rPr>
                <w:rFonts w:ascii="Calibri" w:hAnsi="Calibri" w:cs="Calibri"/>
                <w:color w:val="000000"/>
                <w:sz w:val="22"/>
                <w:szCs w:val="22"/>
              </w:rPr>
              <w:t>601.893,55</w:t>
            </w:r>
          </w:p>
        </w:tc>
        <w:tc>
          <w:tcPr>
            <w:tcW w:w="2071" w:type="dxa"/>
          </w:tcPr>
          <w:p w14:paraId="23CDB58B" w14:textId="77777777" w:rsidR="00475BE4" w:rsidRPr="006641FF" w:rsidRDefault="00475BE4" w:rsidP="004F7FD9">
            <w:pPr>
              <w:suppressAutoHyphens w:val="0"/>
              <w:spacing w:before="0" w:after="0"/>
              <w:jc w:val="right"/>
              <w:rPr>
                <w:rFonts w:ascii="Calibri" w:hAnsi="Calibri" w:cs="Calibri"/>
                <w:color w:val="000000"/>
              </w:rPr>
            </w:pPr>
            <w:r w:rsidRPr="006641FF">
              <w:rPr>
                <w:rFonts w:ascii="Calibri" w:hAnsi="Calibri" w:cs="Calibri"/>
                <w:color w:val="000000"/>
                <w:sz w:val="22"/>
                <w:szCs w:val="22"/>
              </w:rPr>
              <w:t>620.216,94</w:t>
            </w:r>
          </w:p>
        </w:tc>
      </w:tr>
      <w:tr w:rsidR="00475BE4" w:rsidRPr="006641FF" w14:paraId="6160A914" w14:textId="77777777" w:rsidTr="004F7FD9">
        <w:trPr>
          <w:trHeight w:val="292"/>
        </w:trPr>
        <w:tc>
          <w:tcPr>
            <w:tcW w:w="4482" w:type="dxa"/>
          </w:tcPr>
          <w:p w14:paraId="79658968" w14:textId="77777777" w:rsidR="00475BE4" w:rsidRPr="006641FF" w:rsidRDefault="00475BE4" w:rsidP="004F7FD9">
            <w:pPr>
              <w:suppressAutoHyphens w:val="0"/>
              <w:spacing w:before="0" w:after="0"/>
              <w:jc w:val="center"/>
              <w:rPr>
                <w:rFonts w:ascii="Calibri" w:hAnsi="Calibri" w:cs="Calibri"/>
                <w:b/>
                <w:bCs/>
                <w:color w:val="000000"/>
              </w:rPr>
            </w:pPr>
            <w:r w:rsidRPr="006641FF">
              <w:rPr>
                <w:rFonts w:ascii="Calibri" w:hAnsi="Calibri" w:cs="Calibri"/>
                <w:b/>
                <w:bCs/>
                <w:color w:val="000000"/>
                <w:sz w:val="22"/>
                <w:szCs w:val="22"/>
              </w:rPr>
              <w:t>TOTAL</w:t>
            </w:r>
          </w:p>
        </w:tc>
        <w:tc>
          <w:tcPr>
            <w:tcW w:w="2071" w:type="dxa"/>
          </w:tcPr>
          <w:p w14:paraId="475553B7" w14:textId="77777777" w:rsidR="00475BE4" w:rsidRPr="006641FF" w:rsidRDefault="00475BE4" w:rsidP="004F7FD9">
            <w:pPr>
              <w:suppressAutoHyphens w:val="0"/>
              <w:spacing w:before="0" w:after="0"/>
              <w:jc w:val="right"/>
              <w:rPr>
                <w:rFonts w:ascii="Calibri" w:hAnsi="Calibri" w:cs="Calibri"/>
                <w:b/>
                <w:bCs/>
                <w:color w:val="000000"/>
              </w:rPr>
            </w:pPr>
            <w:r w:rsidRPr="006641FF">
              <w:rPr>
                <w:rFonts w:ascii="Calibri" w:hAnsi="Calibri" w:cs="Calibri"/>
                <w:b/>
                <w:bCs/>
                <w:color w:val="000000"/>
                <w:sz w:val="22"/>
                <w:szCs w:val="22"/>
              </w:rPr>
              <w:t>648.881,96</w:t>
            </w:r>
          </w:p>
        </w:tc>
        <w:tc>
          <w:tcPr>
            <w:tcW w:w="2071" w:type="dxa"/>
          </w:tcPr>
          <w:p w14:paraId="2F7973EA" w14:textId="77777777" w:rsidR="00475BE4" w:rsidRPr="006641FF" w:rsidRDefault="00475BE4" w:rsidP="004F7FD9">
            <w:pPr>
              <w:suppressAutoHyphens w:val="0"/>
              <w:spacing w:before="0" w:after="0"/>
              <w:jc w:val="right"/>
              <w:rPr>
                <w:rFonts w:ascii="Calibri" w:hAnsi="Calibri" w:cs="Calibri"/>
                <w:b/>
                <w:bCs/>
                <w:color w:val="000000"/>
              </w:rPr>
            </w:pPr>
            <w:r w:rsidRPr="006641FF">
              <w:rPr>
                <w:rFonts w:ascii="Calibri" w:hAnsi="Calibri" w:cs="Calibri"/>
                <w:b/>
                <w:bCs/>
                <w:color w:val="000000"/>
                <w:sz w:val="22"/>
                <w:szCs w:val="22"/>
              </w:rPr>
              <w:t>657.032,29</w:t>
            </w:r>
          </w:p>
        </w:tc>
      </w:tr>
    </w:tbl>
    <w:p w14:paraId="544352A2" w14:textId="77777777" w:rsidR="00475BE4" w:rsidRDefault="00475BE4" w:rsidP="00475BE4">
      <w:pPr>
        <w:spacing w:before="0" w:after="0"/>
        <w:contextualSpacing/>
        <w:jc w:val="both"/>
        <w:rPr>
          <w:rFonts w:ascii="Calibri" w:hAnsi="Calibri" w:cs="Calibri"/>
          <w:sz w:val="22"/>
          <w:szCs w:val="22"/>
        </w:rPr>
      </w:pPr>
    </w:p>
    <w:p w14:paraId="35C6000C" w14:textId="77777777" w:rsidR="00475BE4" w:rsidRPr="006641FF" w:rsidRDefault="00475BE4" w:rsidP="00475BE4">
      <w:pPr>
        <w:spacing w:before="0" w:after="0"/>
        <w:contextualSpacing/>
        <w:jc w:val="both"/>
        <w:rPr>
          <w:rFonts w:ascii="Calibri" w:hAnsi="Calibri" w:cs="Calibri"/>
          <w:sz w:val="22"/>
          <w:szCs w:val="22"/>
        </w:rPr>
      </w:pPr>
    </w:p>
    <w:p w14:paraId="07FC951E" w14:textId="77777777" w:rsidR="00475BE4" w:rsidRDefault="00475BE4" w:rsidP="00475BE4">
      <w:pPr>
        <w:spacing w:before="0" w:after="0"/>
        <w:contextualSpacing/>
        <w:jc w:val="both"/>
        <w:rPr>
          <w:rFonts w:ascii="Calibri" w:hAnsi="Calibri" w:cs="Calibri"/>
          <w:sz w:val="22"/>
          <w:szCs w:val="22"/>
        </w:rPr>
      </w:pPr>
      <w:r w:rsidRPr="006641FF">
        <w:rPr>
          <w:rFonts w:ascii="Calibri" w:hAnsi="Calibri" w:cs="Calibri"/>
          <w:sz w:val="22"/>
          <w:szCs w:val="22"/>
        </w:rPr>
        <w:t>El total de efectivo y otros activos equivalentes se incluye en el estado de flujos de efectivo. Los importes en libros del efectivo y equivalentes al efectivo de la Sociedad están denominados en euros (€)</w:t>
      </w:r>
    </w:p>
    <w:p w14:paraId="7FF161AF" w14:textId="77777777" w:rsidR="00475BE4" w:rsidRPr="006641FF" w:rsidRDefault="00475BE4" w:rsidP="00475BE4">
      <w:pPr>
        <w:spacing w:before="0" w:after="0"/>
        <w:contextualSpacing/>
        <w:jc w:val="both"/>
        <w:rPr>
          <w:rFonts w:ascii="Calibri" w:hAnsi="Calibri" w:cs="Calibri"/>
          <w:sz w:val="22"/>
          <w:szCs w:val="22"/>
        </w:rPr>
      </w:pPr>
    </w:p>
    <w:p w14:paraId="6A3D62D8" w14:textId="77777777" w:rsidR="00475BE4" w:rsidRDefault="00475BE4" w:rsidP="00475BE4">
      <w:pPr>
        <w:spacing w:before="0" w:after="0"/>
        <w:ind w:firstLine="708"/>
        <w:contextualSpacing/>
        <w:jc w:val="both"/>
        <w:rPr>
          <w:rFonts w:ascii="Calibri" w:hAnsi="Calibri" w:cs="Calibri"/>
          <w:b/>
          <w:bCs/>
          <w:sz w:val="22"/>
          <w:szCs w:val="22"/>
        </w:rPr>
      </w:pPr>
      <w:r w:rsidRPr="008D0271">
        <w:rPr>
          <w:rFonts w:ascii="Calibri" w:hAnsi="Calibri" w:cs="Calibri"/>
          <w:b/>
          <w:bCs/>
          <w:sz w:val="22"/>
          <w:szCs w:val="22"/>
        </w:rPr>
        <w:t>a.2) Pasivos Financieros</w:t>
      </w:r>
    </w:p>
    <w:p w14:paraId="5005E471" w14:textId="77777777" w:rsidR="00475BE4" w:rsidRDefault="00475BE4" w:rsidP="00475BE4">
      <w:pPr>
        <w:spacing w:before="0" w:after="0"/>
        <w:ind w:firstLine="708"/>
        <w:contextualSpacing/>
        <w:jc w:val="both"/>
        <w:rPr>
          <w:rFonts w:ascii="Calibri" w:hAnsi="Calibri" w:cs="Calibri"/>
          <w:b/>
          <w:bCs/>
          <w:sz w:val="22"/>
          <w:szCs w:val="22"/>
        </w:rPr>
      </w:pPr>
    </w:p>
    <w:p w14:paraId="0D199314" w14:textId="77777777" w:rsidR="00475BE4" w:rsidRDefault="00475BE4" w:rsidP="00475BE4">
      <w:pPr>
        <w:spacing w:before="0" w:after="0"/>
        <w:ind w:firstLine="708"/>
        <w:contextualSpacing/>
        <w:jc w:val="both"/>
        <w:rPr>
          <w:rFonts w:ascii="Calibri" w:hAnsi="Calibri" w:cs="Calibri"/>
          <w:b/>
          <w:bCs/>
          <w:sz w:val="22"/>
          <w:szCs w:val="22"/>
        </w:rPr>
      </w:pPr>
    </w:p>
    <w:p w14:paraId="292C1972" w14:textId="77777777" w:rsidR="00475BE4" w:rsidRDefault="00475BE4" w:rsidP="00475BE4">
      <w:pPr>
        <w:spacing w:before="0" w:after="0"/>
        <w:contextualSpacing/>
        <w:jc w:val="both"/>
        <w:rPr>
          <w:rFonts w:ascii="Calibri" w:hAnsi="Calibri" w:cs="Calibri"/>
          <w:sz w:val="22"/>
          <w:szCs w:val="22"/>
        </w:rPr>
      </w:pPr>
      <w:r w:rsidRPr="001B0165">
        <w:rPr>
          <w:rFonts w:ascii="Calibri" w:hAnsi="Calibri" w:cs="Calibri"/>
          <w:sz w:val="22"/>
          <w:szCs w:val="22"/>
        </w:rPr>
        <w:t xml:space="preserve">El valor en libros de cada una de las categorías de pasivos financieros señalados en la norma de registro y valoración novena, </w:t>
      </w:r>
      <w:r>
        <w:rPr>
          <w:rFonts w:ascii="Calibri" w:hAnsi="Calibri" w:cs="Calibri"/>
          <w:sz w:val="22"/>
          <w:szCs w:val="22"/>
        </w:rPr>
        <w:t>se presenta a continuación:</w:t>
      </w:r>
    </w:p>
    <w:p w14:paraId="1BD8E037" w14:textId="77777777" w:rsidR="00475BE4" w:rsidRDefault="00475BE4" w:rsidP="00475BE4">
      <w:pPr>
        <w:spacing w:before="0" w:after="0"/>
        <w:contextualSpacing/>
        <w:jc w:val="both"/>
        <w:rPr>
          <w:rFonts w:ascii="Calibri" w:hAnsi="Calibri" w:cs="Calibri"/>
          <w:sz w:val="22"/>
          <w:szCs w:val="22"/>
        </w:rPr>
      </w:pPr>
    </w:p>
    <w:p w14:paraId="6A1E617D" w14:textId="77777777" w:rsidR="00475BE4" w:rsidRPr="001B0165" w:rsidRDefault="00475BE4" w:rsidP="00475BE4">
      <w:pPr>
        <w:spacing w:before="0" w:after="0"/>
        <w:contextualSpacing/>
        <w:jc w:val="both"/>
        <w:rPr>
          <w:rFonts w:ascii="Calibri" w:hAnsi="Calibri" w:cs="Calibri"/>
          <w:sz w:val="22"/>
          <w:szCs w:val="22"/>
        </w:rPr>
      </w:pPr>
    </w:p>
    <w:p w14:paraId="2A8EEB80" w14:textId="77777777" w:rsidR="00475BE4" w:rsidRDefault="00475BE4" w:rsidP="00475BE4">
      <w:pPr>
        <w:spacing w:before="0" w:after="0"/>
        <w:ind w:firstLine="708"/>
        <w:contextualSpacing/>
        <w:jc w:val="both"/>
        <w:rPr>
          <w:rFonts w:ascii="Calibri" w:hAnsi="Calibri" w:cs="Calibri"/>
          <w:b/>
          <w:bCs/>
          <w:sz w:val="22"/>
          <w:szCs w:val="22"/>
        </w:rPr>
      </w:pPr>
    </w:p>
    <w:p w14:paraId="47ED6757" w14:textId="77777777" w:rsidR="00475BE4" w:rsidRDefault="00475BE4" w:rsidP="00475BE4">
      <w:pPr>
        <w:spacing w:before="0" w:after="0"/>
        <w:ind w:firstLine="708"/>
        <w:contextualSpacing/>
        <w:jc w:val="both"/>
        <w:rPr>
          <w:rFonts w:ascii="Calibri" w:hAnsi="Calibri" w:cs="Calibri"/>
          <w:b/>
          <w:bCs/>
          <w:sz w:val="22"/>
          <w:szCs w:val="22"/>
        </w:rPr>
      </w:pPr>
    </w:p>
    <w:p w14:paraId="79A24646" w14:textId="77777777" w:rsidR="00475BE4" w:rsidRDefault="00475BE4" w:rsidP="00475BE4">
      <w:pPr>
        <w:spacing w:before="0" w:after="0"/>
        <w:ind w:firstLine="708"/>
        <w:contextualSpacing/>
        <w:jc w:val="both"/>
        <w:rPr>
          <w:rFonts w:ascii="Calibri" w:hAnsi="Calibri" w:cs="Calibri"/>
          <w:b/>
          <w:bCs/>
          <w:sz w:val="22"/>
          <w:szCs w:val="22"/>
        </w:rPr>
      </w:pPr>
    </w:p>
    <w:tbl>
      <w:tblPr>
        <w:tblW w:w="9179" w:type="dxa"/>
        <w:tblInd w:w="-639" w:type="dxa"/>
        <w:tblCellMar>
          <w:left w:w="70" w:type="dxa"/>
          <w:right w:w="70" w:type="dxa"/>
        </w:tblCellMar>
        <w:tblLook w:val="04A0" w:firstRow="1" w:lastRow="0" w:firstColumn="1" w:lastColumn="0" w:noHBand="0" w:noVBand="1"/>
      </w:tblPr>
      <w:tblGrid>
        <w:gridCol w:w="1625"/>
        <w:gridCol w:w="1211"/>
        <w:gridCol w:w="1295"/>
        <w:gridCol w:w="1211"/>
        <w:gridCol w:w="1211"/>
        <w:gridCol w:w="1313"/>
        <w:gridCol w:w="1313"/>
      </w:tblGrid>
      <w:tr w:rsidR="00475BE4" w:rsidRPr="002F10B5" w14:paraId="246E57EA" w14:textId="77777777" w:rsidTr="004F7FD9">
        <w:trPr>
          <w:trHeight w:val="290"/>
        </w:trPr>
        <w:tc>
          <w:tcPr>
            <w:tcW w:w="1625" w:type="dxa"/>
            <w:tcBorders>
              <w:top w:val="nil"/>
              <w:left w:val="nil"/>
              <w:bottom w:val="nil"/>
              <w:right w:val="nil"/>
            </w:tcBorders>
            <w:shd w:val="clear" w:color="auto" w:fill="auto"/>
            <w:noWrap/>
            <w:vAlign w:val="bottom"/>
            <w:hideMark/>
          </w:tcPr>
          <w:p w14:paraId="616EEB2E" w14:textId="77777777" w:rsidR="00475BE4" w:rsidRPr="002F10B5" w:rsidRDefault="00475BE4" w:rsidP="004F7FD9">
            <w:pPr>
              <w:suppressAutoHyphens w:val="0"/>
              <w:spacing w:before="0" w:after="0"/>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Pasivos financieros a largo plazo</w:t>
            </w:r>
          </w:p>
        </w:tc>
        <w:tc>
          <w:tcPr>
            <w:tcW w:w="1211" w:type="dxa"/>
            <w:tcBorders>
              <w:top w:val="nil"/>
              <w:left w:val="nil"/>
              <w:bottom w:val="nil"/>
              <w:right w:val="nil"/>
            </w:tcBorders>
            <w:shd w:val="clear" w:color="auto" w:fill="auto"/>
            <w:noWrap/>
            <w:vAlign w:val="bottom"/>
            <w:hideMark/>
          </w:tcPr>
          <w:p w14:paraId="7741385F" w14:textId="77777777" w:rsidR="00475BE4" w:rsidRPr="002F10B5" w:rsidRDefault="00475BE4" w:rsidP="004F7FD9">
            <w:pPr>
              <w:suppressAutoHyphens w:val="0"/>
              <w:spacing w:before="0" w:after="0"/>
              <w:rPr>
                <w:rFonts w:asciiTheme="minorHAnsi" w:hAnsiTheme="minorHAnsi" w:cstheme="minorHAnsi"/>
                <w:color w:val="000000"/>
                <w:sz w:val="20"/>
                <w:szCs w:val="20"/>
              </w:rPr>
            </w:pPr>
          </w:p>
        </w:tc>
        <w:tc>
          <w:tcPr>
            <w:tcW w:w="1295" w:type="dxa"/>
            <w:tcBorders>
              <w:top w:val="nil"/>
              <w:left w:val="nil"/>
              <w:bottom w:val="nil"/>
              <w:right w:val="nil"/>
            </w:tcBorders>
            <w:shd w:val="clear" w:color="auto" w:fill="auto"/>
            <w:noWrap/>
            <w:vAlign w:val="bottom"/>
            <w:hideMark/>
          </w:tcPr>
          <w:p w14:paraId="1C1C8D99" w14:textId="77777777" w:rsidR="00475BE4" w:rsidRPr="002F10B5" w:rsidRDefault="00475BE4" w:rsidP="004F7FD9">
            <w:pPr>
              <w:suppressAutoHyphens w:val="0"/>
              <w:spacing w:before="0" w:after="0"/>
              <w:rPr>
                <w:rFonts w:asciiTheme="minorHAnsi" w:hAnsiTheme="minorHAnsi" w:cstheme="minorHAnsi"/>
                <w:color w:val="000000"/>
                <w:sz w:val="20"/>
                <w:szCs w:val="20"/>
              </w:rPr>
            </w:pPr>
          </w:p>
        </w:tc>
        <w:tc>
          <w:tcPr>
            <w:tcW w:w="2422" w:type="dxa"/>
            <w:gridSpan w:val="2"/>
            <w:tcBorders>
              <w:top w:val="nil"/>
              <w:left w:val="nil"/>
              <w:bottom w:val="single" w:sz="8" w:space="0" w:color="auto"/>
              <w:right w:val="nil"/>
            </w:tcBorders>
            <w:shd w:val="clear" w:color="auto" w:fill="auto"/>
            <w:noWrap/>
            <w:vAlign w:val="bottom"/>
            <w:hideMark/>
          </w:tcPr>
          <w:p w14:paraId="0E70EE71" w14:textId="77777777" w:rsidR="00475BE4" w:rsidRPr="002F10B5" w:rsidRDefault="00475BE4" w:rsidP="004F7FD9">
            <w:pPr>
              <w:suppressAutoHyphens w:val="0"/>
              <w:spacing w:before="0" w:after="0"/>
              <w:rPr>
                <w:rFonts w:asciiTheme="minorHAnsi" w:hAnsiTheme="minorHAnsi" w:cstheme="minorHAnsi"/>
                <w:color w:val="000000"/>
                <w:sz w:val="20"/>
                <w:szCs w:val="20"/>
              </w:rPr>
            </w:pPr>
            <w:r w:rsidRPr="002F10B5">
              <w:rPr>
                <w:rFonts w:asciiTheme="minorHAnsi" w:hAnsiTheme="minorHAnsi" w:cstheme="minorHAnsi"/>
                <w:color w:val="000000"/>
                <w:sz w:val="20"/>
                <w:szCs w:val="20"/>
              </w:rPr>
              <w:t> </w:t>
            </w:r>
          </w:p>
        </w:tc>
        <w:tc>
          <w:tcPr>
            <w:tcW w:w="2626" w:type="dxa"/>
            <w:gridSpan w:val="2"/>
            <w:tcBorders>
              <w:top w:val="nil"/>
              <w:left w:val="nil"/>
              <w:bottom w:val="single" w:sz="8" w:space="0" w:color="auto"/>
              <w:right w:val="nil"/>
            </w:tcBorders>
            <w:shd w:val="clear" w:color="auto" w:fill="auto"/>
            <w:noWrap/>
            <w:vAlign w:val="bottom"/>
            <w:hideMark/>
          </w:tcPr>
          <w:p w14:paraId="1D781FF2" w14:textId="77777777" w:rsidR="00475BE4" w:rsidRPr="002F10B5" w:rsidRDefault="00475BE4" w:rsidP="004F7FD9">
            <w:pPr>
              <w:suppressAutoHyphens w:val="0"/>
              <w:spacing w:before="0" w:after="0"/>
              <w:rPr>
                <w:rFonts w:asciiTheme="minorHAnsi" w:hAnsiTheme="minorHAnsi" w:cstheme="minorHAnsi"/>
                <w:color w:val="000000"/>
                <w:sz w:val="20"/>
                <w:szCs w:val="20"/>
              </w:rPr>
            </w:pPr>
            <w:r w:rsidRPr="002F10B5">
              <w:rPr>
                <w:rFonts w:asciiTheme="minorHAnsi" w:hAnsiTheme="minorHAnsi" w:cstheme="minorHAnsi"/>
                <w:color w:val="000000"/>
                <w:sz w:val="20"/>
                <w:szCs w:val="20"/>
              </w:rPr>
              <w:t> </w:t>
            </w:r>
          </w:p>
        </w:tc>
      </w:tr>
      <w:tr w:rsidR="00475BE4" w:rsidRPr="002F10B5" w14:paraId="0BA46CB9" w14:textId="77777777" w:rsidTr="004F7FD9">
        <w:trPr>
          <w:trHeight w:val="290"/>
        </w:trPr>
        <w:tc>
          <w:tcPr>
            <w:tcW w:w="1625" w:type="dxa"/>
            <w:tcBorders>
              <w:top w:val="nil"/>
              <w:left w:val="nil"/>
              <w:bottom w:val="nil"/>
              <w:right w:val="nil"/>
            </w:tcBorders>
            <w:shd w:val="clear" w:color="auto" w:fill="auto"/>
            <w:noWrap/>
            <w:vAlign w:val="bottom"/>
            <w:hideMark/>
          </w:tcPr>
          <w:p w14:paraId="382F6D0C" w14:textId="77777777" w:rsidR="00475BE4" w:rsidRPr="002F10B5" w:rsidRDefault="00475BE4" w:rsidP="004F7FD9">
            <w:pPr>
              <w:suppressAutoHyphens w:val="0"/>
              <w:spacing w:before="0" w:after="0"/>
              <w:rPr>
                <w:rFonts w:asciiTheme="minorHAnsi" w:hAnsiTheme="minorHAnsi" w:cstheme="minorHAnsi"/>
                <w:color w:val="000000"/>
                <w:sz w:val="20"/>
                <w:szCs w:val="20"/>
              </w:rPr>
            </w:pPr>
          </w:p>
        </w:tc>
        <w:tc>
          <w:tcPr>
            <w:tcW w:w="2506" w:type="dxa"/>
            <w:gridSpan w:val="2"/>
            <w:tcBorders>
              <w:top w:val="single" w:sz="8" w:space="0" w:color="auto"/>
              <w:left w:val="nil"/>
              <w:bottom w:val="single" w:sz="8" w:space="0" w:color="auto"/>
              <w:right w:val="nil"/>
            </w:tcBorders>
            <w:shd w:val="clear" w:color="auto" w:fill="auto"/>
            <w:noWrap/>
            <w:vAlign w:val="bottom"/>
            <w:hideMark/>
          </w:tcPr>
          <w:p w14:paraId="0E773250" w14:textId="77777777" w:rsidR="00475BE4" w:rsidRPr="002F10B5" w:rsidRDefault="00475BE4" w:rsidP="004F7FD9">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Deudas con entidades de crédito</w:t>
            </w:r>
          </w:p>
        </w:tc>
        <w:tc>
          <w:tcPr>
            <w:tcW w:w="2422" w:type="dxa"/>
            <w:gridSpan w:val="2"/>
            <w:tcBorders>
              <w:top w:val="single" w:sz="8" w:space="0" w:color="auto"/>
              <w:left w:val="nil"/>
              <w:bottom w:val="single" w:sz="8" w:space="0" w:color="auto"/>
              <w:right w:val="nil"/>
            </w:tcBorders>
            <w:shd w:val="clear" w:color="auto" w:fill="auto"/>
            <w:noWrap/>
            <w:vAlign w:val="bottom"/>
            <w:hideMark/>
          </w:tcPr>
          <w:p w14:paraId="0DD1EF72" w14:textId="77777777" w:rsidR="00475BE4" w:rsidRPr="002F10B5" w:rsidRDefault="00475BE4" w:rsidP="004F7FD9">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Derivados  Otros</w:t>
            </w:r>
          </w:p>
        </w:tc>
        <w:tc>
          <w:tcPr>
            <w:tcW w:w="2626" w:type="dxa"/>
            <w:gridSpan w:val="2"/>
            <w:tcBorders>
              <w:top w:val="single" w:sz="8" w:space="0" w:color="auto"/>
              <w:left w:val="nil"/>
              <w:bottom w:val="single" w:sz="8" w:space="0" w:color="auto"/>
              <w:right w:val="nil"/>
            </w:tcBorders>
            <w:shd w:val="clear" w:color="auto" w:fill="auto"/>
            <w:noWrap/>
            <w:vAlign w:val="bottom"/>
            <w:hideMark/>
          </w:tcPr>
          <w:p w14:paraId="49DBADB9" w14:textId="77777777" w:rsidR="00475BE4" w:rsidRPr="002F10B5" w:rsidRDefault="00475BE4" w:rsidP="004F7FD9">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Total</w:t>
            </w:r>
          </w:p>
        </w:tc>
      </w:tr>
      <w:tr w:rsidR="00475BE4" w:rsidRPr="002F10B5" w14:paraId="5B12ABF7" w14:textId="77777777" w:rsidTr="004F7FD9">
        <w:trPr>
          <w:trHeight w:val="290"/>
        </w:trPr>
        <w:tc>
          <w:tcPr>
            <w:tcW w:w="1625" w:type="dxa"/>
            <w:tcBorders>
              <w:top w:val="nil"/>
              <w:left w:val="nil"/>
              <w:bottom w:val="nil"/>
              <w:right w:val="nil"/>
            </w:tcBorders>
            <w:shd w:val="clear" w:color="auto" w:fill="auto"/>
            <w:noWrap/>
            <w:vAlign w:val="bottom"/>
            <w:hideMark/>
          </w:tcPr>
          <w:p w14:paraId="3DEBB8DE" w14:textId="77777777" w:rsidR="00475BE4" w:rsidRPr="002F10B5" w:rsidRDefault="00475BE4" w:rsidP="004F7FD9">
            <w:pPr>
              <w:suppressAutoHyphens w:val="0"/>
              <w:spacing w:before="0" w:after="0"/>
              <w:rPr>
                <w:rFonts w:asciiTheme="minorHAnsi" w:hAnsiTheme="minorHAnsi" w:cstheme="minorHAnsi"/>
                <w:color w:val="000000"/>
                <w:sz w:val="20"/>
                <w:szCs w:val="20"/>
              </w:rPr>
            </w:pPr>
          </w:p>
        </w:tc>
        <w:tc>
          <w:tcPr>
            <w:tcW w:w="1211" w:type="dxa"/>
            <w:tcBorders>
              <w:top w:val="nil"/>
              <w:left w:val="nil"/>
              <w:bottom w:val="single" w:sz="8" w:space="0" w:color="auto"/>
              <w:right w:val="nil"/>
            </w:tcBorders>
            <w:shd w:val="clear" w:color="000000" w:fill="BFBFBF"/>
            <w:vAlign w:val="bottom"/>
            <w:hideMark/>
          </w:tcPr>
          <w:p w14:paraId="171FF751" w14:textId="77777777" w:rsidR="00475BE4" w:rsidRPr="002F10B5" w:rsidRDefault="00475BE4" w:rsidP="004F7FD9">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2021</w:t>
            </w:r>
          </w:p>
        </w:tc>
        <w:tc>
          <w:tcPr>
            <w:tcW w:w="1295" w:type="dxa"/>
            <w:tcBorders>
              <w:top w:val="nil"/>
              <w:left w:val="nil"/>
              <w:bottom w:val="single" w:sz="8" w:space="0" w:color="auto"/>
              <w:right w:val="nil"/>
            </w:tcBorders>
            <w:shd w:val="clear" w:color="000000" w:fill="BFBFBF"/>
            <w:vAlign w:val="bottom"/>
            <w:hideMark/>
          </w:tcPr>
          <w:p w14:paraId="405F89A9" w14:textId="77777777" w:rsidR="00475BE4" w:rsidRPr="002F10B5" w:rsidRDefault="00475BE4" w:rsidP="004F7FD9">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2020</w:t>
            </w:r>
          </w:p>
        </w:tc>
        <w:tc>
          <w:tcPr>
            <w:tcW w:w="1211" w:type="dxa"/>
            <w:tcBorders>
              <w:top w:val="nil"/>
              <w:left w:val="nil"/>
              <w:bottom w:val="single" w:sz="8" w:space="0" w:color="auto"/>
              <w:right w:val="nil"/>
            </w:tcBorders>
            <w:shd w:val="clear" w:color="000000" w:fill="BFBFBF"/>
            <w:noWrap/>
            <w:vAlign w:val="bottom"/>
            <w:hideMark/>
          </w:tcPr>
          <w:p w14:paraId="2C30EAD1" w14:textId="77777777" w:rsidR="00475BE4" w:rsidRPr="002F10B5" w:rsidRDefault="00475BE4" w:rsidP="004F7FD9">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2021</w:t>
            </w:r>
          </w:p>
        </w:tc>
        <w:tc>
          <w:tcPr>
            <w:tcW w:w="1211" w:type="dxa"/>
            <w:tcBorders>
              <w:top w:val="nil"/>
              <w:left w:val="nil"/>
              <w:bottom w:val="single" w:sz="8" w:space="0" w:color="auto"/>
              <w:right w:val="nil"/>
            </w:tcBorders>
            <w:shd w:val="clear" w:color="000000" w:fill="BFBFBF"/>
            <w:noWrap/>
            <w:vAlign w:val="bottom"/>
            <w:hideMark/>
          </w:tcPr>
          <w:p w14:paraId="6BAD2645" w14:textId="77777777" w:rsidR="00475BE4" w:rsidRPr="002F10B5" w:rsidRDefault="00475BE4" w:rsidP="004F7FD9">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2020</w:t>
            </w:r>
          </w:p>
        </w:tc>
        <w:tc>
          <w:tcPr>
            <w:tcW w:w="1313" w:type="dxa"/>
            <w:tcBorders>
              <w:top w:val="nil"/>
              <w:left w:val="nil"/>
              <w:bottom w:val="single" w:sz="8" w:space="0" w:color="auto"/>
              <w:right w:val="nil"/>
            </w:tcBorders>
            <w:shd w:val="clear" w:color="000000" w:fill="BFBFBF"/>
            <w:noWrap/>
            <w:vAlign w:val="bottom"/>
            <w:hideMark/>
          </w:tcPr>
          <w:p w14:paraId="6CA216CE" w14:textId="77777777" w:rsidR="00475BE4" w:rsidRPr="002F10B5" w:rsidRDefault="00475BE4" w:rsidP="004F7FD9">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2021</w:t>
            </w:r>
          </w:p>
        </w:tc>
        <w:tc>
          <w:tcPr>
            <w:tcW w:w="1313" w:type="dxa"/>
            <w:tcBorders>
              <w:top w:val="nil"/>
              <w:left w:val="nil"/>
              <w:bottom w:val="single" w:sz="8" w:space="0" w:color="auto"/>
              <w:right w:val="nil"/>
            </w:tcBorders>
            <w:shd w:val="clear" w:color="000000" w:fill="BFBFBF"/>
            <w:noWrap/>
            <w:vAlign w:val="bottom"/>
            <w:hideMark/>
          </w:tcPr>
          <w:p w14:paraId="2151D2DA" w14:textId="77777777" w:rsidR="00475BE4" w:rsidRPr="002F10B5" w:rsidRDefault="00475BE4" w:rsidP="004F7FD9">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2020</w:t>
            </w:r>
          </w:p>
        </w:tc>
      </w:tr>
      <w:tr w:rsidR="00475BE4" w:rsidRPr="002F10B5" w14:paraId="6341BA9B" w14:textId="77777777" w:rsidTr="004F7FD9">
        <w:trPr>
          <w:trHeight w:val="277"/>
        </w:trPr>
        <w:tc>
          <w:tcPr>
            <w:tcW w:w="1625" w:type="dxa"/>
            <w:tcBorders>
              <w:top w:val="nil"/>
              <w:left w:val="nil"/>
              <w:bottom w:val="nil"/>
              <w:right w:val="nil"/>
            </w:tcBorders>
            <w:shd w:val="clear" w:color="auto" w:fill="auto"/>
            <w:noWrap/>
            <w:vAlign w:val="bottom"/>
            <w:hideMark/>
          </w:tcPr>
          <w:p w14:paraId="765C1A76" w14:textId="77777777" w:rsidR="00475BE4" w:rsidRPr="002F10B5" w:rsidRDefault="00475BE4" w:rsidP="004F7FD9">
            <w:pPr>
              <w:suppressAutoHyphens w:val="0"/>
              <w:spacing w:before="0" w:after="0"/>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Pasivo financiero a coste amortizado</w:t>
            </w:r>
          </w:p>
        </w:tc>
        <w:tc>
          <w:tcPr>
            <w:tcW w:w="1211" w:type="dxa"/>
            <w:tcBorders>
              <w:top w:val="nil"/>
              <w:left w:val="nil"/>
              <w:bottom w:val="nil"/>
              <w:right w:val="nil"/>
            </w:tcBorders>
            <w:shd w:val="clear" w:color="auto" w:fill="auto"/>
            <w:noWrap/>
            <w:vAlign w:val="center"/>
            <w:hideMark/>
          </w:tcPr>
          <w:p w14:paraId="46702B1C" w14:textId="77777777" w:rsidR="00475BE4" w:rsidRPr="002F10B5" w:rsidRDefault="00475BE4" w:rsidP="004F7FD9">
            <w:pPr>
              <w:suppressAutoHyphens w:val="0"/>
              <w:spacing w:before="0" w:after="0"/>
              <w:jc w:val="right"/>
              <w:rPr>
                <w:rFonts w:asciiTheme="minorHAnsi" w:hAnsiTheme="minorHAnsi" w:cstheme="minorHAnsi"/>
                <w:color w:val="000000"/>
                <w:sz w:val="20"/>
                <w:szCs w:val="20"/>
              </w:rPr>
            </w:pPr>
            <w:r w:rsidRPr="002F10B5">
              <w:rPr>
                <w:rFonts w:asciiTheme="minorHAnsi" w:hAnsiTheme="minorHAnsi" w:cstheme="minorHAnsi"/>
                <w:color w:val="000000"/>
                <w:sz w:val="20"/>
                <w:szCs w:val="20"/>
              </w:rPr>
              <w:t>3.250.000,00</w:t>
            </w:r>
          </w:p>
        </w:tc>
        <w:tc>
          <w:tcPr>
            <w:tcW w:w="1295" w:type="dxa"/>
            <w:tcBorders>
              <w:top w:val="nil"/>
              <w:left w:val="nil"/>
              <w:bottom w:val="nil"/>
              <w:right w:val="nil"/>
            </w:tcBorders>
            <w:shd w:val="clear" w:color="auto" w:fill="auto"/>
            <w:noWrap/>
            <w:vAlign w:val="center"/>
            <w:hideMark/>
          </w:tcPr>
          <w:p w14:paraId="5832AFF4" w14:textId="77777777" w:rsidR="00475BE4" w:rsidRPr="002F10B5" w:rsidRDefault="00475BE4" w:rsidP="004F7FD9">
            <w:pPr>
              <w:suppressAutoHyphens w:val="0"/>
              <w:spacing w:before="0" w:after="0"/>
              <w:jc w:val="right"/>
              <w:rPr>
                <w:rFonts w:asciiTheme="minorHAnsi" w:hAnsiTheme="minorHAnsi" w:cstheme="minorHAnsi"/>
                <w:color w:val="000000"/>
                <w:sz w:val="20"/>
                <w:szCs w:val="20"/>
              </w:rPr>
            </w:pPr>
            <w:r w:rsidRPr="002F10B5">
              <w:rPr>
                <w:rFonts w:asciiTheme="minorHAnsi" w:hAnsiTheme="minorHAnsi" w:cstheme="minorHAnsi"/>
                <w:color w:val="000000"/>
                <w:sz w:val="20"/>
                <w:szCs w:val="20"/>
              </w:rPr>
              <w:t>6.500.000,00</w:t>
            </w:r>
          </w:p>
        </w:tc>
        <w:tc>
          <w:tcPr>
            <w:tcW w:w="1211" w:type="dxa"/>
            <w:tcBorders>
              <w:top w:val="nil"/>
              <w:left w:val="nil"/>
              <w:bottom w:val="nil"/>
              <w:right w:val="nil"/>
            </w:tcBorders>
            <w:shd w:val="clear" w:color="auto" w:fill="auto"/>
            <w:noWrap/>
            <w:vAlign w:val="center"/>
            <w:hideMark/>
          </w:tcPr>
          <w:p w14:paraId="2B951B3A" w14:textId="77777777" w:rsidR="00475BE4" w:rsidRPr="002F10B5" w:rsidRDefault="00475BE4" w:rsidP="004F7FD9">
            <w:pPr>
              <w:suppressAutoHyphens w:val="0"/>
              <w:spacing w:before="0" w:after="0"/>
              <w:jc w:val="right"/>
              <w:rPr>
                <w:rFonts w:asciiTheme="minorHAnsi" w:hAnsiTheme="minorHAnsi" w:cstheme="minorHAnsi"/>
                <w:color w:val="000000"/>
                <w:sz w:val="20"/>
                <w:szCs w:val="20"/>
              </w:rPr>
            </w:pPr>
          </w:p>
        </w:tc>
        <w:tc>
          <w:tcPr>
            <w:tcW w:w="1211" w:type="dxa"/>
            <w:tcBorders>
              <w:top w:val="nil"/>
              <w:left w:val="nil"/>
              <w:bottom w:val="nil"/>
              <w:right w:val="nil"/>
            </w:tcBorders>
            <w:shd w:val="clear" w:color="auto" w:fill="auto"/>
            <w:noWrap/>
            <w:vAlign w:val="center"/>
            <w:hideMark/>
          </w:tcPr>
          <w:p w14:paraId="12425604" w14:textId="77777777" w:rsidR="00475BE4" w:rsidRPr="002F10B5" w:rsidRDefault="00475BE4" w:rsidP="004F7FD9">
            <w:pPr>
              <w:suppressAutoHyphens w:val="0"/>
              <w:spacing w:before="0" w:after="0"/>
              <w:jc w:val="right"/>
              <w:rPr>
                <w:rFonts w:asciiTheme="minorHAnsi" w:hAnsiTheme="minorHAnsi" w:cstheme="minorHAnsi"/>
                <w:color w:val="000000"/>
                <w:sz w:val="20"/>
                <w:szCs w:val="20"/>
              </w:rPr>
            </w:pPr>
          </w:p>
        </w:tc>
        <w:tc>
          <w:tcPr>
            <w:tcW w:w="1313" w:type="dxa"/>
            <w:tcBorders>
              <w:top w:val="nil"/>
              <w:left w:val="nil"/>
              <w:bottom w:val="nil"/>
              <w:right w:val="nil"/>
            </w:tcBorders>
            <w:shd w:val="clear" w:color="auto" w:fill="auto"/>
            <w:noWrap/>
            <w:vAlign w:val="center"/>
            <w:hideMark/>
          </w:tcPr>
          <w:p w14:paraId="15EA980B" w14:textId="77777777" w:rsidR="00475BE4" w:rsidRPr="002F10B5" w:rsidRDefault="00475BE4" w:rsidP="004F7FD9">
            <w:pPr>
              <w:suppressAutoHyphens w:val="0"/>
              <w:spacing w:before="0" w:after="0"/>
              <w:jc w:val="right"/>
              <w:rPr>
                <w:rFonts w:asciiTheme="minorHAnsi" w:hAnsiTheme="minorHAnsi" w:cstheme="minorHAnsi"/>
                <w:color w:val="000000"/>
                <w:sz w:val="20"/>
                <w:szCs w:val="20"/>
              </w:rPr>
            </w:pPr>
            <w:r w:rsidRPr="002F10B5">
              <w:rPr>
                <w:rFonts w:asciiTheme="minorHAnsi" w:hAnsiTheme="minorHAnsi" w:cstheme="minorHAnsi"/>
                <w:color w:val="000000"/>
                <w:sz w:val="20"/>
                <w:szCs w:val="20"/>
              </w:rPr>
              <w:t>3.250.000,00</w:t>
            </w:r>
          </w:p>
        </w:tc>
        <w:tc>
          <w:tcPr>
            <w:tcW w:w="1313" w:type="dxa"/>
            <w:tcBorders>
              <w:top w:val="nil"/>
              <w:left w:val="nil"/>
              <w:bottom w:val="nil"/>
              <w:right w:val="nil"/>
            </w:tcBorders>
            <w:shd w:val="clear" w:color="auto" w:fill="auto"/>
            <w:noWrap/>
            <w:vAlign w:val="center"/>
            <w:hideMark/>
          </w:tcPr>
          <w:p w14:paraId="63D7A780" w14:textId="77777777" w:rsidR="00475BE4" w:rsidRPr="002F10B5" w:rsidRDefault="00475BE4" w:rsidP="004F7FD9">
            <w:pPr>
              <w:suppressAutoHyphens w:val="0"/>
              <w:spacing w:before="0" w:after="0"/>
              <w:jc w:val="right"/>
              <w:rPr>
                <w:rFonts w:asciiTheme="minorHAnsi" w:hAnsiTheme="minorHAnsi" w:cstheme="minorHAnsi"/>
                <w:color w:val="000000"/>
                <w:sz w:val="20"/>
                <w:szCs w:val="20"/>
              </w:rPr>
            </w:pPr>
            <w:r w:rsidRPr="002F10B5">
              <w:rPr>
                <w:rFonts w:asciiTheme="minorHAnsi" w:hAnsiTheme="minorHAnsi" w:cstheme="minorHAnsi"/>
                <w:color w:val="000000"/>
                <w:sz w:val="20"/>
                <w:szCs w:val="20"/>
              </w:rPr>
              <w:t>6.500.000,00</w:t>
            </w:r>
          </w:p>
        </w:tc>
      </w:tr>
      <w:tr w:rsidR="00475BE4" w:rsidRPr="002F10B5" w14:paraId="77EC8E57" w14:textId="77777777" w:rsidTr="004F7FD9">
        <w:trPr>
          <w:trHeight w:val="290"/>
        </w:trPr>
        <w:tc>
          <w:tcPr>
            <w:tcW w:w="1625" w:type="dxa"/>
            <w:tcBorders>
              <w:top w:val="nil"/>
              <w:left w:val="nil"/>
              <w:bottom w:val="nil"/>
              <w:right w:val="nil"/>
            </w:tcBorders>
            <w:shd w:val="clear" w:color="auto" w:fill="auto"/>
            <w:noWrap/>
            <w:vAlign w:val="bottom"/>
            <w:hideMark/>
          </w:tcPr>
          <w:p w14:paraId="6BA0B5BB" w14:textId="77777777" w:rsidR="00475BE4" w:rsidRPr="002F10B5" w:rsidRDefault="00475BE4" w:rsidP="004F7FD9">
            <w:pPr>
              <w:suppressAutoHyphens w:val="0"/>
              <w:spacing w:before="0" w:after="0"/>
              <w:rPr>
                <w:rFonts w:asciiTheme="minorHAnsi" w:hAnsiTheme="minorHAnsi" w:cstheme="minorHAnsi"/>
                <w:color w:val="000000"/>
                <w:sz w:val="20"/>
                <w:szCs w:val="20"/>
              </w:rPr>
            </w:pPr>
          </w:p>
        </w:tc>
        <w:tc>
          <w:tcPr>
            <w:tcW w:w="1211" w:type="dxa"/>
            <w:tcBorders>
              <w:top w:val="nil"/>
              <w:left w:val="nil"/>
              <w:bottom w:val="nil"/>
              <w:right w:val="nil"/>
            </w:tcBorders>
            <w:shd w:val="clear" w:color="auto" w:fill="auto"/>
            <w:noWrap/>
            <w:vAlign w:val="bottom"/>
            <w:hideMark/>
          </w:tcPr>
          <w:p w14:paraId="0F68B694" w14:textId="77777777" w:rsidR="00475BE4" w:rsidRPr="002F10B5" w:rsidRDefault="00475BE4" w:rsidP="004F7FD9">
            <w:pPr>
              <w:suppressAutoHyphens w:val="0"/>
              <w:spacing w:before="0" w:after="0"/>
              <w:rPr>
                <w:rFonts w:asciiTheme="minorHAnsi" w:hAnsiTheme="minorHAnsi" w:cstheme="minorHAnsi"/>
                <w:color w:val="000000"/>
                <w:sz w:val="20"/>
                <w:szCs w:val="20"/>
              </w:rPr>
            </w:pPr>
          </w:p>
        </w:tc>
        <w:tc>
          <w:tcPr>
            <w:tcW w:w="1295" w:type="dxa"/>
            <w:tcBorders>
              <w:top w:val="nil"/>
              <w:left w:val="nil"/>
              <w:bottom w:val="nil"/>
              <w:right w:val="nil"/>
            </w:tcBorders>
            <w:shd w:val="clear" w:color="auto" w:fill="auto"/>
            <w:noWrap/>
            <w:vAlign w:val="bottom"/>
            <w:hideMark/>
          </w:tcPr>
          <w:p w14:paraId="3F31181E" w14:textId="77777777" w:rsidR="00475BE4" w:rsidRPr="002F10B5" w:rsidRDefault="00475BE4" w:rsidP="004F7FD9">
            <w:pPr>
              <w:suppressAutoHyphens w:val="0"/>
              <w:spacing w:before="0" w:after="0"/>
              <w:rPr>
                <w:rFonts w:asciiTheme="minorHAnsi" w:hAnsiTheme="minorHAnsi" w:cstheme="minorHAnsi"/>
                <w:color w:val="000000"/>
                <w:sz w:val="20"/>
                <w:szCs w:val="20"/>
              </w:rPr>
            </w:pPr>
          </w:p>
        </w:tc>
        <w:tc>
          <w:tcPr>
            <w:tcW w:w="1211" w:type="dxa"/>
            <w:tcBorders>
              <w:top w:val="nil"/>
              <w:left w:val="nil"/>
              <w:bottom w:val="nil"/>
              <w:right w:val="nil"/>
            </w:tcBorders>
            <w:shd w:val="clear" w:color="auto" w:fill="auto"/>
            <w:noWrap/>
            <w:vAlign w:val="bottom"/>
            <w:hideMark/>
          </w:tcPr>
          <w:p w14:paraId="59771442" w14:textId="77777777" w:rsidR="00475BE4" w:rsidRPr="002F10B5" w:rsidRDefault="00475BE4" w:rsidP="004F7FD9">
            <w:pPr>
              <w:suppressAutoHyphens w:val="0"/>
              <w:spacing w:before="0" w:after="0"/>
              <w:rPr>
                <w:rFonts w:asciiTheme="minorHAnsi" w:hAnsiTheme="minorHAnsi" w:cstheme="minorHAnsi"/>
                <w:color w:val="000000"/>
                <w:sz w:val="20"/>
                <w:szCs w:val="20"/>
              </w:rPr>
            </w:pPr>
          </w:p>
        </w:tc>
        <w:tc>
          <w:tcPr>
            <w:tcW w:w="1211" w:type="dxa"/>
            <w:tcBorders>
              <w:top w:val="nil"/>
              <w:left w:val="nil"/>
              <w:bottom w:val="nil"/>
              <w:right w:val="nil"/>
            </w:tcBorders>
            <w:shd w:val="clear" w:color="auto" w:fill="auto"/>
            <w:noWrap/>
            <w:vAlign w:val="bottom"/>
            <w:hideMark/>
          </w:tcPr>
          <w:p w14:paraId="48510E41" w14:textId="77777777" w:rsidR="00475BE4" w:rsidRPr="002F10B5" w:rsidRDefault="00475BE4" w:rsidP="004F7FD9">
            <w:pPr>
              <w:suppressAutoHyphens w:val="0"/>
              <w:spacing w:before="0" w:after="0"/>
              <w:rPr>
                <w:rFonts w:asciiTheme="minorHAnsi" w:hAnsiTheme="minorHAnsi" w:cstheme="minorHAnsi"/>
                <w:color w:val="000000"/>
                <w:sz w:val="20"/>
                <w:szCs w:val="20"/>
              </w:rPr>
            </w:pPr>
          </w:p>
        </w:tc>
        <w:tc>
          <w:tcPr>
            <w:tcW w:w="1313" w:type="dxa"/>
            <w:tcBorders>
              <w:top w:val="nil"/>
              <w:left w:val="nil"/>
              <w:bottom w:val="nil"/>
              <w:right w:val="nil"/>
            </w:tcBorders>
            <w:shd w:val="clear" w:color="auto" w:fill="auto"/>
            <w:noWrap/>
            <w:vAlign w:val="bottom"/>
            <w:hideMark/>
          </w:tcPr>
          <w:p w14:paraId="689CAB21" w14:textId="77777777" w:rsidR="00475BE4" w:rsidRPr="002F10B5" w:rsidRDefault="00475BE4" w:rsidP="004F7FD9">
            <w:pPr>
              <w:suppressAutoHyphens w:val="0"/>
              <w:spacing w:before="0" w:after="0"/>
              <w:rPr>
                <w:rFonts w:asciiTheme="minorHAnsi" w:hAnsiTheme="minorHAnsi" w:cstheme="minorHAnsi"/>
                <w:color w:val="000000"/>
                <w:sz w:val="20"/>
                <w:szCs w:val="20"/>
              </w:rPr>
            </w:pPr>
          </w:p>
        </w:tc>
        <w:tc>
          <w:tcPr>
            <w:tcW w:w="1313" w:type="dxa"/>
            <w:tcBorders>
              <w:top w:val="nil"/>
              <w:left w:val="nil"/>
              <w:bottom w:val="nil"/>
              <w:right w:val="nil"/>
            </w:tcBorders>
            <w:shd w:val="clear" w:color="auto" w:fill="auto"/>
            <w:noWrap/>
            <w:vAlign w:val="bottom"/>
            <w:hideMark/>
          </w:tcPr>
          <w:p w14:paraId="5D5DF0D2" w14:textId="77777777" w:rsidR="00475BE4" w:rsidRPr="002F10B5" w:rsidRDefault="00475BE4" w:rsidP="004F7FD9">
            <w:pPr>
              <w:suppressAutoHyphens w:val="0"/>
              <w:spacing w:before="0" w:after="0"/>
              <w:rPr>
                <w:rFonts w:asciiTheme="minorHAnsi" w:hAnsiTheme="minorHAnsi" w:cstheme="minorHAnsi"/>
                <w:color w:val="000000"/>
                <w:sz w:val="20"/>
                <w:szCs w:val="20"/>
              </w:rPr>
            </w:pPr>
          </w:p>
        </w:tc>
      </w:tr>
      <w:tr w:rsidR="00475BE4" w:rsidRPr="002F10B5" w14:paraId="22489B62" w14:textId="77777777" w:rsidTr="004F7FD9">
        <w:trPr>
          <w:trHeight w:val="290"/>
        </w:trPr>
        <w:tc>
          <w:tcPr>
            <w:tcW w:w="1625" w:type="dxa"/>
            <w:tcBorders>
              <w:top w:val="nil"/>
              <w:left w:val="nil"/>
              <w:bottom w:val="nil"/>
              <w:right w:val="nil"/>
            </w:tcBorders>
            <w:shd w:val="clear" w:color="auto" w:fill="auto"/>
            <w:noWrap/>
            <w:vAlign w:val="bottom"/>
            <w:hideMark/>
          </w:tcPr>
          <w:p w14:paraId="491D8894" w14:textId="77777777" w:rsidR="00475BE4" w:rsidRPr="002F10B5" w:rsidRDefault="00475BE4" w:rsidP="004F7FD9">
            <w:pPr>
              <w:suppressAutoHyphens w:val="0"/>
              <w:spacing w:before="0" w:after="0"/>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Total</w:t>
            </w:r>
          </w:p>
        </w:tc>
        <w:tc>
          <w:tcPr>
            <w:tcW w:w="1211" w:type="dxa"/>
            <w:tcBorders>
              <w:top w:val="single" w:sz="8" w:space="0" w:color="auto"/>
              <w:left w:val="nil"/>
              <w:bottom w:val="single" w:sz="8" w:space="0" w:color="auto"/>
              <w:right w:val="nil"/>
            </w:tcBorders>
            <w:shd w:val="clear" w:color="auto" w:fill="auto"/>
            <w:noWrap/>
            <w:vAlign w:val="bottom"/>
            <w:hideMark/>
          </w:tcPr>
          <w:p w14:paraId="0D0D820A" w14:textId="77777777" w:rsidR="00475BE4" w:rsidRPr="002F10B5" w:rsidRDefault="00475BE4" w:rsidP="004F7FD9">
            <w:pPr>
              <w:suppressAutoHyphens w:val="0"/>
              <w:spacing w:before="0" w:after="0"/>
              <w:jc w:val="right"/>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3.250.000,00</w:t>
            </w:r>
          </w:p>
        </w:tc>
        <w:tc>
          <w:tcPr>
            <w:tcW w:w="1295" w:type="dxa"/>
            <w:tcBorders>
              <w:top w:val="single" w:sz="8" w:space="0" w:color="auto"/>
              <w:left w:val="nil"/>
              <w:bottom w:val="single" w:sz="8" w:space="0" w:color="auto"/>
              <w:right w:val="nil"/>
            </w:tcBorders>
            <w:shd w:val="clear" w:color="auto" w:fill="auto"/>
            <w:noWrap/>
            <w:vAlign w:val="bottom"/>
            <w:hideMark/>
          </w:tcPr>
          <w:p w14:paraId="5A427F2A" w14:textId="77777777" w:rsidR="00475BE4" w:rsidRPr="002F10B5" w:rsidRDefault="00475BE4" w:rsidP="004F7FD9">
            <w:pPr>
              <w:suppressAutoHyphens w:val="0"/>
              <w:spacing w:before="0" w:after="0"/>
              <w:jc w:val="right"/>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6.500.000,00</w:t>
            </w:r>
          </w:p>
        </w:tc>
        <w:tc>
          <w:tcPr>
            <w:tcW w:w="1211" w:type="dxa"/>
            <w:tcBorders>
              <w:top w:val="single" w:sz="8" w:space="0" w:color="auto"/>
              <w:left w:val="nil"/>
              <w:bottom w:val="single" w:sz="8" w:space="0" w:color="auto"/>
              <w:right w:val="nil"/>
            </w:tcBorders>
            <w:shd w:val="clear" w:color="auto" w:fill="auto"/>
            <w:noWrap/>
            <w:vAlign w:val="bottom"/>
            <w:hideMark/>
          </w:tcPr>
          <w:p w14:paraId="44155DAD" w14:textId="77777777" w:rsidR="00475BE4" w:rsidRPr="002F10B5" w:rsidRDefault="00475BE4" w:rsidP="004F7FD9">
            <w:pPr>
              <w:suppressAutoHyphens w:val="0"/>
              <w:spacing w:before="0" w:after="0"/>
              <w:jc w:val="right"/>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0,00</w:t>
            </w:r>
          </w:p>
        </w:tc>
        <w:tc>
          <w:tcPr>
            <w:tcW w:w="1211" w:type="dxa"/>
            <w:tcBorders>
              <w:top w:val="single" w:sz="8" w:space="0" w:color="auto"/>
              <w:left w:val="nil"/>
              <w:bottom w:val="single" w:sz="8" w:space="0" w:color="auto"/>
              <w:right w:val="nil"/>
            </w:tcBorders>
            <w:shd w:val="clear" w:color="auto" w:fill="auto"/>
            <w:noWrap/>
            <w:vAlign w:val="bottom"/>
            <w:hideMark/>
          </w:tcPr>
          <w:p w14:paraId="02B79383" w14:textId="77777777" w:rsidR="00475BE4" w:rsidRPr="002F10B5" w:rsidRDefault="00475BE4" w:rsidP="004F7FD9">
            <w:pPr>
              <w:suppressAutoHyphens w:val="0"/>
              <w:spacing w:before="0" w:after="0"/>
              <w:jc w:val="right"/>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0,00</w:t>
            </w:r>
          </w:p>
        </w:tc>
        <w:tc>
          <w:tcPr>
            <w:tcW w:w="1313" w:type="dxa"/>
            <w:tcBorders>
              <w:top w:val="single" w:sz="8" w:space="0" w:color="auto"/>
              <w:left w:val="nil"/>
              <w:bottom w:val="single" w:sz="8" w:space="0" w:color="auto"/>
              <w:right w:val="nil"/>
            </w:tcBorders>
            <w:shd w:val="clear" w:color="auto" w:fill="auto"/>
            <w:noWrap/>
            <w:vAlign w:val="bottom"/>
            <w:hideMark/>
          </w:tcPr>
          <w:p w14:paraId="57A2BE03" w14:textId="77777777" w:rsidR="00475BE4" w:rsidRPr="002F10B5" w:rsidRDefault="00475BE4" w:rsidP="004F7FD9">
            <w:pPr>
              <w:suppressAutoHyphens w:val="0"/>
              <w:spacing w:before="0" w:after="0"/>
              <w:jc w:val="right"/>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3.250.000,00</w:t>
            </w:r>
          </w:p>
        </w:tc>
        <w:tc>
          <w:tcPr>
            <w:tcW w:w="1313" w:type="dxa"/>
            <w:tcBorders>
              <w:top w:val="single" w:sz="8" w:space="0" w:color="auto"/>
              <w:left w:val="nil"/>
              <w:bottom w:val="single" w:sz="8" w:space="0" w:color="auto"/>
              <w:right w:val="nil"/>
            </w:tcBorders>
            <w:shd w:val="clear" w:color="auto" w:fill="auto"/>
            <w:noWrap/>
            <w:vAlign w:val="bottom"/>
            <w:hideMark/>
          </w:tcPr>
          <w:p w14:paraId="1960667D" w14:textId="77777777" w:rsidR="00475BE4" w:rsidRPr="002F10B5" w:rsidRDefault="00475BE4" w:rsidP="004F7FD9">
            <w:pPr>
              <w:suppressAutoHyphens w:val="0"/>
              <w:spacing w:before="0" w:after="0"/>
              <w:jc w:val="right"/>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6.500.000,00</w:t>
            </w:r>
          </w:p>
        </w:tc>
      </w:tr>
      <w:tr w:rsidR="00475BE4" w:rsidRPr="002F10B5" w14:paraId="513B8F0C" w14:textId="77777777" w:rsidTr="004F7FD9">
        <w:trPr>
          <w:trHeight w:val="277"/>
        </w:trPr>
        <w:tc>
          <w:tcPr>
            <w:tcW w:w="1625" w:type="dxa"/>
            <w:tcBorders>
              <w:top w:val="nil"/>
              <w:left w:val="nil"/>
              <w:bottom w:val="nil"/>
              <w:right w:val="nil"/>
            </w:tcBorders>
            <w:shd w:val="clear" w:color="auto" w:fill="auto"/>
            <w:noWrap/>
            <w:vAlign w:val="bottom"/>
            <w:hideMark/>
          </w:tcPr>
          <w:p w14:paraId="567DCD80" w14:textId="77777777" w:rsidR="00475BE4" w:rsidRPr="002F10B5" w:rsidRDefault="00475BE4" w:rsidP="004F7FD9">
            <w:pPr>
              <w:suppressAutoHyphens w:val="0"/>
              <w:spacing w:before="0" w:after="0"/>
              <w:rPr>
                <w:rFonts w:asciiTheme="minorHAnsi" w:hAnsiTheme="minorHAnsi" w:cstheme="minorHAnsi"/>
                <w:color w:val="000000"/>
                <w:sz w:val="20"/>
                <w:szCs w:val="20"/>
              </w:rPr>
            </w:pPr>
          </w:p>
        </w:tc>
        <w:tc>
          <w:tcPr>
            <w:tcW w:w="1211" w:type="dxa"/>
            <w:tcBorders>
              <w:top w:val="nil"/>
              <w:left w:val="nil"/>
              <w:bottom w:val="nil"/>
              <w:right w:val="nil"/>
            </w:tcBorders>
            <w:shd w:val="clear" w:color="auto" w:fill="auto"/>
            <w:noWrap/>
            <w:vAlign w:val="bottom"/>
            <w:hideMark/>
          </w:tcPr>
          <w:p w14:paraId="33418B9B" w14:textId="77777777" w:rsidR="00475BE4" w:rsidRPr="002F10B5" w:rsidRDefault="00475BE4" w:rsidP="004F7FD9">
            <w:pPr>
              <w:suppressAutoHyphens w:val="0"/>
              <w:spacing w:before="0" w:after="0"/>
              <w:rPr>
                <w:rFonts w:asciiTheme="minorHAnsi" w:hAnsiTheme="minorHAnsi" w:cstheme="minorHAnsi"/>
                <w:color w:val="000000"/>
                <w:sz w:val="20"/>
                <w:szCs w:val="20"/>
              </w:rPr>
            </w:pPr>
          </w:p>
        </w:tc>
        <w:tc>
          <w:tcPr>
            <w:tcW w:w="1295" w:type="dxa"/>
            <w:tcBorders>
              <w:top w:val="nil"/>
              <w:left w:val="nil"/>
              <w:bottom w:val="nil"/>
              <w:right w:val="nil"/>
            </w:tcBorders>
            <w:shd w:val="clear" w:color="auto" w:fill="auto"/>
            <w:noWrap/>
            <w:vAlign w:val="bottom"/>
            <w:hideMark/>
          </w:tcPr>
          <w:p w14:paraId="7495868F" w14:textId="77777777" w:rsidR="00475BE4" w:rsidRPr="002F10B5" w:rsidRDefault="00475BE4" w:rsidP="004F7FD9">
            <w:pPr>
              <w:suppressAutoHyphens w:val="0"/>
              <w:spacing w:before="0" w:after="0"/>
              <w:rPr>
                <w:rFonts w:asciiTheme="minorHAnsi" w:hAnsiTheme="minorHAnsi" w:cstheme="minorHAnsi"/>
                <w:color w:val="000000"/>
                <w:sz w:val="20"/>
                <w:szCs w:val="20"/>
              </w:rPr>
            </w:pPr>
          </w:p>
        </w:tc>
        <w:tc>
          <w:tcPr>
            <w:tcW w:w="1211" w:type="dxa"/>
            <w:tcBorders>
              <w:top w:val="nil"/>
              <w:left w:val="nil"/>
              <w:bottom w:val="nil"/>
              <w:right w:val="nil"/>
            </w:tcBorders>
            <w:shd w:val="clear" w:color="auto" w:fill="auto"/>
            <w:noWrap/>
            <w:vAlign w:val="bottom"/>
            <w:hideMark/>
          </w:tcPr>
          <w:p w14:paraId="27580035" w14:textId="77777777" w:rsidR="00475BE4" w:rsidRPr="002F10B5" w:rsidRDefault="00475BE4" w:rsidP="004F7FD9">
            <w:pPr>
              <w:suppressAutoHyphens w:val="0"/>
              <w:spacing w:before="0" w:after="0"/>
              <w:rPr>
                <w:rFonts w:asciiTheme="minorHAnsi" w:hAnsiTheme="minorHAnsi" w:cstheme="minorHAnsi"/>
                <w:color w:val="000000"/>
                <w:sz w:val="20"/>
                <w:szCs w:val="20"/>
              </w:rPr>
            </w:pPr>
          </w:p>
        </w:tc>
        <w:tc>
          <w:tcPr>
            <w:tcW w:w="1211" w:type="dxa"/>
            <w:tcBorders>
              <w:top w:val="nil"/>
              <w:left w:val="nil"/>
              <w:bottom w:val="nil"/>
              <w:right w:val="nil"/>
            </w:tcBorders>
            <w:shd w:val="clear" w:color="auto" w:fill="auto"/>
            <w:noWrap/>
            <w:vAlign w:val="bottom"/>
            <w:hideMark/>
          </w:tcPr>
          <w:p w14:paraId="760CA63A" w14:textId="77777777" w:rsidR="00475BE4" w:rsidRPr="002F10B5" w:rsidRDefault="00475BE4" w:rsidP="004F7FD9">
            <w:pPr>
              <w:suppressAutoHyphens w:val="0"/>
              <w:spacing w:before="0" w:after="0"/>
              <w:rPr>
                <w:rFonts w:asciiTheme="minorHAnsi" w:hAnsiTheme="minorHAnsi" w:cstheme="minorHAnsi"/>
                <w:color w:val="000000"/>
                <w:sz w:val="20"/>
                <w:szCs w:val="20"/>
              </w:rPr>
            </w:pPr>
          </w:p>
        </w:tc>
        <w:tc>
          <w:tcPr>
            <w:tcW w:w="1313" w:type="dxa"/>
            <w:tcBorders>
              <w:top w:val="nil"/>
              <w:left w:val="nil"/>
              <w:bottom w:val="nil"/>
              <w:right w:val="nil"/>
            </w:tcBorders>
            <w:shd w:val="clear" w:color="auto" w:fill="auto"/>
            <w:noWrap/>
            <w:vAlign w:val="bottom"/>
            <w:hideMark/>
          </w:tcPr>
          <w:p w14:paraId="5E51E904" w14:textId="77777777" w:rsidR="00475BE4" w:rsidRPr="002F10B5" w:rsidRDefault="00475BE4" w:rsidP="004F7FD9">
            <w:pPr>
              <w:suppressAutoHyphens w:val="0"/>
              <w:spacing w:before="0" w:after="0"/>
              <w:rPr>
                <w:rFonts w:asciiTheme="minorHAnsi" w:hAnsiTheme="minorHAnsi" w:cstheme="minorHAnsi"/>
                <w:color w:val="000000"/>
                <w:sz w:val="20"/>
                <w:szCs w:val="20"/>
              </w:rPr>
            </w:pPr>
          </w:p>
        </w:tc>
        <w:tc>
          <w:tcPr>
            <w:tcW w:w="1313" w:type="dxa"/>
            <w:tcBorders>
              <w:top w:val="nil"/>
              <w:left w:val="nil"/>
              <w:bottom w:val="nil"/>
              <w:right w:val="nil"/>
            </w:tcBorders>
            <w:shd w:val="clear" w:color="auto" w:fill="auto"/>
            <w:noWrap/>
            <w:vAlign w:val="bottom"/>
            <w:hideMark/>
          </w:tcPr>
          <w:p w14:paraId="076538AA" w14:textId="77777777" w:rsidR="00475BE4" w:rsidRPr="002F10B5" w:rsidRDefault="00475BE4" w:rsidP="004F7FD9">
            <w:pPr>
              <w:suppressAutoHyphens w:val="0"/>
              <w:spacing w:before="0" w:after="0"/>
              <w:rPr>
                <w:rFonts w:asciiTheme="minorHAnsi" w:hAnsiTheme="minorHAnsi" w:cstheme="minorHAnsi"/>
                <w:color w:val="000000"/>
                <w:sz w:val="20"/>
                <w:szCs w:val="20"/>
              </w:rPr>
            </w:pPr>
          </w:p>
        </w:tc>
      </w:tr>
      <w:tr w:rsidR="00475BE4" w:rsidRPr="002F10B5" w14:paraId="7AAE1F56" w14:textId="77777777" w:rsidTr="004F7FD9">
        <w:trPr>
          <w:trHeight w:val="277"/>
        </w:trPr>
        <w:tc>
          <w:tcPr>
            <w:tcW w:w="1625" w:type="dxa"/>
            <w:tcBorders>
              <w:top w:val="nil"/>
              <w:left w:val="nil"/>
              <w:bottom w:val="nil"/>
              <w:right w:val="nil"/>
            </w:tcBorders>
            <w:shd w:val="clear" w:color="auto" w:fill="auto"/>
            <w:noWrap/>
            <w:vAlign w:val="bottom"/>
            <w:hideMark/>
          </w:tcPr>
          <w:p w14:paraId="74EBAF86" w14:textId="77777777" w:rsidR="00475BE4" w:rsidRPr="002F10B5" w:rsidRDefault="00475BE4" w:rsidP="004F7FD9">
            <w:pPr>
              <w:suppressAutoHyphens w:val="0"/>
              <w:spacing w:before="0" w:after="0"/>
              <w:rPr>
                <w:rFonts w:asciiTheme="minorHAnsi" w:hAnsiTheme="minorHAnsi" w:cstheme="minorHAnsi"/>
                <w:color w:val="000000"/>
                <w:sz w:val="20"/>
                <w:szCs w:val="20"/>
              </w:rPr>
            </w:pPr>
          </w:p>
        </w:tc>
        <w:tc>
          <w:tcPr>
            <w:tcW w:w="1211" w:type="dxa"/>
            <w:tcBorders>
              <w:top w:val="nil"/>
              <w:left w:val="nil"/>
              <w:bottom w:val="nil"/>
              <w:right w:val="nil"/>
            </w:tcBorders>
            <w:shd w:val="clear" w:color="auto" w:fill="auto"/>
            <w:noWrap/>
            <w:vAlign w:val="bottom"/>
            <w:hideMark/>
          </w:tcPr>
          <w:p w14:paraId="10B9A4AA" w14:textId="77777777" w:rsidR="00475BE4" w:rsidRPr="002F10B5" w:rsidRDefault="00475BE4" w:rsidP="004F7FD9">
            <w:pPr>
              <w:suppressAutoHyphens w:val="0"/>
              <w:spacing w:before="0" w:after="0"/>
              <w:rPr>
                <w:rFonts w:asciiTheme="minorHAnsi" w:hAnsiTheme="minorHAnsi" w:cstheme="minorHAnsi"/>
                <w:color w:val="000000"/>
                <w:sz w:val="20"/>
                <w:szCs w:val="20"/>
              </w:rPr>
            </w:pPr>
          </w:p>
        </w:tc>
        <w:tc>
          <w:tcPr>
            <w:tcW w:w="1295" w:type="dxa"/>
            <w:tcBorders>
              <w:top w:val="nil"/>
              <w:left w:val="nil"/>
              <w:bottom w:val="nil"/>
              <w:right w:val="nil"/>
            </w:tcBorders>
            <w:shd w:val="clear" w:color="auto" w:fill="auto"/>
            <w:noWrap/>
            <w:vAlign w:val="bottom"/>
            <w:hideMark/>
          </w:tcPr>
          <w:p w14:paraId="3CEEC056" w14:textId="77777777" w:rsidR="00475BE4" w:rsidRPr="002F10B5" w:rsidRDefault="00475BE4" w:rsidP="004F7FD9">
            <w:pPr>
              <w:suppressAutoHyphens w:val="0"/>
              <w:spacing w:before="0" w:after="0"/>
              <w:rPr>
                <w:rFonts w:asciiTheme="minorHAnsi" w:hAnsiTheme="minorHAnsi" w:cstheme="minorHAnsi"/>
                <w:color w:val="000000"/>
                <w:sz w:val="20"/>
                <w:szCs w:val="20"/>
              </w:rPr>
            </w:pPr>
          </w:p>
        </w:tc>
        <w:tc>
          <w:tcPr>
            <w:tcW w:w="2422" w:type="dxa"/>
            <w:gridSpan w:val="2"/>
            <w:tcBorders>
              <w:top w:val="nil"/>
              <w:left w:val="nil"/>
              <w:bottom w:val="nil"/>
              <w:right w:val="nil"/>
            </w:tcBorders>
            <w:shd w:val="clear" w:color="auto" w:fill="auto"/>
            <w:noWrap/>
            <w:vAlign w:val="bottom"/>
            <w:hideMark/>
          </w:tcPr>
          <w:p w14:paraId="2E556E06" w14:textId="77777777" w:rsidR="00475BE4" w:rsidRPr="002F10B5" w:rsidRDefault="00475BE4" w:rsidP="004F7FD9">
            <w:pPr>
              <w:suppressAutoHyphens w:val="0"/>
              <w:spacing w:before="0" w:after="0"/>
              <w:rPr>
                <w:rFonts w:asciiTheme="minorHAnsi" w:hAnsiTheme="minorHAnsi" w:cstheme="minorHAnsi"/>
                <w:color w:val="000000"/>
                <w:sz w:val="20"/>
                <w:szCs w:val="20"/>
              </w:rPr>
            </w:pPr>
          </w:p>
        </w:tc>
        <w:tc>
          <w:tcPr>
            <w:tcW w:w="2626" w:type="dxa"/>
            <w:gridSpan w:val="2"/>
            <w:tcBorders>
              <w:top w:val="nil"/>
              <w:left w:val="nil"/>
              <w:bottom w:val="nil"/>
              <w:right w:val="nil"/>
            </w:tcBorders>
            <w:shd w:val="clear" w:color="auto" w:fill="auto"/>
            <w:noWrap/>
            <w:vAlign w:val="bottom"/>
            <w:hideMark/>
          </w:tcPr>
          <w:p w14:paraId="1E6A9A4C" w14:textId="77777777" w:rsidR="00475BE4" w:rsidRPr="002F10B5" w:rsidRDefault="00475BE4" w:rsidP="004F7FD9">
            <w:pPr>
              <w:suppressAutoHyphens w:val="0"/>
              <w:spacing w:before="0" w:after="0"/>
              <w:rPr>
                <w:rFonts w:asciiTheme="minorHAnsi" w:hAnsiTheme="minorHAnsi" w:cstheme="minorHAnsi"/>
                <w:color w:val="000000"/>
                <w:sz w:val="20"/>
                <w:szCs w:val="20"/>
              </w:rPr>
            </w:pPr>
          </w:p>
        </w:tc>
      </w:tr>
      <w:tr w:rsidR="00475BE4" w:rsidRPr="002F10B5" w14:paraId="7EAA655E" w14:textId="77777777" w:rsidTr="004F7FD9">
        <w:trPr>
          <w:trHeight w:val="277"/>
        </w:trPr>
        <w:tc>
          <w:tcPr>
            <w:tcW w:w="1625" w:type="dxa"/>
            <w:tcBorders>
              <w:top w:val="nil"/>
              <w:left w:val="nil"/>
              <w:bottom w:val="nil"/>
              <w:right w:val="nil"/>
            </w:tcBorders>
            <w:shd w:val="clear" w:color="auto" w:fill="auto"/>
            <w:noWrap/>
            <w:vAlign w:val="bottom"/>
            <w:hideMark/>
          </w:tcPr>
          <w:p w14:paraId="04F51C42" w14:textId="77777777" w:rsidR="00475BE4" w:rsidRPr="002F10B5" w:rsidRDefault="00475BE4" w:rsidP="004F7FD9">
            <w:pPr>
              <w:suppressAutoHyphens w:val="0"/>
              <w:spacing w:before="0" w:after="0"/>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Pasivos financieros a corto plazo</w:t>
            </w:r>
          </w:p>
        </w:tc>
        <w:tc>
          <w:tcPr>
            <w:tcW w:w="1211" w:type="dxa"/>
            <w:tcBorders>
              <w:top w:val="nil"/>
              <w:left w:val="nil"/>
              <w:bottom w:val="nil"/>
              <w:right w:val="nil"/>
            </w:tcBorders>
            <w:shd w:val="clear" w:color="auto" w:fill="auto"/>
            <w:noWrap/>
            <w:vAlign w:val="bottom"/>
            <w:hideMark/>
          </w:tcPr>
          <w:p w14:paraId="4A49C6C0" w14:textId="77777777" w:rsidR="00475BE4" w:rsidRPr="002F10B5" w:rsidRDefault="00475BE4" w:rsidP="004F7FD9">
            <w:pPr>
              <w:suppressAutoHyphens w:val="0"/>
              <w:spacing w:before="0" w:after="0"/>
              <w:jc w:val="center"/>
              <w:rPr>
                <w:rFonts w:asciiTheme="minorHAnsi" w:hAnsiTheme="minorHAnsi" w:cstheme="minorHAnsi"/>
                <w:b/>
                <w:bCs/>
                <w:color w:val="000000"/>
                <w:sz w:val="20"/>
                <w:szCs w:val="20"/>
              </w:rPr>
            </w:pPr>
          </w:p>
        </w:tc>
        <w:tc>
          <w:tcPr>
            <w:tcW w:w="1295" w:type="dxa"/>
            <w:tcBorders>
              <w:top w:val="nil"/>
              <w:left w:val="nil"/>
              <w:bottom w:val="nil"/>
              <w:right w:val="nil"/>
            </w:tcBorders>
            <w:shd w:val="clear" w:color="auto" w:fill="auto"/>
            <w:noWrap/>
            <w:vAlign w:val="bottom"/>
            <w:hideMark/>
          </w:tcPr>
          <w:p w14:paraId="0B5A8520" w14:textId="77777777" w:rsidR="00475BE4" w:rsidRPr="002F10B5" w:rsidRDefault="00475BE4" w:rsidP="004F7FD9">
            <w:pPr>
              <w:suppressAutoHyphens w:val="0"/>
              <w:spacing w:before="0" w:after="0"/>
              <w:jc w:val="center"/>
              <w:rPr>
                <w:rFonts w:asciiTheme="minorHAnsi" w:hAnsiTheme="minorHAnsi" w:cstheme="minorHAnsi"/>
                <w:b/>
                <w:bCs/>
                <w:color w:val="000000"/>
                <w:sz w:val="20"/>
                <w:szCs w:val="20"/>
              </w:rPr>
            </w:pPr>
          </w:p>
        </w:tc>
        <w:tc>
          <w:tcPr>
            <w:tcW w:w="1211" w:type="dxa"/>
            <w:tcBorders>
              <w:top w:val="nil"/>
              <w:left w:val="nil"/>
              <w:bottom w:val="nil"/>
              <w:right w:val="nil"/>
            </w:tcBorders>
            <w:shd w:val="clear" w:color="auto" w:fill="auto"/>
            <w:noWrap/>
            <w:vAlign w:val="bottom"/>
            <w:hideMark/>
          </w:tcPr>
          <w:p w14:paraId="2AB1DA25" w14:textId="77777777" w:rsidR="00475BE4" w:rsidRPr="002F10B5" w:rsidRDefault="00475BE4" w:rsidP="004F7FD9">
            <w:pPr>
              <w:suppressAutoHyphens w:val="0"/>
              <w:spacing w:before="0" w:after="0"/>
              <w:jc w:val="center"/>
              <w:rPr>
                <w:rFonts w:asciiTheme="minorHAnsi" w:hAnsiTheme="minorHAnsi" w:cstheme="minorHAnsi"/>
                <w:b/>
                <w:bCs/>
                <w:color w:val="000000"/>
                <w:sz w:val="20"/>
                <w:szCs w:val="20"/>
              </w:rPr>
            </w:pPr>
          </w:p>
        </w:tc>
        <w:tc>
          <w:tcPr>
            <w:tcW w:w="1211" w:type="dxa"/>
            <w:tcBorders>
              <w:top w:val="nil"/>
              <w:left w:val="nil"/>
              <w:bottom w:val="nil"/>
              <w:right w:val="nil"/>
            </w:tcBorders>
            <w:shd w:val="clear" w:color="auto" w:fill="auto"/>
            <w:noWrap/>
            <w:vAlign w:val="bottom"/>
            <w:hideMark/>
          </w:tcPr>
          <w:p w14:paraId="040A75CB" w14:textId="77777777" w:rsidR="00475BE4" w:rsidRPr="002F10B5" w:rsidRDefault="00475BE4" w:rsidP="004F7FD9">
            <w:pPr>
              <w:suppressAutoHyphens w:val="0"/>
              <w:spacing w:before="0" w:after="0"/>
              <w:jc w:val="center"/>
              <w:rPr>
                <w:rFonts w:asciiTheme="minorHAnsi" w:hAnsiTheme="minorHAnsi" w:cstheme="minorHAnsi"/>
                <w:b/>
                <w:bCs/>
                <w:color w:val="000000"/>
                <w:sz w:val="20"/>
                <w:szCs w:val="20"/>
              </w:rPr>
            </w:pPr>
          </w:p>
        </w:tc>
        <w:tc>
          <w:tcPr>
            <w:tcW w:w="1313" w:type="dxa"/>
            <w:tcBorders>
              <w:top w:val="nil"/>
              <w:left w:val="nil"/>
              <w:bottom w:val="nil"/>
              <w:right w:val="nil"/>
            </w:tcBorders>
            <w:shd w:val="clear" w:color="auto" w:fill="auto"/>
            <w:noWrap/>
            <w:vAlign w:val="bottom"/>
            <w:hideMark/>
          </w:tcPr>
          <w:p w14:paraId="205590A4" w14:textId="77777777" w:rsidR="00475BE4" w:rsidRPr="002F10B5" w:rsidRDefault="00475BE4" w:rsidP="004F7FD9">
            <w:pPr>
              <w:suppressAutoHyphens w:val="0"/>
              <w:spacing w:before="0" w:after="0"/>
              <w:jc w:val="center"/>
              <w:rPr>
                <w:rFonts w:asciiTheme="minorHAnsi" w:hAnsiTheme="minorHAnsi" w:cstheme="minorHAnsi"/>
                <w:b/>
                <w:bCs/>
                <w:color w:val="000000"/>
                <w:sz w:val="20"/>
                <w:szCs w:val="20"/>
              </w:rPr>
            </w:pPr>
          </w:p>
        </w:tc>
        <w:tc>
          <w:tcPr>
            <w:tcW w:w="1313" w:type="dxa"/>
            <w:tcBorders>
              <w:top w:val="nil"/>
              <w:left w:val="nil"/>
              <w:bottom w:val="nil"/>
              <w:right w:val="nil"/>
            </w:tcBorders>
            <w:shd w:val="clear" w:color="auto" w:fill="auto"/>
            <w:noWrap/>
            <w:vAlign w:val="bottom"/>
            <w:hideMark/>
          </w:tcPr>
          <w:p w14:paraId="0D9A9748" w14:textId="77777777" w:rsidR="00475BE4" w:rsidRPr="002F10B5" w:rsidRDefault="00475BE4" w:rsidP="004F7FD9">
            <w:pPr>
              <w:suppressAutoHyphens w:val="0"/>
              <w:spacing w:before="0" w:after="0"/>
              <w:jc w:val="center"/>
              <w:rPr>
                <w:rFonts w:asciiTheme="minorHAnsi" w:hAnsiTheme="minorHAnsi" w:cstheme="minorHAnsi"/>
                <w:b/>
                <w:bCs/>
                <w:color w:val="000000"/>
                <w:sz w:val="20"/>
                <w:szCs w:val="20"/>
              </w:rPr>
            </w:pPr>
          </w:p>
        </w:tc>
      </w:tr>
      <w:tr w:rsidR="00475BE4" w:rsidRPr="002F10B5" w14:paraId="2E2B6914" w14:textId="77777777" w:rsidTr="004F7FD9">
        <w:trPr>
          <w:trHeight w:val="290"/>
        </w:trPr>
        <w:tc>
          <w:tcPr>
            <w:tcW w:w="1625" w:type="dxa"/>
            <w:vMerge w:val="restart"/>
            <w:tcBorders>
              <w:top w:val="nil"/>
              <w:left w:val="nil"/>
              <w:bottom w:val="nil"/>
              <w:right w:val="nil"/>
            </w:tcBorders>
            <w:shd w:val="clear" w:color="auto" w:fill="auto"/>
            <w:noWrap/>
            <w:vAlign w:val="bottom"/>
            <w:hideMark/>
          </w:tcPr>
          <w:p w14:paraId="69FFBA89" w14:textId="77777777" w:rsidR="00475BE4" w:rsidRPr="002F10B5" w:rsidRDefault="00475BE4" w:rsidP="004F7FD9">
            <w:pPr>
              <w:suppressAutoHyphens w:val="0"/>
              <w:spacing w:before="0" w:after="0"/>
              <w:rPr>
                <w:rFonts w:asciiTheme="minorHAnsi" w:hAnsiTheme="minorHAnsi" w:cstheme="minorHAnsi"/>
                <w:color w:val="000000"/>
                <w:sz w:val="20"/>
                <w:szCs w:val="20"/>
              </w:rPr>
            </w:pPr>
          </w:p>
        </w:tc>
        <w:tc>
          <w:tcPr>
            <w:tcW w:w="2506" w:type="dxa"/>
            <w:gridSpan w:val="2"/>
            <w:tcBorders>
              <w:top w:val="nil"/>
              <w:left w:val="nil"/>
              <w:bottom w:val="single" w:sz="8" w:space="0" w:color="auto"/>
              <w:right w:val="nil"/>
            </w:tcBorders>
            <w:shd w:val="clear" w:color="auto" w:fill="auto"/>
            <w:noWrap/>
            <w:vAlign w:val="bottom"/>
            <w:hideMark/>
          </w:tcPr>
          <w:p w14:paraId="12A40F7C" w14:textId="77777777" w:rsidR="00475BE4" w:rsidRPr="002F10B5" w:rsidRDefault="00475BE4" w:rsidP="004F7FD9">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Deudas con entidades de crédito</w:t>
            </w:r>
          </w:p>
        </w:tc>
        <w:tc>
          <w:tcPr>
            <w:tcW w:w="2422" w:type="dxa"/>
            <w:gridSpan w:val="2"/>
            <w:tcBorders>
              <w:top w:val="nil"/>
              <w:left w:val="nil"/>
              <w:bottom w:val="single" w:sz="8" w:space="0" w:color="auto"/>
              <w:right w:val="nil"/>
            </w:tcBorders>
            <w:shd w:val="clear" w:color="auto" w:fill="auto"/>
            <w:noWrap/>
            <w:vAlign w:val="bottom"/>
            <w:hideMark/>
          </w:tcPr>
          <w:p w14:paraId="3AF2C93C" w14:textId="77777777" w:rsidR="00475BE4" w:rsidRPr="002F10B5" w:rsidRDefault="00475BE4" w:rsidP="004F7FD9">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Derivados  Otros</w:t>
            </w:r>
          </w:p>
        </w:tc>
        <w:tc>
          <w:tcPr>
            <w:tcW w:w="2626" w:type="dxa"/>
            <w:gridSpan w:val="2"/>
            <w:tcBorders>
              <w:top w:val="nil"/>
              <w:left w:val="nil"/>
              <w:bottom w:val="single" w:sz="8" w:space="0" w:color="auto"/>
              <w:right w:val="nil"/>
            </w:tcBorders>
            <w:shd w:val="clear" w:color="auto" w:fill="auto"/>
            <w:noWrap/>
            <w:vAlign w:val="bottom"/>
            <w:hideMark/>
          </w:tcPr>
          <w:p w14:paraId="0F1EDDB0" w14:textId="77777777" w:rsidR="00475BE4" w:rsidRPr="002F10B5" w:rsidRDefault="00475BE4" w:rsidP="004F7FD9">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Total</w:t>
            </w:r>
          </w:p>
        </w:tc>
      </w:tr>
      <w:tr w:rsidR="00475BE4" w:rsidRPr="002F10B5" w14:paraId="197CC6AA" w14:textId="77777777" w:rsidTr="004F7FD9">
        <w:trPr>
          <w:trHeight w:val="290"/>
        </w:trPr>
        <w:tc>
          <w:tcPr>
            <w:tcW w:w="1625" w:type="dxa"/>
            <w:vMerge/>
            <w:tcBorders>
              <w:top w:val="nil"/>
              <w:left w:val="nil"/>
              <w:bottom w:val="nil"/>
              <w:right w:val="nil"/>
            </w:tcBorders>
            <w:vAlign w:val="center"/>
            <w:hideMark/>
          </w:tcPr>
          <w:p w14:paraId="526AEA53" w14:textId="77777777" w:rsidR="00475BE4" w:rsidRPr="002F10B5" w:rsidRDefault="00475BE4" w:rsidP="004F7FD9">
            <w:pPr>
              <w:suppressAutoHyphens w:val="0"/>
              <w:spacing w:before="0" w:after="0"/>
              <w:rPr>
                <w:rFonts w:asciiTheme="minorHAnsi" w:hAnsiTheme="minorHAnsi" w:cstheme="minorHAnsi"/>
                <w:color w:val="000000"/>
                <w:sz w:val="20"/>
                <w:szCs w:val="20"/>
              </w:rPr>
            </w:pPr>
          </w:p>
        </w:tc>
        <w:tc>
          <w:tcPr>
            <w:tcW w:w="1211" w:type="dxa"/>
            <w:tcBorders>
              <w:top w:val="nil"/>
              <w:left w:val="nil"/>
              <w:bottom w:val="single" w:sz="8" w:space="0" w:color="auto"/>
              <w:right w:val="nil"/>
            </w:tcBorders>
            <w:shd w:val="clear" w:color="000000" w:fill="BFBFBF"/>
            <w:vAlign w:val="bottom"/>
            <w:hideMark/>
          </w:tcPr>
          <w:p w14:paraId="6AAC459F" w14:textId="77777777" w:rsidR="00475BE4" w:rsidRPr="002F10B5" w:rsidRDefault="00475BE4" w:rsidP="004F7FD9">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2021</w:t>
            </w:r>
          </w:p>
        </w:tc>
        <w:tc>
          <w:tcPr>
            <w:tcW w:w="1295" w:type="dxa"/>
            <w:tcBorders>
              <w:top w:val="nil"/>
              <w:left w:val="nil"/>
              <w:bottom w:val="single" w:sz="8" w:space="0" w:color="auto"/>
              <w:right w:val="nil"/>
            </w:tcBorders>
            <w:shd w:val="clear" w:color="000000" w:fill="BFBFBF"/>
            <w:vAlign w:val="bottom"/>
            <w:hideMark/>
          </w:tcPr>
          <w:p w14:paraId="6DF7CBEF" w14:textId="77777777" w:rsidR="00475BE4" w:rsidRPr="002F10B5" w:rsidRDefault="00475BE4" w:rsidP="004F7FD9">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2020</w:t>
            </w:r>
          </w:p>
        </w:tc>
        <w:tc>
          <w:tcPr>
            <w:tcW w:w="1211" w:type="dxa"/>
            <w:tcBorders>
              <w:top w:val="nil"/>
              <w:left w:val="nil"/>
              <w:bottom w:val="single" w:sz="8" w:space="0" w:color="auto"/>
              <w:right w:val="nil"/>
            </w:tcBorders>
            <w:shd w:val="clear" w:color="000000" w:fill="BFBFBF"/>
            <w:noWrap/>
            <w:vAlign w:val="bottom"/>
            <w:hideMark/>
          </w:tcPr>
          <w:p w14:paraId="56579499" w14:textId="77777777" w:rsidR="00475BE4" w:rsidRPr="002F10B5" w:rsidRDefault="00475BE4" w:rsidP="004F7FD9">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2021</w:t>
            </w:r>
          </w:p>
        </w:tc>
        <w:tc>
          <w:tcPr>
            <w:tcW w:w="1211" w:type="dxa"/>
            <w:tcBorders>
              <w:top w:val="nil"/>
              <w:left w:val="nil"/>
              <w:bottom w:val="single" w:sz="8" w:space="0" w:color="auto"/>
              <w:right w:val="nil"/>
            </w:tcBorders>
            <w:shd w:val="clear" w:color="000000" w:fill="BFBFBF"/>
            <w:noWrap/>
            <w:vAlign w:val="bottom"/>
            <w:hideMark/>
          </w:tcPr>
          <w:p w14:paraId="78EC8653" w14:textId="77777777" w:rsidR="00475BE4" w:rsidRPr="002F10B5" w:rsidRDefault="00475BE4" w:rsidP="004F7FD9">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2020</w:t>
            </w:r>
          </w:p>
        </w:tc>
        <w:tc>
          <w:tcPr>
            <w:tcW w:w="1313" w:type="dxa"/>
            <w:tcBorders>
              <w:top w:val="nil"/>
              <w:left w:val="nil"/>
              <w:bottom w:val="single" w:sz="8" w:space="0" w:color="auto"/>
              <w:right w:val="nil"/>
            </w:tcBorders>
            <w:shd w:val="clear" w:color="000000" w:fill="BFBFBF"/>
            <w:noWrap/>
            <w:vAlign w:val="bottom"/>
            <w:hideMark/>
          </w:tcPr>
          <w:p w14:paraId="24EA08B4" w14:textId="77777777" w:rsidR="00475BE4" w:rsidRPr="002F10B5" w:rsidRDefault="00475BE4" w:rsidP="004F7FD9">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2021</w:t>
            </w:r>
          </w:p>
        </w:tc>
        <w:tc>
          <w:tcPr>
            <w:tcW w:w="1313" w:type="dxa"/>
            <w:tcBorders>
              <w:top w:val="nil"/>
              <w:left w:val="nil"/>
              <w:bottom w:val="single" w:sz="8" w:space="0" w:color="auto"/>
              <w:right w:val="nil"/>
            </w:tcBorders>
            <w:shd w:val="clear" w:color="000000" w:fill="BFBFBF"/>
            <w:noWrap/>
            <w:vAlign w:val="bottom"/>
            <w:hideMark/>
          </w:tcPr>
          <w:p w14:paraId="415CA041" w14:textId="77777777" w:rsidR="00475BE4" w:rsidRPr="002F10B5" w:rsidRDefault="00475BE4" w:rsidP="004F7FD9">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2020</w:t>
            </w:r>
          </w:p>
        </w:tc>
      </w:tr>
      <w:tr w:rsidR="00475BE4" w:rsidRPr="002F10B5" w14:paraId="46A78968" w14:textId="77777777" w:rsidTr="004F7FD9">
        <w:trPr>
          <w:trHeight w:val="277"/>
        </w:trPr>
        <w:tc>
          <w:tcPr>
            <w:tcW w:w="1625" w:type="dxa"/>
            <w:vMerge/>
            <w:tcBorders>
              <w:top w:val="nil"/>
              <w:left w:val="nil"/>
              <w:bottom w:val="nil"/>
              <w:right w:val="nil"/>
            </w:tcBorders>
            <w:vAlign w:val="center"/>
            <w:hideMark/>
          </w:tcPr>
          <w:p w14:paraId="62DE348F" w14:textId="77777777" w:rsidR="00475BE4" w:rsidRPr="002F10B5" w:rsidRDefault="00475BE4" w:rsidP="004F7FD9">
            <w:pPr>
              <w:suppressAutoHyphens w:val="0"/>
              <w:spacing w:before="0" w:after="0"/>
              <w:rPr>
                <w:rFonts w:asciiTheme="minorHAnsi" w:hAnsiTheme="minorHAnsi" w:cstheme="minorHAnsi"/>
                <w:color w:val="000000"/>
                <w:sz w:val="20"/>
                <w:szCs w:val="20"/>
              </w:rPr>
            </w:pPr>
          </w:p>
        </w:tc>
        <w:tc>
          <w:tcPr>
            <w:tcW w:w="1211" w:type="dxa"/>
            <w:tcBorders>
              <w:top w:val="nil"/>
              <w:left w:val="nil"/>
              <w:bottom w:val="nil"/>
              <w:right w:val="nil"/>
            </w:tcBorders>
            <w:shd w:val="clear" w:color="auto" w:fill="auto"/>
            <w:noWrap/>
            <w:vAlign w:val="center"/>
            <w:hideMark/>
          </w:tcPr>
          <w:p w14:paraId="019332C3" w14:textId="77777777" w:rsidR="00475BE4" w:rsidRPr="002F10B5" w:rsidRDefault="00475BE4" w:rsidP="004F7FD9">
            <w:pPr>
              <w:suppressAutoHyphens w:val="0"/>
              <w:spacing w:before="0" w:after="0"/>
              <w:jc w:val="right"/>
              <w:rPr>
                <w:rFonts w:asciiTheme="minorHAnsi" w:hAnsiTheme="minorHAnsi" w:cstheme="minorHAnsi"/>
                <w:color w:val="000000"/>
                <w:sz w:val="20"/>
                <w:szCs w:val="20"/>
              </w:rPr>
            </w:pPr>
            <w:r w:rsidRPr="002F10B5">
              <w:rPr>
                <w:rFonts w:asciiTheme="minorHAnsi" w:hAnsiTheme="minorHAnsi" w:cstheme="minorHAnsi"/>
                <w:color w:val="000000"/>
                <w:sz w:val="20"/>
                <w:szCs w:val="20"/>
              </w:rPr>
              <w:t>3.264.267,50</w:t>
            </w:r>
          </w:p>
        </w:tc>
        <w:tc>
          <w:tcPr>
            <w:tcW w:w="1295" w:type="dxa"/>
            <w:tcBorders>
              <w:top w:val="nil"/>
              <w:left w:val="nil"/>
              <w:bottom w:val="nil"/>
              <w:right w:val="nil"/>
            </w:tcBorders>
            <w:shd w:val="clear" w:color="auto" w:fill="auto"/>
            <w:noWrap/>
            <w:vAlign w:val="center"/>
            <w:hideMark/>
          </w:tcPr>
          <w:p w14:paraId="070F0A08" w14:textId="77777777" w:rsidR="00475BE4" w:rsidRPr="002F10B5" w:rsidRDefault="00475BE4" w:rsidP="004F7FD9">
            <w:pPr>
              <w:suppressAutoHyphens w:val="0"/>
              <w:spacing w:before="0" w:after="0"/>
              <w:jc w:val="right"/>
              <w:rPr>
                <w:rFonts w:asciiTheme="minorHAnsi" w:hAnsiTheme="minorHAnsi" w:cstheme="minorHAnsi"/>
                <w:color w:val="000000"/>
                <w:sz w:val="20"/>
                <w:szCs w:val="20"/>
              </w:rPr>
            </w:pPr>
            <w:r w:rsidRPr="002F10B5">
              <w:rPr>
                <w:rFonts w:asciiTheme="minorHAnsi" w:hAnsiTheme="minorHAnsi" w:cstheme="minorHAnsi"/>
                <w:color w:val="000000"/>
                <w:sz w:val="20"/>
                <w:szCs w:val="20"/>
              </w:rPr>
              <w:t>3.284.905,00</w:t>
            </w:r>
          </w:p>
        </w:tc>
        <w:tc>
          <w:tcPr>
            <w:tcW w:w="1211" w:type="dxa"/>
            <w:tcBorders>
              <w:top w:val="nil"/>
              <w:left w:val="nil"/>
              <w:bottom w:val="nil"/>
              <w:right w:val="nil"/>
            </w:tcBorders>
            <w:shd w:val="clear" w:color="auto" w:fill="auto"/>
            <w:noWrap/>
            <w:vAlign w:val="center"/>
            <w:hideMark/>
          </w:tcPr>
          <w:p w14:paraId="6700884E" w14:textId="77777777" w:rsidR="00475BE4" w:rsidRPr="002F10B5" w:rsidRDefault="00475BE4" w:rsidP="004F7FD9">
            <w:pPr>
              <w:suppressAutoHyphens w:val="0"/>
              <w:spacing w:before="0" w:after="0"/>
              <w:jc w:val="right"/>
              <w:rPr>
                <w:rFonts w:asciiTheme="minorHAnsi" w:hAnsiTheme="minorHAnsi" w:cstheme="minorHAnsi"/>
                <w:color w:val="000000"/>
                <w:sz w:val="20"/>
                <w:szCs w:val="20"/>
              </w:rPr>
            </w:pPr>
            <w:r w:rsidRPr="002F10B5">
              <w:rPr>
                <w:rFonts w:asciiTheme="minorHAnsi" w:hAnsiTheme="minorHAnsi" w:cstheme="minorHAnsi"/>
                <w:color w:val="000000"/>
                <w:sz w:val="20"/>
                <w:szCs w:val="20"/>
              </w:rPr>
              <w:t>7.991.944,00</w:t>
            </w:r>
          </w:p>
        </w:tc>
        <w:tc>
          <w:tcPr>
            <w:tcW w:w="1211" w:type="dxa"/>
            <w:tcBorders>
              <w:top w:val="nil"/>
              <w:left w:val="nil"/>
              <w:bottom w:val="nil"/>
              <w:right w:val="nil"/>
            </w:tcBorders>
            <w:shd w:val="clear" w:color="auto" w:fill="auto"/>
            <w:noWrap/>
            <w:vAlign w:val="center"/>
            <w:hideMark/>
          </w:tcPr>
          <w:p w14:paraId="1A7A14E8" w14:textId="77777777" w:rsidR="00475BE4" w:rsidRPr="002F10B5" w:rsidRDefault="00475BE4" w:rsidP="004F7FD9">
            <w:pPr>
              <w:suppressAutoHyphens w:val="0"/>
              <w:spacing w:before="0" w:after="0"/>
              <w:jc w:val="right"/>
              <w:rPr>
                <w:rFonts w:asciiTheme="minorHAnsi" w:hAnsiTheme="minorHAnsi" w:cstheme="minorHAnsi"/>
                <w:color w:val="000000"/>
                <w:sz w:val="20"/>
                <w:szCs w:val="20"/>
              </w:rPr>
            </w:pPr>
            <w:r w:rsidRPr="002F10B5">
              <w:rPr>
                <w:rFonts w:asciiTheme="minorHAnsi" w:hAnsiTheme="minorHAnsi" w:cstheme="minorHAnsi"/>
                <w:color w:val="000000"/>
                <w:sz w:val="20"/>
                <w:szCs w:val="20"/>
              </w:rPr>
              <w:t>8.917.136,50</w:t>
            </w:r>
          </w:p>
        </w:tc>
        <w:tc>
          <w:tcPr>
            <w:tcW w:w="1313" w:type="dxa"/>
            <w:tcBorders>
              <w:top w:val="nil"/>
              <w:left w:val="nil"/>
              <w:bottom w:val="nil"/>
              <w:right w:val="nil"/>
            </w:tcBorders>
            <w:shd w:val="clear" w:color="auto" w:fill="auto"/>
            <w:noWrap/>
            <w:vAlign w:val="center"/>
            <w:hideMark/>
          </w:tcPr>
          <w:p w14:paraId="5880CE1D" w14:textId="77777777" w:rsidR="00475BE4" w:rsidRPr="002F10B5" w:rsidRDefault="00475BE4" w:rsidP="004F7FD9">
            <w:pPr>
              <w:suppressAutoHyphens w:val="0"/>
              <w:spacing w:before="0" w:after="0"/>
              <w:jc w:val="right"/>
              <w:rPr>
                <w:rFonts w:asciiTheme="minorHAnsi" w:hAnsiTheme="minorHAnsi" w:cstheme="minorHAnsi"/>
                <w:color w:val="000000"/>
                <w:sz w:val="20"/>
                <w:szCs w:val="20"/>
              </w:rPr>
            </w:pPr>
            <w:r w:rsidRPr="002F10B5">
              <w:rPr>
                <w:rFonts w:asciiTheme="minorHAnsi" w:hAnsiTheme="minorHAnsi" w:cstheme="minorHAnsi"/>
                <w:color w:val="000000"/>
                <w:sz w:val="20"/>
                <w:szCs w:val="20"/>
              </w:rPr>
              <w:t>11.256.211,50</w:t>
            </w:r>
          </w:p>
        </w:tc>
        <w:tc>
          <w:tcPr>
            <w:tcW w:w="1313" w:type="dxa"/>
            <w:tcBorders>
              <w:top w:val="nil"/>
              <w:left w:val="nil"/>
              <w:bottom w:val="nil"/>
              <w:right w:val="nil"/>
            </w:tcBorders>
            <w:shd w:val="clear" w:color="auto" w:fill="auto"/>
            <w:noWrap/>
            <w:vAlign w:val="center"/>
            <w:hideMark/>
          </w:tcPr>
          <w:p w14:paraId="60701376" w14:textId="77777777" w:rsidR="00475BE4" w:rsidRPr="002F10B5" w:rsidRDefault="00475BE4" w:rsidP="004F7FD9">
            <w:pPr>
              <w:suppressAutoHyphens w:val="0"/>
              <w:spacing w:before="0" w:after="0"/>
              <w:jc w:val="right"/>
              <w:rPr>
                <w:rFonts w:asciiTheme="minorHAnsi" w:hAnsiTheme="minorHAnsi" w:cstheme="minorHAnsi"/>
                <w:color w:val="000000"/>
                <w:sz w:val="20"/>
                <w:szCs w:val="20"/>
              </w:rPr>
            </w:pPr>
            <w:r w:rsidRPr="002F10B5">
              <w:rPr>
                <w:rFonts w:asciiTheme="minorHAnsi" w:hAnsiTheme="minorHAnsi" w:cstheme="minorHAnsi"/>
                <w:color w:val="000000"/>
                <w:sz w:val="20"/>
                <w:szCs w:val="20"/>
              </w:rPr>
              <w:t>12.202.041,50</w:t>
            </w:r>
          </w:p>
        </w:tc>
      </w:tr>
      <w:tr w:rsidR="00475BE4" w:rsidRPr="002F10B5" w14:paraId="3DCD0CEB" w14:textId="77777777" w:rsidTr="004F7FD9">
        <w:trPr>
          <w:trHeight w:val="290"/>
        </w:trPr>
        <w:tc>
          <w:tcPr>
            <w:tcW w:w="1625" w:type="dxa"/>
            <w:tcBorders>
              <w:top w:val="nil"/>
              <w:left w:val="nil"/>
              <w:bottom w:val="nil"/>
              <w:right w:val="nil"/>
            </w:tcBorders>
            <w:shd w:val="clear" w:color="auto" w:fill="auto"/>
            <w:noWrap/>
            <w:vAlign w:val="bottom"/>
            <w:hideMark/>
          </w:tcPr>
          <w:p w14:paraId="244F3812" w14:textId="77777777" w:rsidR="00475BE4" w:rsidRPr="002F10B5" w:rsidRDefault="00475BE4" w:rsidP="004F7FD9">
            <w:pPr>
              <w:suppressAutoHyphens w:val="0"/>
              <w:spacing w:before="0" w:after="0"/>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Pasivo financiero a coste amortizado</w:t>
            </w:r>
          </w:p>
        </w:tc>
        <w:tc>
          <w:tcPr>
            <w:tcW w:w="1211" w:type="dxa"/>
            <w:tcBorders>
              <w:top w:val="nil"/>
              <w:left w:val="nil"/>
              <w:bottom w:val="nil"/>
              <w:right w:val="nil"/>
            </w:tcBorders>
            <w:shd w:val="clear" w:color="auto" w:fill="auto"/>
            <w:noWrap/>
            <w:vAlign w:val="bottom"/>
            <w:hideMark/>
          </w:tcPr>
          <w:p w14:paraId="0E26C37D" w14:textId="77777777" w:rsidR="00475BE4" w:rsidRPr="002F10B5" w:rsidRDefault="00475BE4" w:rsidP="004F7FD9">
            <w:pPr>
              <w:suppressAutoHyphens w:val="0"/>
              <w:spacing w:before="0" w:after="0"/>
              <w:rPr>
                <w:rFonts w:asciiTheme="minorHAnsi" w:hAnsiTheme="minorHAnsi" w:cstheme="minorHAnsi"/>
                <w:color w:val="000000"/>
                <w:sz w:val="20"/>
                <w:szCs w:val="20"/>
              </w:rPr>
            </w:pPr>
          </w:p>
        </w:tc>
        <w:tc>
          <w:tcPr>
            <w:tcW w:w="1295" w:type="dxa"/>
            <w:tcBorders>
              <w:top w:val="nil"/>
              <w:left w:val="nil"/>
              <w:bottom w:val="nil"/>
              <w:right w:val="nil"/>
            </w:tcBorders>
            <w:shd w:val="clear" w:color="auto" w:fill="auto"/>
            <w:noWrap/>
            <w:vAlign w:val="bottom"/>
            <w:hideMark/>
          </w:tcPr>
          <w:p w14:paraId="002647B0" w14:textId="77777777" w:rsidR="00475BE4" w:rsidRPr="002F10B5" w:rsidRDefault="00475BE4" w:rsidP="004F7FD9">
            <w:pPr>
              <w:suppressAutoHyphens w:val="0"/>
              <w:spacing w:before="0" w:after="0"/>
              <w:rPr>
                <w:rFonts w:asciiTheme="minorHAnsi" w:hAnsiTheme="minorHAnsi" w:cstheme="minorHAnsi"/>
                <w:color w:val="000000"/>
                <w:sz w:val="20"/>
                <w:szCs w:val="20"/>
              </w:rPr>
            </w:pPr>
          </w:p>
        </w:tc>
        <w:tc>
          <w:tcPr>
            <w:tcW w:w="1211" w:type="dxa"/>
            <w:tcBorders>
              <w:top w:val="nil"/>
              <w:left w:val="nil"/>
              <w:bottom w:val="nil"/>
              <w:right w:val="nil"/>
            </w:tcBorders>
            <w:shd w:val="clear" w:color="auto" w:fill="auto"/>
            <w:noWrap/>
            <w:vAlign w:val="bottom"/>
            <w:hideMark/>
          </w:tcPr>
          <w:p w14:paraId="5798E408" w14:textId="77777777" w:rsidR="00475BE4" w:rsidRPr="002F10B5" w:rsidRDefault="00475BE4" w:rsidP="004F7FD9">
            <w:pPr>
              <w:suppressAutoHyphens w:val="0"/>
              <w:spacing w:before="0" w:after="0"/>
              <w:rPr>
                <w:rFonts w:asciiTheme="minorHAnsi" w:hAnsiTheme="minorHAnsi" w:cstheme="minorHAnsi"/>
                <w:color w:val="000000"/>
                <w:sz w:val="20"/>
                <w:szCs w:val="20"/>
              </w:rPr>
            </w:pPr>
          </w:p>
        </w:tc>
        <w:tc>
          <w:tcPr>
            <w:tcW w:w="1211" w:type="dxa"/>
            <w:tcBorders>
              <w:top w:val="nil"/>
              <w:left w:val="nil"/>
              <w:bottom w:val="nil"/>
              <w:right w:val="nil"/>
            </w:tcBorders>
            <w:shd w:val="clear" w:color="auto" w:fill="auto"/>
            <w:noWrap/>
            <w:vAlign w:val="bottom"/>
            <w:hideMark/>
          </w:tcPr>
          <w:p w14:paraId="1F70F07C" w14:textId="77777777" w:rsidR="00475BE4" w:rsidRPr="002F10B5" w:rsidRDefault="00475BE4" w:rsidP="004F7FD9">
            <w:pPr>
              <w:suppressAutoHyphens w:val="0"/>
              <w:spacing w:before="0" w:after="0"/>
              <w:rPr>
                <w:rFonts w:asciiTheme="minorHAnsi" w:hAnsiTheme="minorHAnsi" w:cstheme="minorHAnsi"/>
                <w:color w:val="000000"/>
                <w:sz w:val="20"/>
                <w:szCs w:val="20"/>
              </w:rPr>
            </w:pPr>
          </w:p>
        </w:tc>
        <w:tc>
          <w:tcPr>
            <w:tcW w:w="1313" w:type="dxa"/>
            <w:tcBorders>
              <w:top w:val="nil"/>
              <w:left w:val="nil"/>
              <w:bottom w:val="nil"/>
              <w:right w:val="nil"/>
            </w:tcBorders>
            <w:shd w:val="clear" w:color="auto" w:fill="auto"/>
            <w:noWrap/>
            <w:vAlign w:val="bottom"/>
            <w:hideMark/>
          </w:tcPr>
          <w:p w14:paraId="4AC68449" w14:textId="77777777" w:rsidR="00475BE4" w:rsidRPr="002F10B5" w:rsidRDefault="00475BE4" w:rsidP="004F7FD9">
            <w:pPr>
              <w:suppressAutoHyphens w:val="0"/>
              <w:spacing w:before="0" w:after="0"/>
              <w:rPr>
                <w:rFonts w:asciiTheme="minorHAnsi" w:hAnsiTheme="minorHAnsi" w:cstheme="minorHAnsi"/>
                <w:color w:val="000000"/>
                <w:sz w:val="20"/>
                <w:szCs w:val="20"/>
              </w:rPr>
            </w:pPr>
          </w:p>
        </w:tc>
        <w:tc>
          <w:tcPr>
            <w:tcW w:w="1313" w:type="dxa"/>
            <w:tcBorders>
              <w:top w:val="nil"/>
              <w:left w:val="nil"/>
              <w:bottom w:val="nil"/>
              <w:right w:val="nil"/>
            </w:tcBorders>
            <w:shd w:val="clear" w:color="auto" w:fill="auto"/>
            <w:noWrap/>
            <w:vAlign w:val="bottom"/>
            <w:hideMark/>
          </w:tcPr>
          <w:p w14:paraId="3CCDCA0C" w14:textId="77777777" w:rsidR="00475BE4" w:rsidRPr="002F10B5" w:rsidRDefault="00475BE4" w:rsidP="004F7FD9">
            <w:pPr>
              <w:suppressAutoHyphens w:val="0"/>
              <w:spacing w:before="0" w:after="0"/>
              <w:rPr>
                <w:rFonts w:asciiTheme="minorHAnsi" w:hAnsiTheme="minorHAnsi" w:cstheme="minorHAnsi"/>
                <w:color w:val="000000"/>
                <w:sz w:val="20"/>
                <w:szCs w:val="20"/>
              </w:rPr>
            </w:pPr>
          </w:p>
        </w:tc>
      </w:tr>
      <w:tr w:rsidR="00475BE4" w:rsidRPr="002F10B5" w14:paraId="57233900" w14:textId="77777777" w:rsidTr="004F7FD9">
        <w:trPr>
          <w:trHeight w:val="290"/>
        </w:trPr>
        <w:tc>
          <w:tcPr>
            <w:tcW w:w="1625" w:type="dxa"/>
            <w:tcBorders>
              <w:top w:val="nil"/>
              <w:left w:val="nil"/>
              <w:bottom w:val="nil"/>
              <w:right w:val="nil"/>
            </w:tcBorders>
            <w:shd w:val="clear" w:color="auto" w:fill="auto"/>
            <w:noWrap/>
            <w:vAlign w:val="bottom"/>
            <w:hideMark/>
          </w:tcPr>
          <w:p w14:paraId="7E75760C" w14:textId="77777777" w:rsidR="00475BE4" w:rsidRPr="002F10B5" w:rsidRDefault="00475BE4" w:rsidP="004F7FD9">
            <w:pPr>
              <w:suppressAutoHyphens w:val="0"/>
              <w:spacing w:before="0" w:after="0"/>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Total</w:t>
            </w:r>
          </w:p>
        </w:tc>
        <w:tc>
          <w:tcPr>
            <w:tcW w:w="1211" w:type="dxa"/>
            <w:tcBorders>
              <w:top w:val="single" w:sz="8" w:space="0" w:color="auto"/>
              <w:left w:val="nil"/>
              <w:bottom w:val="single" w:sz="8" w:space="0" w:color="auto"/>
              <w:right w:val="nil"/>
            </w:tcBorders>
            <w:shd w:val="clear" w:color="auto" w:fill="auto"/>
            <w:noWrap/>
            <w:vAlign w:val="bottom"/>
            <w:hideMark/>
          </w:tcPr>
          <w:p w14:paraId="7B3EB306" w14:textId="77777777" w:rsidR="00475BE4" w:rsidRPr="002F10B5" w:rsidRDefault="00475BE4" w:rsidP="004F7FD9">
            <w:pPr>
              <w:suppressAutoHyphens w:val="0"/>
              <w:spacing w:before="0" w:after="0"/>
              <w:jc w:val="right"/>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3.264.267,50</w:t>
            </w:r>
          </w:p>
        </w:tc>
        <w:tc>
          <w:tcPr>
            <w:tcW w:w="1295" w:type="dxa"/>
            <w:tcBorders>
              <w:top w:val="single" w:sz="8" w:space="0" w:color="auto"/>
              <w:left w:val="nil"/>
              <w:bottom w:val="single" w:sz="8" w:space="0" w:color="auto"/>
              <w:right w:val="nil"/>
            </w:tcBorders>
            <w:shd w:val="clear" w:color="auto" w:fill="auto"/>
            <w:noWrap/>
            <w:vAlign w:val="bottom"/>
            <w:hideMark/>
          </w:tcPr>
          <w:p w14:paraId="2F66F95F" w14:textId="77777777" w:rsidR="00475BE4" w:rsidRPr="002F10B5" w:rsidRDefault="00475BE4" w:rsidP="004F7FD9">
            <w:pPr>
              <w:suppressAutoHyphens w:val="0"/>
              <w:spacing w:before="0" w:after="0"/>
              <w:jc w:val="right"/>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3.284.905,00</w:t>
            </w:r>
          </w:p>
        </w:tc>
        <w:tc>
          <w:tcPr>
            <w:tcW w:w="1211" w:type="dxa"/>
            <w:tcBorders>
              <w:top w:val="single" w:sz="8" w:space="0" w:color="auto"/>
              <w:left w:val="nil"/>
              <w:bottom w:val="single" w:sz="8" w:space="0" w:color="auto"/>
              <w:right w:val="nil"/>
            </w:tcBorders>
            <w:shd w:val="clear" w:color="auto" w:fill="auto"/>
            <w:noWrap/>
            <w:vAlign w:val="bottom"/>
            <w:hideMark/>
          </w:tcPr>
          <w:p w14:paraId="1C7985A9" w14:textId="77777777" w:rsidR="00475BE4" w:rsidRPr="002F10B5" w:rsidRDefault="00475BE4" w:rsidP="004F7FD9">
            <w:pPr>
              <w:suppressAutoHyphens w:val="0"/>
              <w:spacing w:before="0" w:after="0"/>
              <w:jc w:val="right"/>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7.991.944,00</w:t>
            </w:r>
          </w:p>
        </w:tc>
        <w:tc>
          <w:tcPr>
            <w:tcW w:w="1211" w:type="dxa"/>
            <w:tcBorders>
              <w:top w:val="single" w:sz="8" w:space="0" w:color="auto"/>
              <w:left w:val="nil"/>
              <w:bottom w:val="single" w:sz="8" w:space="0" w:color="auto"/>
              <w:right w:val="nil"/>
            </w:tcBorders>
            <w:shd w:val="clear" w:color="auto" w:fill="auto"/>
            <w:noWrap/>
            <w:vAlign w:val="bottom"/>
            <w:hideMark/>
          </w:tcPr>
          <w:p w14:paraId="7D095731" w14:textId="77777777" w:rsidR="00475BE4" w:rsidRPr="002F10B5" w:rsidRDefault="00475BE4" w:rsidP="004F7FD9">
            <w:pPr>
              <w:suppressAutoHyphens w:val="0"/>
              <w:spacing w:before="0" w:after="0"/>
              <w:jc w:val="right"/>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8.917.136,50</w:t>
            </w:r>
          </w:p>
        </w:tc>
        <w:tc>
          <w:tcPr>
            <w:tcW w:w="1313" w:type="dxa"/>
            <w:tcBorders>
              <w:top w:val="single" w:sz="8" w:space="0" w:color="auto"/>
              <w:left w:val="nil"/>
              <w:bottom w:val="single" w:sz="8" w:space="0" w:color="auto"/>
              <w:right w:val="nil"/>
            </w:tcBorders>
            <w:shd w:val="clear" w:color="auto" w:fill="auto"/>
            <w:noWrap/>
            <w:vAlign w:val="bottom"/>
            <w:hideMark/>
          </w:tcPr>
          <w:p w14:paraId="6A62F8D8" w14:textId="77777777" w:rsidR="00475BE4" w:rsidRPr="002F10B5" w:rsidRDefault="00475BE4" w:rsidP="004F7FD9">
            <w:pPr>
              <w:suppressAutoHyphens w:val="0"/>
              <w:spacing w:before="0" w:after="0"/>
              <w:jc w:val="right"/>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11.256.211,50</w:t>
            </w:r>
          </w:p>
        </w:tc>
        <w:tc>
          <w:tcPr>
            <w:tcW w:w="1313" w:type="dxa"/>
            <w:tcBorders>
              <w:top w:val="single" w:sz="8" w:space="0" w:color="auto"/>
              <w:left w:val="nil"/>
              <w:bottom w:val="single" w:sz="8" w:space="0" w:color="auto"/>
              <w:right w:val="nil"/>
            </w:tcBorders>
            <w:shd w:val="clear" w:color="auto" w:fill="auto"/>
            <w:noWrap/>
            <w:vAlign w:val="bottom"/>
            <w:hideMark/>
          </w:tcPr>
          <w:p w14:paraId="71F17505" w14:textId="77777777" w:rsidR="00475BE4" w:rsidRPr="002F10B5" w:rsidRDefault="00475BE4" w:rsidP="004F7FD9">
            <w:pPr>
              <w:suppressAutoHyphens w:val="0"/>
              <w:spacing w:before="0" w:after="0"/>
              <w:jc w:val="right"/>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12.202.041,50</w:t>
            </w:r>
          </w:p>
        </w:tc>
      </w:tr>
    </w:tbl>
    <w:p w14:paraId="7D4E9C53" w14:textId="77777777" w:rsidR="00475BE4" w:rsidRDefault="00475BE4" w:rsidP="00475BE4">
      <w:pPr>
        <w:spacing w:line="240" w:lineRule="atLeast"/>
        <w:jc w:val="both"/>
        <w:rPr>
          <w:rFonts w:ascii="Calibri" w:hAnsi="Calibri" w:cs="Calibri"/>
          <w:sz w:val="22"/>
          <w:szCs w:val="22"/>
        </w:rPr>
      </w:pPr>
    </w:p>
    <w:p w14:paraId="4BD00880" w14:textId="77777777" w:rsidR="00475BE4" w:rsidRDefault="00475BE4" w:rsidP="00475BE4">
      <w:pPr>
        <w:spacing w:line="240" w:lineRule="atLeast"/>
        <w:jc w:val="both"/>
        <w:rPr>
          <w:rFonts w:ascii="Calibri" w:hAnsi="Calibri" w:cs="Calibri"/>
          <w:sz w:val="22"/>
          <w:szCs w:val="22"/>
        </w:rPr>
      </w:pPr>
      <w:r w:rsidRPr="006641FF">
        <w:rPr>
          <w:rFonts w:ascii="Calibri" w:hAnsi="Calibri" w:cs="Calibri"/>
          <w:sz w:val="22"/>
          <w:szCs w:val="22"/>
        </w:rPr>
        <w:t>A 31 de diciembre de 2021 y 2020 la composición de débitos y partidas a pagar es la siguiente:</w:t>
      </w:r>
    </w:p>
    <w:p w14:paraId="06E2E328" w14:textId="77777777" w:rsidR="00475BE4" w:rsidRPr="006641FF" w:rsidRDefault="00475BE4" w:rsidP="00475BE4">
      <w:pPr>
        <w:spacing w:line="240" w:lineRule="atLeast"/>
        <w:jc w:val="both"/>
        <w:rPr>
          <w:rFonts w:ascii="Calibri" w:hAnsi="Calibri" w:cs="Calibri"/>
          <w:sz w:val="22"/>
          <w:szCs w:val="22"/>
        </w:rPr>
      </w:pPr>
    </w:p>
    <w:tbl>
      <w:tblPr>
        <w:tblW w:w="8717" w:type="dxa"/>
        <w:tblLook w:val="00A0" w:firstRow="1" w:lastRow="0" w:firstColumn="1" w:lastColumn="0" w:noHBand="0" w:noVBand="0"/>
      </w:tblPr>
      <w:tblGrid>
        <w:gridCol w:w="5103"/>
        <w:gridCol w:w="1736"/>
        <w:gridCol w:w="1878"/>
      </w:tblGrid>
      <w:tr w:rsidR="00475BE4" w:rsidRPr="006641FF" w14:paraId="5E1975C8" w14:textId="77777777" w:rsidTr="004F7FD9">
        <w:trPr>
          <w:trHeight w:val="285"/>
        </w:trPr>
        <w:tc>
          <w:tcPr>
            <w:tcW w:w="5103" w:type="dxa"/>
            <w:noWrap/>
          </w:tcPr>
          <w:p w14:paraId="4931220A" w14:textId="77777777" w:rsidR="00475BE4" w:rsidRPr="006641FF" w:rsidRDefault="00475BE4" w:rsidP="004F7FD9">
            <w:pPr>
              <w:suppressAutoHyphens w:val="0"/>
              <w:spacing w:before="0" w:after="0"/>
              <w:rPr>
                <w:rFonts w:ascii="Times New Roman" w:hAnsi="Times New Roman"/>
                <w:sz w:val="20"/>
                <w:szCs w:val="20"/>
              </w:rPr>
            </w:pPr>
          </w:p>
        </w:tc>
        <w:tc>
          <w:tcPr>
            <w:tcW w:w="1736" w:type="dxa"/>
            <w:noWrap/>
          </w:tcPr>
          <w:p w14:paraId="7CF3AF6C" w14:textId="77777777" w:rsidR="00475BE4" w:rsidRPr="006641FF" w:rsidRDefault="00475BE4" w:rsidP="004F7FD9">
            <w:pPr>
              <w:suppressAutoHyphens w:val="0"/>
              <w:spacing w:before="0" w:after="0"/>
              <w:jc w:val="center"/>
              <w:rPr>
                <w:rFonts w:ascii="Calibri" w:hAnsi="Calibri" w:cs="Calibri"/>
                <w:b/>
                <w:bCs/>
                <w:color w:val="000000"/>
              </w:rPr>
            </w:pPr>
            <w:r w:rsidRPr="006641FF">
              <w:rPr>
                <w:rFonts w:ascii="Calibri" w:hAnsi="Calibri" w:cs="Calibri"/>
                <w:b/>
                <w:bCs/>
                <w:color w:val="000000"/>
                <w:sz w:val="22"/>
                <w:szCs w:val="22"/>
              </w:rPr>
              <w:t>2.021</w:t>
            </w:r>
          </w:p>
        </w:tc>
        <w:tc>
          <w:tcPr>
            <w:tcW w:w="1878" w:type="dxa"/>
            <w:noWrap/>
          </w:tcPr>
          <w:p w14:paraId="2B9DC19D" w14:textId="77777777" w:rsidR="00475BE4" w:rsidRPr="006641FF" w:rsidRDefault="00475BE4" w:rsidP="004F7FD9">
            <w:pPr>
              <w:suppressAutoHyphens w:val="0"/>
              <w:spacing w:before="0" w:after="0"/>
              <w:jc w:val="center"/>
              <w:rPr>
                <w:rFonts w:ascii="Calibri" w:hAnsi="Calibri" w:cs="Calibri"/>
                <w:b/>
                <w:bCs/>
                <w:color w:val="000000"/>
              </w:rPr>
            </w:pPr>
            <w:r w:rsidRPr="006641FF">
              <w:rPr>
                <w:rFonts w:ascii="Calibri" w:hAnsi="Calibri" w:cs="Calibri"/>
                <w:b/>
                <w:bCs/>
                <w:color w:val="000000"/>
                <w:sz w:val="22"/>
                <w:szCs w:val="22"/>
              </w:rPr>
              <w:t>2.020</w:t>
            </w:r>
          </w:p>
        </w:tc>
      </w:tr>
      <w:tr w:rsidR="00475BE4" w:rsidRPr="006641FF" w14:paraId="14EE56B9" w14:textId="77777777" w:rsidTr="004F7FD9">
        <w:trPr>
          <w:trHeight w:val="272"/>
        </w:trPr>
        <w:tc>
          <w:tcPr>
            <w:tcW w:w="5103" w:type="dxa"/>
            <w:noWrap/>
          </w:tcPr>
          <w:p w14:paraId="11C85A04" w14:textId="77777777" w:rsidR="00475BE4" w:rsidRPr="006641FF" w:rsidRDefault="00475BE4" w:rsidP="004F7FD9">
            <w:pPr>
              <w:suppressAutoHyphens w:val="0"/>
              <w:spacing w:before="0" w:after="0"/>
              <w:rPr>
                <w:rFonts w:ascii="Calibri" w:hAnsi="Calibri" w:cs="Calibri"/>
                <w:b/>
                <w:bCs/>
                <w:color w:val="000000"/>
              </w:rPr>
            </w:pPr>
            <w:r w:rsidRPr="006641FF">
              <w:rPr>
                <w:rFonts w:ascii="Calibri" w:hAnsi="Calibri" w:cs="Calibri"/>
                <w:b/>
                <w:bCs/>
                <w:color w:val="000000"/>
                <w:sz w:val="22"/>
                <w:szCs w:val="22"/>
              </w:rPr>
              <w:t>Débitos y partidas a pagar a largo plazo:</w:t>
            </w:r>
          </w:p>
        </w:tc>
        <w:tc>
          <w:tcPr>
            <w:tcW w:w="1736" w:type="dxa"/>
            <w:noWrap/>
          </w:tcPr>
          <w:p w14:paraId="4E32158F" w14:textId="77777777" w:rsidR="00475BE4" w:rsidRPr="006641FF" w:rsidRDefault="00475BE4" w:rsidP="004F7FD9">
            <w:pPr>
              <w:suppressAutoHyphens w:val="0"/>
              <w:spacing w:before="0" w:after="0"/>
              <w:rPr>
                <w:rFonts w:ascii="Calibri" w:hAnsi="Calibri" w:cs="Calibri"/>
                <w:b/>
                <w:bCs/>
                <w:color w:val="000000"/>
              </w:rPr>
            </w:pPr>
          </w:p>
        </w:tc>
        <w:tc>
          <w:tcPr>
            <w:tcW w:w="1878" w:type="dxa"/>
            <w:noWrap/>
          </w:tcPr>
          <w:p w14:paraId="7271DB13" w14:textId="77777777" w:rsidR="00475BE4" w:rsidRPr="006641FF" w:rsidRDefault="00475BE4" w:rsidP="004F7FD9">
            <w:pPr>
              <w:suppressAutoHyphens w:val="0"/>
              <w:spacing w:before="0" w:after="0"/>
              <w:rPr>
                <w:rFonts w:ascii="Times New Roman" w:hAnsi="Times New Roman"/>
                <w:sz w:val="20"/>
                <w:szCs w:val="20"/>
              </w:rPr>
            </w:pPr>
          </w:p>
        </w:tc>
      </w:tr>
      <w:tr w:rsidR="00475BE4" w:rsidRPr="006641FF" w14:paraId="3D434C56" w14:textId="77777777" w:rsidTr="004F7FD9">
        <w:trPr>
          <w:trHeight w:val="272"/>
        </w:trPr>
        <w:tc>
          <w:tcPr>
            <w:tcW w:w="5103" w:type="dxa"/>
            <w:noWrap/>
          </w:tcPr>
          <w:p w14:paraId="1681C390" w14:textId="77777777" w:rsidR="00475BE4" w:rsidRPr="006641FF" w:rsidRDefault="00475BE4" w:rsidP="004F7FD9">
            <w:pPr>
              <w:suppressAutoHyphens w:val="0"/>
              <w:spacing w:before="0" w:after="0"/>
              <w:rPr>
                <w:rFonts w:ascii="Calibri" w:hAnsi="Calibri" w:cs="Calibri"/>
                <w:color w:val="000000"/>
              </w:rPr>
            </w:pPr>
            <w:r w:rsidRPr="006641FF">
              <w:rPr>
                <w:rFonts w:ascii="Calibri" w:hAnsi="Calibri" w:cs="Calibri"/>
                <w:color w:val="000000"/>
                <w:sz w:val="22"/>
                <w:szCs w:val="22"/>
              </w:rPr>
              <w:t>- Préstamos con entidades de crédito</w:t>
            </w:r>
          </w:p>
        </w:tc>
        <w:tc>
          <w:tcPr>
            <w:tcW w:w="1736" w:type="dxa"/>
            <w:noWrap/>
          </w:tcPr>
          <w:p w14:paraId="0B382250" w14:textId="77777777" w:rsidR="00475BE4" w:rsidRPr="006641FF" w:rsidRDefault="00475BE4" w:rsidP="004F7FD9">
            <w:pPr>
              <w:suppressAutoHyphens w:val="0"/>
              <w:spacing w:before="0" w:after="0"/>
              <w:jc w:val="right"/>
              <w:rPr>
                <w:rFonts w:ascii="Calibri" w:hAnsi="Calibri" w:cs="Calibri"/>
                <w:color w:val="000000"/>
              </w:rPr>
            </w:pPr>
            <w:r w:rsidRPr="006641FF">
              <w:rPr>
                <w:rFonts w:ascii="Calibri" w:hAnsi="Calibri" w:cs="Calibri"/>
                <w:color w:val="000000"/>
                <w:sz w:val="22"/>
                <w:szCs w:val="22"/>
              </w:rPr>
              <w:t>3.250.000,00</w:t>
            </w:r>
          </w:p>
        </w:tc>
        <w:tc>
          <w:tcPr>
            <w:tcW w:w="1878" w:type="dxa"/>
            <w:noWrap/>
          </w:tcPr>
          <w:p w14:paraId="038916FB" w14:textId="77777777" w:rsidR="00475BE4" w:rsidRPr="006641FF" w:rsidRDefault="00475BE4" w:rsidP="004F7FD9">
            <w:pPr>
              <w:suppressAutoHyphens w:val="0"/>
              <w:spacing w:before="0" w:after="0"/>
              <w:jc w:val="right"/>
              <w:rPr>
                <w:rFonts w:ascii="Calibri" w:hAnsi="Calibri" w:cs="Calibri"/>
                <w:color w:val="000000"/>
              </w:rPr>
            </w:pPr>
            <w:r w:rsidRPr="006641FF">
              <w:rPr>
                <w:rFonts w:ascii="Calibri" w:hAnsi="Calibri" w:cs="Calibri"/>
                <w:color w:val="000000"/>
                <w:sz w:val="22"/>
                <w:szCs w:val="22"/>
              </w:rPr>
              <w:t>6.500.000,00</w:t>
            </w:r>
          </w:p>
        </w:tc>
      </w:tr>
      <w:tr w:rsidR="00475BE4" w:rsidRPr="006641FF" w14:paraId="6D13713B" w14:textId="77777777" w:rsidTr="004F7FD9">
        <w:trPr>
          <w:trHeight w:val="285"/>
        </w:trPr>
        <w:tc>
          <w:tcPr>
            <w:tcW w:w="5103" w:type="dxa"/>
            <w:noWrap/>
          </w:tcPr>
          <w:p w14:paraId="59D45F13" w14:textId="77777777" w:rsidR="00475BE4" w:rsidRPr="006641FF" w:rsidRDefault="00475BE4" w:rsidP="004F7FD9">
            <w:pPr>
              <w:suppressAutoHyphens w:val="0"/>
              <w:spacing w:before="0" w:after="0"/>
              <w:jc w:val="right"/>
              <w:rPr>
                <w:rFonts w:ascii="Calibri" w:hAnsi="Calibri" w:cs="Calibri"/>
                <w:color w:val="000000"/>
              </w:rPr>
            </w:pPr>
          </w:p>
        </w:tc>
        <w:tc>
          <w:tcPr>
            <w:tcW w:w="1736" w:type="dxa"/>
            <w:noWrap/>
          </w:tcPr>
          <w:p w14:paraId="435041F4" w14:textId="77777777" w:rsidR="00475BE4" w:rsidRPr="006641FF" w:rsidRDefault="00475BE4" w:rsidP="004F7FD9">
            <w:pPr>
              <w:suppressAutoHyphens w:val="0"/>
              <w:spacing w:before="0" w:after="0"/>
              <w:jc w:val="right"/>
              <w:rPr>
                <w:rFonts w:ascii="Calibri" w:hAnsi="Calibri" w:cs="Calibri"/>
                <w:b/>
                <w:bCs/>
                <w:color w:val="000000"/>
              </w:rPr>
            </w:pPr>
            <w:r w:rsidRPr="006641FF">
              <w:rPr>
                <w:rFonts w:ascii="Calibri" w:hAnsi="Calibri" w:cs="Calibri"/>
                <w:b/>
                <w:bCs/>
                <w:color w:val="000000"/>
                <w:sz w:val="22"/>
                <w:szCs w:val="22"/>
              </w:rPr>
              <w:t>3.250.000,00</w:t>
            </w:r>
          </w:p>
        </w:tc>
        <w:tc>
          <w:tcPr>
            <w:tcW w:w="1878" w:type="dxa"/>
            <w:noWrap/>
          </w:tcPr>
          <w:p w14:paraId="78FF169D" w14:textId="77777777" w:rsidR="00475BE4" w:rsidRPr="006641FF" w:rsidRDefault="00475BE4" w:rsidP="004F7FD9">
            <w:pPr>
              <w:suppressAutoHyphens w:val="0"/>
              <w:spacing w:before="0" w:after="0"/>
              <w:jc w:val="right"/>
              <w:rPr>
                <w:rFonts w:ascii="Calibri" w:hAnsi="Calibri" w:cs="Calibri"/>
                <w:b/>
                <w:bCs/>
                <w:color w:val="000000"/>
              </w:rPr>
            </w:pPr>
            <w:r w:rsidRPr="006641FF">
              <w:rPr>
                <w:rFonts w:ascii="Calibri" w:hAnsi="Calibri" w:cs="Calibri"/>
                <w:b/>
                <w:bCs/>
                <w:color w:val="000000"/>
                <w:sz w:val="22"/>
                <w:szCs w:val="22"/>
              </w:rPr>
              <w:t>6.500.000,00</w:t>
            </w:r>
          </w:p>
        </w:tc>
      </w:tr>
      <w:tr w:rsidR="00475BE4" w:rsidRPr="006641FF" w14:paraId="0A856B05" w14:textId="77777777" w:rsidTr="004F7FD9">
        <w:trPr>
          <w:trHeight w:val="272"/>
        </w:trPr>
        <w:tc>
          <w:tcPr>
            <w:tcW w:w="5103" w:type="dxa"/>
            <w:noWrap/>
          </w:tcPr>
          <w:p w14:paraId="1DEBC95D" w14:textId="77777777" w:rsidR="00475BE4" w:rsidRPr="006641FF" w:rsidRDefault="00475BE4" w:rsidP="004F7FD9">
            <w:pPr>
              <w:suppressAutoHyphens w:val="0"/>
              <w:spacing w:before="0" w:after="0"/>
              <w:rPr>
                <w:rFonts w:ascii="Calibri" w:hAnsi="Calibri" w:cs="Calibri"/>
                <w:b/>
                <w:bCs/>
                <w:color w:val="000000"/>
              </w:rPr>
            </w:pPr>
            <w:r w:rsidRPr="006641FF">
              <w:rPr>
                <w:rFonts w:ascii="Calibri" w:hAnsi="Calibri" w:cs="Calibri"/>
                <w:b/>
                <w:bCs/>
                <w:color w:val="000000"/>
                <w:sz w:val="22"/>
                <w:szCs w:val="22"/>
              </w:rPr>
              <w:t>Débitos y partidas a pagar a corto plazo:</w:t>
            </w:r>
          </w:p>
        </w:tc>
        <w:tc>
          <w:tcPr>
            <w:tcW w:w="1736" w:type="dxa"/>
            <w:noWrap/>
          </w:tcPr>
          <w:p w14:paraId="7998C208" w14:textId="77777777" w:rsidR="00475BE4" w:rsidRPr="006641FF" w:rsidRDefault="00475BE4" w:rsidP="004F7FD9">
            <w:pPr>
              <w:suppressAutoHyphens w:val="0"/>
              <w:spacing w:before="0" w:after="0"/>
              <w:rPr>
                <w:rFonts w:ascii="Calibri" w:hAnsi="Calibri" w:cs="Calibri"/>
                <w:b/>
                <w:bCs/>
                <w:color w:val="000000"/>
              </w:rPr>
            </w:pPr>
          </w:p>
        </w:tc>
        <w:tc>
          <w:tcPr>
            <w:tcW w:w="1878" w:type="dxa"/>
            <w:noWrap/>
          </w:tcPr>
          <w:p w14:paraId="7458B785" w14:textId="77777777" w:rsidR="00475BE4" w:rsidRPr="006641FF" w:rsidRDefault="00475BE4" w:rsidP="004F7FD9">
            <w:pPr>
              <w:suppressAutoHyphens w:val="0"/>
              <w:spacing w:before="0" w:after="0"/>
              <w:rPr>
                <w:rFonts w:ascii="Times New Roman" w:hAnsi="Times New Roman"/>
                <w:sz w:val="20"/>
                <w:szCs w:val="20"/>
              </w:rPr>
            </w:pPr>
          </w:p>
        </w:tc>
      </w:tr>
      <w:tr w:rsidR="00475BE4" w:rsidRPr="006641FF" w14:paraId="57B11ADD" w14:textId="77777777" w:rsidTr="004F7FD9">
        <w:trPr>
          <w:trHeight w:val="259"/>
        </w:trPr>
        <w:tc>
          <w:tcPr>
            <w:tcW w:w="5103" w:type="dxa"/>
            <w:noWrap/>
          </w:tcPr>
          <w:p w14:paraId="3B67627A" w14:textId="77777777" w:rsidR="00475BE4" w:rsidRPr="006641FF" w:rsidRDefault="00475BE4" w:rsidP="004F7FD9">
            <w:pPr>
              <w:suppressAutoHyphens w:val="0"/>
              <w:spacing w:before="0" w:after="0"/>
              <w:rPr>
                <w:rFonts w:ascii="Calibri" w:hAnsi="Calibri" w:cs="Calibri"/>
                <w:color w:val="000000"/>
              </w:rPr>
            </w:pPr>
            <w:r w:rsidRPr="006641FF">
              <w:rPr>
                <w:rFonts w:ascii="Calibri" w:hAnsi="Calibri" w:cs="Calibri"/>
                <w:color w:val="000000"/>
                <w:sz w:val="22"/>
                <w:szCs w:val="22"/>
              </w:rPr>
              <w:t xml:space="preserve"> - Préstamos con entidades de crédito  </w:t>
            </w:r>
          </w:p>
        </w:tc>
        <w:tc>
          <w:tcPr>
            <w:tcW w:w="1736" w:type="dxa"/>
            <w:noWrap/>
          </w:tcPr>
          <w:p w14:paraId="0839BCFD" w14:textId="77777777" w:rsidR="00475BE4" w:rsidRPr="006641FF" w:rsidRDefault="00475BE4" w:rsidP="004F7FD9">
            <w:pPr>
              <w:suppressAutoHyphens w:val="0"/>
              <w:spacing w:before="0" w:after="0"/>
              <w:jc w:val="right"/>
              <w:rPr>
                <w:rFonts w:ascii="Calibri" w:hAnsi="Calibri" w:cs="Calibri"/>
                <w:color w:val="000000"/>
              </w:rPr>
            </w:pPr>
            <w:r w:rsidRPr="006641FF">
              <w:rPr>
                <w:rFonts w:ascii="Calibri" w:hAnsi="Calibri" w:cs="Calibri"/>
                <w:color w:val="000000"/>
                <w:sz w:val="22"/>
                <w:szCs w:val="22"/>
              </w:rPr>
              <w:t>3.264.267,50</w:t>
            </w:r>
          </w:p>
        </w:tc>
        <w:tc>
          <w:tcPr>
            <w:tcW w:w="1878" w:type="dxa"/>
            <w:noWrap/>
          </w:tcPr>
          <w:p w14:paraId="2A13E125" w14:textId="77777777" w:rsidR="00475BE4" w:rsidRPr="006641FF" w:rsidRDefault="00475BE4" w:rsidP="004F7FD9">
            <w:pPr>
              <w:suppressAutoHyphens w:val="0"/>
              <w:spacing w:before="0" w:after="0"/>
              <w:jc w:val="right"/>
              <w:rPr>
                <w:rFonts w:ascii="Calibri" w:hAnsi="Calibri" w:cs="Calibri"/>
                <w:color w:val="000000"/>
              </w:rPr>
            </w:pPr>
            <w:r w:rsidRPr="006641FF">
              <w:rPr>
                <w:rFonts w:ascii="Calibri" w:hAnsi="Calibri" w:cs="Calibri"/>
                <w:color w:val="000000"/>
                <w:sz w:val="22"/>
                <w:szCs w:val="22"/>
              </w:rPr>
              <w:t>3.284.905,00</w:t>
            </w:r>
          </w:p>
        </w:tc>
      </w:tr>
      <w:tr w:rsidR="00475BE4" w:rsidRPr="006641FF" w14:paraId="1988F9F3" w14:textId="77777777" w:rsidTr="004F7FD9">
        <w:trPr>
          <w:trHeight w:val="259"/>
        </w:trPr>
        <w:tc>
          <w:tcPr>
            <w:tcW w:w="5103" w:type="dxa"/>
            <w:noWrap/>
          </w:tcPr>
          <w:p w14:paraId="406062A2" w14:textId="77777777" w:rsidR="00475BE4" w:rsidRPr="006641FF" w:rsidRDefault="00475BE4" w:rsidP="004F7FD9">
            <w:pPr>
              <w:suppressAutoHyphens w:val="0"/>
              <w:spacing w:before="0" w:after="0"/>
              <w:rPr>
                <w:rFonts w:ascii="Calibri" w:hAnsi="Calibri" w:cs="Calibri"/>
                <w:color w:val="000000"/>
              </w:rPr>
            </w:pPr>
            <w:r w:rsidRPr="006641FF">
              <w:rPr>
                <w:rFonts w:ascii="Calibri" w:hAnsi="Calibri" w:cs="Calibri"/>
                <w:color w:val="000000"/>
                <w:sz w:val="22"/>
                <w:szCs w:val="22"/>
              </w:rPr>
              <w:t>- Deudas empresas Grupo y asociadas corto plazo (Nota 17)</w:t>
            </w:r>
          </w:p>
        </w:tc>
        <w:tc>
          <w:tcPr>
            <w:tcW w:w="1736" w:type="dxa"/>
            <w:noWrap/>
          </w:tcPr>
          <w:p w14:paraId="4CB4AC3B" w14:textId="77777777" w:rsidR="00475BE4" w:rsidRPr="006641FF" w:rsidRDefault="00475BE4" w:rsidP="004F7FD9">
            <w:pPr>
              <w:suppressAutoHyphens w:val="0"/>
              <w:spacing w:before="0" w:after="0"/>
              <w:jc w:val="right"/>
              <w:rPr>
                <w:rFonts w:ascii="Calibri" w:hAnsi="Calibri" w:cs="Calibri"/>
                <w:color w:val="000000"/>
              </w:rPr>
            </w:pPr>
            <w:r w:rsidRPr="006641FF">
              <w:rPr>
                <w:rFonts w:ascii="Calibri" w:hAnsi="Calibri" w:cs="Calibri"/>
                <w:color w:val="000000"/>
                <w:sz w:val="22"/>
                <w:szCs w:val="22"/>
              </w:rPr>
              <w:t>2.</w:t>
            </w:r>
            <w:r>
              <w:rPr>
                <w:rFonts w:ascii="Calibri" w:hAnsi="Calibri" w:cs="Calibri"/>
                <w:color w:val="000000"/>
                <w:sz w:val="22"/>
                <w:szCs w:val="22"/>
              </w:rPr>
              <w:t>419.151,69</w:t>
            </w:r>
          </w:p>
        </w:tc>
        <w:tc>
          <w:tcPr>
            <w:tcW w:w="1878" w:type="dxa"/>
            <w:noWrap/>
          </w:tcPr>
          <w:p w14:paraId="4A4022EF" w14:textId="77777777" w:rsidR="00475BE4" w:rsidRPr="006641FF" w:rsidRDefault="00475BE4" w:rsidP="004F7FD9">
            <w:pPr>
              <w:suppressAutoHyphens w:val="0"/>
              <w:spacing w:before="0" w:after="0"/>
              <w:jc w:val="right"/>
              <w:rPr>
                <w:rFonts w:ascii="Calibri" w:hAnsi="Calibri" w:cs="Calibri"/>
                <w:color w:val="000000"/>
              </w:rPr>
            </w:pPr>
            <w:r w:rsidRPr="006641FF">
              <w:rPr>
                <w:rFonts w:ascii="Calibri" w:hAnsi="Calibri" w:cs="Calibri"/>
                <w:color w:val="000000"/>
                <w:sz w:val="22"/>
                <w:szCs w:val="22"/>
              </w:rPr>
              <w:t>1.599.935,62</w:t>
            </w:r>
          </w:p>
        </w:tc>
      </w:tr>
      <w:tr w:rsidR="00475BE4" w:rsidRPr="006641FF" w14:paraId="407935B9" w14:textId="77777777" w:rsidTr="004F7FD9">
        <w:trPr>
          <w:trHeight w:val="259"/>
        </w:trPr>
        <w:tc>
          <w:tcPr>
            <w:tcW w:w="5103" w:type="dxa"/>
            <w:noWrap/>
          </w:tcPr>
          <w:p w14:paraId="36E9B1ED" w14:textId="77777777" w:rsidR="00475BE4" w:rsidRPr="006641FF" w:rsidRDefault="00475BE4" w:rsidP="004F7FD9">
            <w:pPr>
              <w:suppressAutoHyphens w:val="0"/>
              <w:spacing w:before="0" w:after="0"/>
              <w:rPr>
                <w:rFonts w:ascii="Calibri" w:hAnsi="Calibri" w:cs="Calibri"/>
                <w:color w:val="000000"/>
              </w:rPr>
            </w:pPr>
            <w:r w:rsidRPr="006641FF">
              <w:rPr>
                <w:rFonts w:ascii="Calibri" w:hAnsi="Calibri" w:cs="Calibri"/>
                <w:color w:val="000000"/>
                <w:sz w:val="22"/>
                <w:szCs w:val="22"/>
              </w:rPr>
              <w:t>- Proveedores empresas de grupo y asociadas (Nota 17)</w:t>
            </w:r>
          </w:p>
        </w:tc>
        <w:tc>
          <w:tcPr>
            <w:tcW w:w="1736" w:type="dxa"/>
            <w:noWrap/>
          </w:tcPr>
          <w:p w14:paraId="3E5B91FC" w14:textId="77777777" w:rsidR="00475BE4" w:rsidRPr="006641FF" w:rsidRDefault="00475BE4" w:rsidP="004F7FD9">
            <w:pPr>
              <w:suppressAutoHyphens w:val="0"/>
              <w:spacing w:before="0" w:after="0"/>
              <w:jc w:val="right"/>
              <w:rPr>
                <w:rFonts w:ascii="Calibri" w:hAnsi="Calibri" w:cs="Calibri"/>
                <w:color w:val="000000"/>
              </w:rPr>
            </w:pPr>
            <w:r w:rsidRPr="006641FF">
              <w:rPr>
                <w:rFonts w:ascii="Calibri" w:hAnsi="Calibri" w:cs="Calibri"/>
                <w:color w:val="000000"/>
                <w:sz w:val="22"/>
                <w:szCs w:val="22"/>
              </w:rPr>
              <w:t>2.501.902,70</w:t>
            </w:r>
          </w:p>
        </w:tc>
        <w:tc>
          <w:tcPr>
            <w:tcW w:w="1878" w:type="dxa"/>
            <w:noWrap/>
          </w:tcPr>
          <w:p w14:paraId="59FC55EC" w14:textId="77777777" w:rsidR="00475BE4" w:rsidRPr="006641FF" w:rsidRDefault="00475BE4" w:rsidP="004F7FD9">
            <w:pPr>
              <w:suppressAutoHyphens w:val="0"/>
              <w:spacing w:before="0" w:after="0"/>
              <w:jc w:val="right"/>
              <w:rPr>
                <w:rFonts w:ascii="Calibri" w:hAnsi="Calibri" w:cs="Calibri"/>
                <w:color w:val="000000"/>
              </w:rPr>
            </w:pPr>
            <w:r w:rsidRPr="006641FF">
              <w:rPr>
                <w:rFonts w:ascii="Calibri" w:hAnsi="Calibri" w:cs="Calibri"/>
                <w:color w:val="000000"/>
                <w:sz w:val="22"/>
                <w:szCs w:val="22"/>
              </w:rPr>
              <w:t>5.775.101,82</w:t>
            </w:r>
          </w:p>
        </w:tc>
      </w:tr>
      <w:tr w:rsidR="00475BE4" w:rsidRPr="006641FF" w14:paraId="325BC640" w14:textId="77777777" w:rsidTr="004F7FD9">
        <w:trPr>
          <w:trHeight w:val="272"/>
        </w:trPr>
        <w:tc>
          <w:tcPr>
            <w:tcW w:w="5103" w:type="dxa"/>
            <w:noWrap/>
          </w:tcPr>
          <w:p w14:paraId="050EBEC5" w14:textId="77777777" w:rsidR="00475BE4" w:rsidRPr="006641FF" w:rsidRDefault="00475BE4" w:rsidP="004F7FD9">
            <w:pPr>
              <w:suppressAutoHyphens w:val="0"/>
              <w:spacing w:before="0" w:after="0"/>
              <w:rPr>
                <w:rFonts w:ascii="Calibri" w:hAnsi="Calibri" w:cs="Calibri"/>
                <w:color w:val="000000"/>
              </w:rPr>
            </w:pPr>
            <w:r w:rsidRPr="006641FF">
              <w:rPr>
                <w:rFonts w:ascii="Calibri" w:hAnsi="Calibri" w:cs="Calibri"/>
                <w:color w:val="000000"/>
                <w:sz w:val="22"/>
                <w:szCs w:val="22"/>
              </w:rPr>
              <w:t xml:space="preserve">   Acreedores</w:t>
            </w:r>
          </w:p>
        </w:tc>
        <w:tc>
          <w:tcPr>
            <w:tcW w:w="1736" w:type="dxa"/>
            <w:noWrap/>
          </w:tcPr>
          <w:p w14:paraId="21B946C3" w14:textId="77777777" w:rsidR="00475BE4" w:rsidRPr="006641FF" w:rsidRDefault="00475BE4" w:rsidP="004F7FD9">
            <w:pPr>
              <w:suppressAutoHyphens w:val="0"/>
              <w:spacing w:before="0" w:after="0"/>
              <w:jc w:val="right"/>
              <w:rPr>
                <w:rFonts w:ascii="Calibri" w:hAnsi="Calibri" w:cs="Calibri"/>
                <w:color w:val="000000"/>
              </w:rPr>
            </w:pPr>
            <w:r w:rsidRPr="006641FF">
              <w:rPr>
                <w:rFonts w:ascii="Calibri" w:hAnsi="Calibri" w:cs="Calibri"/>
                <w:color w:val="000000"/>
                <w:sz w:val="22"/>
                <w:szCs w:val="22"/>
              </w:rPr>
              <w:t>3.070.889,61</w:t>
            </w:r>
          </w:p>
        </w:tc>
        <w:tc>
          <w:tcPr>
            <w:tcW w:w="1878" w:type="dxa"/>
            <w:noWrap/>
          </w:tcPr>
          <w:p w14:paraId="5BDC6D59" w14:textId="77777777" w:rsidR="00475BE4" w:rsidRPr="006641FF" w:rsidRDefault="00475BE4" w:rsidP="004F7FD9">
            <w:pPr>
              <w:suppressAutoHyphens w:val="0"/>
              <w:spacing w:before="0" w:after="0"/>
              <w:jc w:val="right"/>
              <w:rPr>
                <w:rFonts w:ascii="Calibri" w:hAnsi="Calibri" w:cs="Calibri"/>
                <w:color w:val="000000"/>
              </w:rPr>
            </w:pPr>
            <w:r w:rsidRPr="006641FF">
              <w:rPr>
                <w:rFonts w:ascii="Calibri" w:hAnsi="Calibri" w:cs="Calibri"/>
                <w:color w:val="000000"/>
                <w:sz w:val="22"/>
                <w:szCs w:val="22"/>
              </w:rPr>
              <w:t>1.542.099,06</w:t>
            </w:r>
          </w:p>
        </w:tc>
      </w:tr>
      <w:tr w:rsidR="00475BE4" w:rsidRPr="006641FF" w14:paraId="0433703C" w14:textId="77777777" w:rsidTr="004F7FD9">
        <w:trPr>
          <w:trHeight w:val="272"/>
        </w:trPr>
        <w:tc>
          <w:tcPr>
            <w:tcW w:w="5103" w:type="dxa"/>
            <w:noWrap/>
          </w:tcPr>
          <w:p w14:paraId="05D153B4" w14:textId="77777777" w:rsidR="00475BE4" w:rsidRPr="006641FF" w:rsidRDefault="00475BE4" w:rsidP="004F7FD9">
            <w:pPr>
              <w:suppressAutoHyphens w:val="0"/>
              <w:spacing w:before="0" w:after="0"/>
              <w:rPr>
                <w:rFonts w:cs="Arial"/>
                <w:b/>
                <w:bCs/>
                <w:color w:val="000000"/>
                <w:sz w:val="16"/>
                <w:szCs w:val="16"/>
              </w:rPr>
            </w:pPr>
            <w:r w:rsidRPr="006641FF">
              <w:rPr>
                <w:rFonts w:cs="Arial"/>
                <w:b/>
                <w:bCs/>
                <w:color w:val="000000"/>
                <w:sz w:val="16"/>
                <w:szCs w:val="16"/>
              </w:rPr>
              <w:t xml:space="preserve">    TOTAL</w:t>
            </w:r>
          </w:p>
        </w:tc>
        <w:tc>
          <w:tcPr>
            <w:tcW w:w="1736" w:type="dxa"/>
            <w:noWrap/>
          </w:tcPr>
          <w:p w14:paraId="4A84DAAF" w14:textId="77777777" w:rsidR="00475BE4" w:rsidRPr="006641FF" w:rsidRDefault="00475BE4" w:rsidP="004F7FD9">
            <w:pPr>
              <w:suppressAutoHyphens w:val="0"/>
              <w:spacing w:before="0" w:after="0"/>
              <w:jc w:val="right"/>
              <w:rPr>
                <w:rFonts w:ascii="Calibri" w:hAnsi="Calibri" w:cs="Calibri"/>
                <w:b/>
                <w:bCs/>
                <w:color w:val="000000"/>
              </w:rPr>
            </w:pPr>
            <w:r w:rsidRPr="006641FF">
              <w:rPr>
                <w:rFonts w:ascii="Calibri" w:hAnsi="Calibri" w:cs="Calibri"/>
                <w:b/>
                <w:bCs/>
                <w:color w:val="000000"/>
                <w:sz w:val="22"/>
                <w:szCs w:val="22"/>
              </w:rPr>
              <w:t>11.</w:t>
            </w:r>
            <w:r>
              <w:rPr>
                <w:rFonts w:ascii="Calibri" w:hAnsi="Calibri" w:cs="Calibri"/>
                <w:b/>
                <w:bCs/>
                <w:color w:val="000000"/>
                <w:sz w:val="22"/>
                <w:szCs w:val="22"/>
              </w:rPr>
              <w:t>256.211,50</w:t>
            </w:r>
          </w:p>
        </w:tc>
        <w:tc>
          <w:tcPr>
            <w:tcW w:w="1878" w:type="dxa"/>
            <w:noWrap/>
          </w:tcPr>
          <w:p w14:paraId="65C6518D" w14:textId="77777777" w:rsidR="00475BE4" w:rsidRPr="006641FF" w:rsidRDefault="00475BE4" w:rsidP="004F7FD9">
            <w:pPr>
              <w:suppressAutoHyphens w:val="0"/>
              <w:spacing w:before="0" w:after="0"/>
              <w:jc w:val="right"/>
              <w:rPr>
                <w:rFonts w:ascii="Calibri" w:hAnsi="Calibri" w:cs="Calibri"/>
                <w:b/>
                <w:bCs/>
                <w:color w:val="000000"/>
              </w:rPr>
            </w:pPr>
            <w:r w:rsidRPr="006641FF">
              <w:rPr>
                <w:rFonts w:ascii="Calibri" w:hAnsi="Calibri" w:cs="Calibri"/>
                <w:b/>
                <w:bCs/>
                <w:color w:val="000000"/>
                <w:sz w:val="22"/>
                <w:szCs w:val="22"/>
              </w:rPr>
              <w:t>12.202.041,50</w:t>
            </w:r>
          </w:p>
        </w:tc>
      </w:tr>
      <w:tr w:rsidR="00475BE4" w:rsidRPr="006641FF" w14:paraId="19A6670F" w14:textId="77777777" w:rsidTr="004F7FD9">
        <w:trPr>
          <w:trHeight w:val="272"/>
        </w:trPr>
        <w:tc>
          <w:tcPr>
            <w:tcW w:w="5103" w:type="dxa"/>
            <w:noWrap/>
          </w:tcPr>
          <w:p w14:paraId="44655163" w14:textId="77777777" w:rsidR="00475BE4" w:rsidRPr="006641FF" w:rsidRDefault="00475BE4" w:rsidP="004F7FD9">
            <w:pPr>
              <w:suppressAutoHyphens w:val="0"/>
              <w:spacing w:before="0" w:after="0"/>
              <w:rPr>
                <w:rFonts w:cs="Arial"/>
                <w:b/>
                <w:bCs/>
                <w:color w:val="000000"/>
                <w:sz w:val="16"/>
                <w:szCs w:val="16"/>
              </w:rPr>
            </w:pPr>
          </w:p>
        </w:tc>
        <w:tc>
          <w:tcPr>
            <w:tcW w:w="1736" w:type="dxa"/>
            <w:noWrap/>
          </w:tcPr>
          <w:p w14:paraId="7DF02784" w14:textId="77777777" w:rsidR="00475BE4" w:rsidRPr="006641FF" w:rsidRDefault="00475BE4" w:rsidP="004F7FD9">
            <w:pPr>
              <w:suppressAutoHyphens w:val="0"/>
              <w:spacing w:before="0" w:after="0"/>
              <w:jc w:val="right"/>
              <w:rPr>
                <w:rFonts w:ascii="Calibri" w:hAnsi="Calibri" w:cs="Calibri"/>
                <w:b/>
                <w:bCs/>
                <w:color w:val="000000"/>
              </w:rPr>
            </w:pPr>
          </w:p>
        </w:tc>
        <w:tc>
          <w:tcPr>
            <w:tcW w:w="1878" w:type="dxa"/>
            <w:noWrap/>
          </w:tcPr>
          <w:p w14:paraId="0128EA05" w14:textId="77777777" w:rsidR="00475BE4" w:rsidRPr="006641FF" w:rsidRDefault="00475BE4" w:rsidP="004F7FD9">
            <w:pPr>
              <w:suppressAutoHyphens w:val="0"/>
              <w:spacing w:before="0" w:after="0"/>
              <w:jc w:val="right"/>
              <w:rPr>
                <w:rFonts w:ascii="Calibri" w:hAnsi="Calibri" w:cs="Calibri"/>
                <w:b/>
                <w:bCs/>
                <w:color w:val="000000"/>
              </w:rPr>
            </w:pPr>
          </w:p>
        </w:tc>
      </w:tr>
    </w:tbl>
    <w:p w14:paraId="1FCC687E" w14:textId="77777777" w:rsidR="00475BE4" w:rsidRPr="006641FF" w:rsidRDefault="00475BE4" w:rsidP="00475BE4">
      <w:pPr>
        <w:spacing w:before="0" w:after="0"/>
        <w:contextualSpacing/>
        <w:jc w:val="both"/>
        <w:rPr>
          <w:rFonts w:ascii="Calibri" w:hAnsi="Calibri" w:cs="Calibri"/>
          <w:sz w:val="14"/>
          <w:szCs w:val="22"/>
        </w:rPr>
      </w:pPr>
    </w:p>
    <w:p w14:paraId="7FD17808" w14:textId="77777777" w:rsidR="00475BE4" w:rsidRPr="006641FF" w:rsidRDefault="00475BE4" w:rsidP="00475BE4">
      <w:pPr>
        <w:spacing w:before="0" w:after="0"/>
        <w:contextualSpacing/>
        <w:jc w:val="both"/>
        <w:rPr>
          <w:rFonts w:ascii="Calibri" w:hAnsi="Calibri" w:cs="Calibri"/>
          <w:sz w:val="22"/>
          <w:szCs w:val="22"/>
          <w:u w:val="single"/>
        </w:rPr>
      </w:pPr>
    </w:p>
    <w:p w14:paraId="21F6D3B1" w14:textId="77777777" w:rsidR="00475BE4" w:rsidRPr="006641FF" w:rsidRDefault="00475BE4" w:rsidP="00475BE4">
      <w:pPr>
        <w:spacing w:before="0" w:after="0"/>
        <w:contextualSpacing/>
        <w:jc w:val="both"/>
        <w:rPr>
          <w:rFonts w:ascii="Calibri" w:hAnsi="Calibri" w:cs="Calibri"/>
          <w:sz w:val="22"/>
          <w:szCs w:val="22"/>
        </w:rPr>
      </w:pPr>
      <w:r w:rsidRPr="006641FF">
        <w:rPr>
          <w:rFonts w:ascii="Calibri" w:hAnsi="Calibri" w:cs="Calibri"/>
          <w:sz w:val="22"/>
          <w:szCs w:val="22"/>
        </w:rPr>
        <w:t xml:space="preserve">A fecha 1 de enero de 2021 se han integrado los saldos de “Deudas empresas de grupo” que ostentaba </w:t>
      </w:r>
      <w:proofErr w:type="spellStart"/>
      <w:r w:rsidRPr="006641FF">
        <w:rPr>
          <w:rFonts w:ascii="Calibri" w:hAnsi="Calibri" w:cs="Calibri"/>
          <w:sz w:val="22"/>
          <w:szCs w:val="22"/>
        </w:rPr>
        <w:t>Canalink</w:t>
      </w:r>
      <w:proofErr w:type="spellEnd"/>
      <w:r w:rsidRPr="006641FF">
        <w:rPr>
          <w:rFonts w:ascii="Calibri" w:hAnsi="Calibri" w:cs="Calibri"/>
          <w:sz w:val="22"/>
          <w:szCs w:val="22"/>
        </w:rPr>
        <w:t xml:space="preserve"> África a tal fecha por un importe neto de 60.917,46 euros.</w:t>
      </w:r>
    </w:p>
    <w:p w14:paraId="1523E414" w14:textId="77777777" w:rsidR="00475BE4" w:rsidRPr="006641FF" w:rsidRDefault="00475BE4" w:rsidP="00475BE4">
      <w:pPr>
        <w:spacing w:before="0" w:after="0"/>
        <w:contextualSpacing/>
        <w:jc w:val="both"/>
        <w:rPr>
          <w:rFonts w:ascii="Calibri" w:hAnsi="Calibri" w:cs="Calibri"/>
          <w:sz w:val="22"/>
          <w:szCs w:val="22"/>
        </w:rPr>
      </w:pPr>
      <w:r w:rsidRPr="006641FF">
        <w:rPr>
          <w:rFonts w:ascii="Calibri" w:hAnsi="Calibri" w:cs="Calibri"/>
          <w:sz w:val="22"/>
          <w:szCs w:val="22"/>
        </w:rPr>
        <w:t xml:space="preserve">También se ha integrado el saldo de “Acreedores varios” que ostentaba </w:t>
      </w:r>
      <w:proofErr w:type="spellStart"/>
      <w:r w:rsidRPr="006641FF">
        <w:rPr>
          <w:rFonts w:ascii="Calibri" w:hAnsi="Calibri" w:cs="Calibri"/>
          <w:sz w:val="22"/>
          <w:szCs w:val="22"/>
        </w:rPr>
        <w:t>Canalink</w:t>
      </w:r>
      <w:proofErr w:type="spellEnd"/>
      <w:r w:rsidRPr="006641FF">
        <w:rPr>
          <w:rFonts w:ascii="Calibri" w:hAnsi="Calibri" w:cs="Calibri"/>
          <w:sz w:val="22"/>
          <w:szCs w:val="22"/>
        </w:rPr>
        <w:t xml:space="preserve"> África a tal fecha por un importe neto de 610.983,49 euros.</w:t>
      </w:r>
    </w:p>
    <w:p w14:paraId="1CF17E47" w14:textId="77777777" w:rsidR="00475BE4" w:rsidRPr="006641FF" w:rsidRDefault="00475BE4" w:rsidP="00475BE4">
      <w:pPr>
        <w:spacing w:before="0" w:after="0"/>
        <w:contextualSpacing/>
        <w:jc w:val="both"/>
        <w:rPr>
          <w:rFonts w:ascii="Calibri" w:hAnsi="Calibri" w:cs="Calibri"/>
          <w:sz w:val="22"/>
          <w:szCs w:val="22"/>
          <w:u w:val="single"/>
        </w:rPr>
      </w:pPr>
    </w:p>
    <w:p w14:paraId="7786274E" w14:textId="77777777" w:rsidR="00475BE4" w:rsidRPr="006641FF" w:rsidRDefault="00475BE4" w:rsidP="00475BE4">
      <w:pPr>
        <w:spacing w:before="0" w:after="0"/>
        <w:contextualSpacing/>
        <w:jc w:val="both"/>
        <w:rPr>
          <w:rFonts w:ascii="Calibri" w:hAnsi="Calibri" w:cs="Calibri"/>
          <w:sz w:val="22"/>
          <w:szCs w:val="22"/>
          <w:u w:val="single"/>
        </w:rPr>
      </w:pPr>
    </w:p>
    <w:p w14:paraId="709EE068" w14:textId="77777777" w:rsidR="00475BE4" w:rsidRPr="00FA64E9" w:rsidRDefault="00475BE4" w:rsidP="00475BE4">
      <w:pPr>
        <w:spacing w:before="0" w:after="0"/>
        <w:contextualSpacing/>
        <w:jc w:val="both"/>
        <w:rPr>
          <w:rFonts w:ascii="Calibri" w:hAnsi="Calibri" w:cs="Calibri"/>
          <w:sz w:val="22"/>
          <w:szCs w:val="22"/>
          <w:u w:val="single"/>
        </w:rPr>
      </w:pPr>
      <w:r>
        <w:rPr>
          <w:rFonts w:ascii="Calibri" w:hAnsi="Calibri" w:cs="Calibri"/>
          <w:sz w:val="22"/>
          <w:szCs w:val="22"/>
          <w:u w:val="single"/>
        </w:rPr>
        <w:t>Deudas con entidades de crédito</w:t>
      </w:r>
    </w:p>
    <w:p w14:paraId="1A13E667" w14:textId="77777777" w:rsidR="00475BE4" w:rsidRPr="00FA64E9" w:rsidRDefault="00475BE4" w:rsidP="00475BE4">
      <w:pPr>
        <w:spacing w:before="0" w:after="0"/>
        <w:contextualSpacing/>
        <w:jc w:val="both"/>
        <w:rPr>
          <w:rFonts w:ascii="Calibri" w:hAnsi="Calibri" w:cs="Calibri"/>
          <w:sz w:val="14"/>
          <w:szCs w:val="22"/>
        </w:rPr>
      </w:pPr>
    </w:p>
    <w:p w14:paraId="087AB132" w14:textId="77777777" w:rsidR="00475BE4" w:rsidRPr="00FA64E9" w:rsidRDefault="00475BE4" w:rsidP="00475BE4">
      <w:pPr>
        <w:spacing w:before="0" w:after="0"/>
        <w:contextualSpacing/>
        <w:jc w:val="both"/>
        <w:rPr>
          <w:rFonts w:ascii="Calibri" w:hAnsi="Calibri" w:cs="Calibri"/>
          <w:sz w:val="22"/>
          <w:szCs w:val="22"/>
        </w:rPr>
      </w:pPr>
      <w:r>
        <w:rPr>
          <w:rFonts w:ascii="Calibri" w:hAnsi="Calibri" w:cs="Calibri"/>
          <w:sz w:val="22"/>
          <w:szCs w:val="22"/>
        </w:rPr>
        <w:t xml:space="preserve">De los 2 préstamos que la Sociedad formalizó en 2015 un importe total de 26.000.000,00 € (14.914.665,44€ + 11.085.334,56€), con el Banco Santander, con vencimiento el 13 de febrero de 2023, el saldo que mantiene al cierre del ejercicio es de 3.250.000,00 € (6.500.000,00 euros al cierre de 2020). Dicho crédito se solicitó con la finalidad de cancelar el crédito con </w:t>
      </w:r>
      <w:proofErr w:type="spellStart"/>
      <w:r>
        <w:rPr>
          <w:rFonts w:ascii="Calibri" w:hAnsi="Calibri" w:cs="Calibri"/>
          <w:sz w:val="22"/>
          <w:szCs w:val="22"/>
        </w:rPr>
        <w:t>Bankia</w:t>
      </w:r>
      <w:proofErr w:type="spellEnd"/>
      <w:r>
        <w:rPr>
          <w:rFonts w:ascii="Calibri" w:hAnsi="Calibri" w:cs="Calibri"/>
          <w:sz w:val="22"/>
          <w:szCs w:val="22"/>
        </w:rPr>
        <w:t>, así como la de apoyar inversiones y proyectos que la Sociedad estaba llevando a cabo. En dicho crédito de financiación, actúa como garante personal solidario el Instituto Tecnológico y de Energías Renovables, S.A.</w:t>
      </w:r>
    </w:p>
    <w:p w14:paraId="65EC9258" w14:textId="77777777" w:rsidR="00475BE4" w:rsidRPr="00FA64E9" w:rsidRDefault="00475BE4" w:rsidP="00475BE4">
      <w:pPr>
        <w:spacing w:before="0" w:after="0"/>
        <w:contextualSpacing/>
        <w:jc w:val="both"/>
        <w:rPr>
          <w:rFonts w:ascii="Calibri" w:hAnsi="Calibri" w:cs="Calibri"/>
          <w:sz w:val="22"/>
          <w:szCs w:val="22"/>
        </w:rPr>
      </w:pPr>
    </w:p>
    <w:tbl>
      <w:tblPr>
        <w:tblW w:w="8181" w:type="dxa"/>
        <w:tblInd w:w="70" w:type="dxa"/>
        <w:tblLayout w:type="fixed"/>
        <w:tblCellMar>
          <w:left w:w="70" w:type="dxa"/>
          <w:right w:w="70" w:type="dxa"/>
        </w:tblCellMar>
        <w:tblLook w:val="00A0" w:firstRow="1" w:lastRow="0" w:firstColumn="1" w:lastColumn="0" w:noHBand="0" w:noVBand="0"/>
      </w:tblPr>
      <w:tblGrid>
        <w:gridCol w:w="4494"/>
        <w:gridCol w:w="1957"/>
        <w:gridCol w:w="137"/>
        <w:gridCol w:w="1593"/>
      </w:tblGrid>
      <w:tr w:rsidR="00475BE4" w:rsidRPr="00FA64E9" w14:paraId="5318F0B5" w14:textId="77777777" w:rsidTr="004F7FD9">
        <w:trPr>
          <w:trHeight w:val="338"/>
        </w:trPr>
        <w:tc>
          <w:tcPr>
            <w:tcW w:w="4494" w:type="dxa"/>
            <w:tcBorders>
              <w:top w:val="single" w:sz="4" w:space="0" w:color="000000"/>
              <w:bottom w:val="double" w:sz="6" w:space="0" w:color="000000"/>
            </w:tcBorders>
            <w:shd w:val="clear" w:color="auto" w:fill="A6A6A6"/>
            <w:vAlign w:val="center"/>
          </w:tcPr>
          <w:p w14:paraId="3FB7293D" w14:textId="77777777" w:rsidR="00475BE4" w:rsidRPr="00FA64E9" w:rsidRDefault="00475BE4" w:rsidP="004F7FD9">
            <w:pPr>
              <w:widowControl w:val="0"/>
              <w:tabs>
                <w:tab w:val="left" w:pos="0"/>
              </w:tabs>
              <w:spacing w:before="0" w:after="0"/>
              <w:ind w:left="-447" w:firstLine="447"/>
              <w:jc w:val="center"/>
              <w:rPr>
                <w:rFonts w:ascii="Calibri" w:hAnsi="Calibri" w:cs="Calibri"/>
                <w:b/>
                <w:bCs/>
                <w:color w:val="000000"/>
              </w:rPr>
            </w:pPr>
            <w:r>
              <w:rPr>
                <w:rFonts w:ascii="Calibri" w:hAnsi="Calibri" w:cs="Calibri"/>
                <w:b/>
                <w:bCs/>
                <w:color w:val="000000"/>
                <w:sz w:val="22"/>
                <w:szCs w:val="22"/>
              </w:rPr>
              <w:t>DEUDAS CON ENTIDADES DE CRÉDITO L.P.</w:t>
            </w:r>
          </w:p>
        </w:tc>
        <w:tc>
          <w:tcPr>
            <w:tcW w:w="2094" w:type="dxa"/>
            <w:gridSpan w:val="2"/>
            <w:tcBorders>
              <w:top w:val="single" w:sz="4" w:space="0" w:color="000000"/>
              <w:bottom w:val="double" w:sz="6" w:space="0" w:color="000000"/>
            </w:tcBorders>
            <w:shd w:val="clear" w:color="auto" w:fill="A6A6A6"/>
            <w:vAlign w:val="center"/>
          </w:tcPr>
          <w:p w14:paraId="70B5D8E2" w14:textId="77777777" w:rsidR="00475BE4" w:rsidRPr="00FA64E9" w:rsidRDefault="00475BE4" w:rsidP="004F7FD9">
            <w:pPr>
              <w:widowControl w:val="0"/>
              <w:tabs>
                <w:tab w:val="left" w:pos="0"/>
              </w:tabs>
              <w:spacing w:before="0" w:after="0"/>
              <w:ind w:firstLine="447"/>
              <w:jc w:val="center"/>
              <w:rPr>
                <w:rFonts w:ascii="Calibri" w:hAnsi="Calibri" w:cs="Calibri"/>
                <w:b/>
                <w:bCs/>
                <w:color w:val="000000"/>
              </w:rPr>
            </w:pPr>
            <w:r>
              <w:rPr>
                <w:rFonts w:ascii="Calibri" w:hAnsi="Calibri" w:cs="Calibri"/>
                <w:b/>
                <w:bCs/>
                <w:color w:val="000000"/>
                <w:sz w:val="22"/>
                <w:szCs w:val="22"/>
              </w:rPr>
              <w:t>2021</w:t>
            </w:r>
          </w:p>
        </w:tc>
        <w:tc>
          <w:tcPr>
            <w:tcW w:w="1593" w:type="dxa"/>
            <w:tcBorders>
              <w:top w:val="single" w:sz="4" w:space="0" w:color="000000"/>
              <w:bottom w:val="double" w:sz="6" w:space="0" w:color="000000"/>
            </w:tcBorders>
            <w:shd w:val="clear" w:color="auto" w:fill="A6A6A6"/>
            <w:vAlign w:val="center"/>
          </w:tcPr>
          <w:p w14:paraId="0B4E3A22" w14:textId="77777777" w:rsidR="00475BE4" w:rsidRPr="00FA64E9" w:rsidRDefault="00475BE4" w:rsidP="004F7FD9">
            <w:pPr>
              <w:widowControl w:val="0"/>
              <w:tabs>
                <w:tab w:val="left" w:pos="0"/>
              </w:tabs>
              <w:spacing w:before="0" w:after="0"/>
              <w:jc w:val="center"/>
              <w:rPr>
                <w:rFonts w:ascii="Calibri" w:hAnsi="Calibri" w:cs="Calibri"/>
                <w:b/>
                <w:bCs/>
                <w:color w:val="000000"/>
              </w:rPr>
            </w:pPr>
            <w:r>
              <w:rPr>
                <w:rFonts w:ascii="Calibri" w:hAnsi="Calibri" w:cs="Calibri"/>
                <w:b/>
                <w:bCs/>
                <w:color w:val="000000"/>
                <w:sz w:val="22"/>
                <w:szCs w:val="22"/>
              </w:rPr>
              <w:t>2020</w:t>
            </w:r>
          </w:p>
        </w:tc>
      </w:tr>
      <w:tr w:rsidR="00475BE4" w:rsidRPr="00FA64E9" w14:paraId="03B895A3" w14:textId="77777777" w:rsidTr="004F7FD9">
        <w:trPr>
          <w:trHeight w:val="500"/>
        </w:trPr>
        <w:tc>
          <w:tcPr>
            <w:tcW w:w="4494" w:type="dxa"/>
            <w:vAlign w:val="bottom"/>
          </w:tcPr>
          <w:p w14:paraId="7ED73F18" w14:textId="77777777" w:rsidR="00475BE4" w:rsidRPr="00FA64E9" w:rsidRDefault="00475BE4" w:rsidP="004F7FD9">
            <w:pPr>
              <w:widowControl w:val="0"/>
              <w:tabs>
                <w:tab w:val="left" w:pos="0"/>
              </w:tabs>
              <w:spacing w:before="0" w:after="0"/>
              <w:ind w:firstLine="447"/>
              <w:jc w:val="both"/>
              <w:rPr>
                <w:rFonts w:ascii="Calibri" w:hAnsi="Calibri" w:cs="Calibri"/>
                <w:color w:val="000000"/>
              </w:rPr>
            </w:pPr>
            <w:r>
              <w:rPr>
                <w:rFonts w:ascii="Calibri" w:hAnsi="Calibri" w:cs="Calibri"/>
                <w:color w:val="000000"/>
                <w:sz w:val="22"/>
                <w:szCs w:val="22"/>
              </w:rPr>
              <w:t>Débitos y partidas a pagar</w:t>
            </w:r>
          </w:p>
        </w:tc>
        <w:tc>
          <w:tcPr>
            <w:tcW w:w="1957" w:type="dxa"/>
            <w:vAlign w:val="bottom"/>
          </w:tcPr>
          <w:p w14:paraId="229C78C7" w14:textId="77777777" w:rsidR="00475BE4" w:rsidRPr="00FA64E9" w:rsidRDefault="00475BE4" w:rsidP="004F7FD9">
            <w:pPr>
              <w:widowControl w:val="0"/>
              <w:tabs>
                <w:tab w:val="left" w:pos="0"/>
              </w:tabs>
              <w:spacing w:before="0" w:after="0"/>
              <w:ind w:firstLine="15"/>
              <w:jc w:val="right"/>
              <w:rPr>
                <w:rFonts w:ascii="Calibri" w:hAnsi="Calibri" w:cs="Calibri"/>
                <w:color w:val="000000"/>
              </w:rPr>
            </w:pPr>
            <w:r>
              <w:rPr>
                <w:rFonts w:ascii="Calibri" w:hAnsi="Calibri" w:cs="Calibri"/>
                <w:color w:val="000000"/>
                <w:sz w:val="22"/>
                <w:szCs w:val="22"/>
              </w:rPr>
              <w:t>3.250.000,00</w:t>
            </w:r>
          </w:p>
        </w:tc>
        <w:tc>
          <w:tcPr>
            <w:tcW w:w="1730" w:type="dxa"/>
            <w:gridSpan w:val="2"/>
            <w:vAlign w:val="bottom"/>
          </w:tcPr>
          <w:p w14:paraId="67D223E9" w14:textId="77777777" w:rsidR="00475BE4" w:rsidRPr="00FA64E9" w:rsidRDefault="00475BE4" w:rsidP="004F7FD9">
            <w:pPr>
              <w:widowControl w:val="0"/>
              <w:tabs>
                <w:tab w:val="left" w:pos="139"/>
              </w:tabs>
              <w:spacing w:before="0" w:after="0"/>
              <w:jc w:val="right"/>
              <w:rPr>
                <w:rFonts w:ascii="Calibri" w:hAnsi="Calibri" w:cs="Calibri"/>
                <w:color w:val="000000"/>
              </w:rPr>
            </w:pPr>
            <w:r>
              <w:rPr>
                <w:rFonts w:ascii="Calibri" w:hAnsi="Calibri" w:cs="Calibri"/>
                <w:color w:val="000000"/>
                <w:sz w:val="22"/>
                <w:szCs w:val="22"/>
              </w:rPr>
              <w:t>6.500.000,00</w:t>
            </w:r>
          </w:p>
        </w:tc>
      </w:tr>
      <w:tr w:rsidR="00475BE4" w:rsidRPr="00FA64E9" w14:paraId="3A659EB6" w14:textId="77777777" w:rsidTr="004F7FD9">
        <w:trPr>
          <w:trHeight w:val="322"/>
        </w:trPr>
        <w:tc>
          <w:tcPr>
            <w:tcW w:w="4494" w:type="dxa"/>
            <w:vAlign w:val="bottom"/>
          </w:tcPr>
          <w:p w14:paraId="5B514895" w14:textId="77777777" w:rsidR="00475BE4" w:rsidRPr="00FA64E9" w:rsidRDefault="00475BE4" w:rsidP="004F7FD9">
            <w:pPr>
              <w:widowControl w:val="0"/>
              <w:tabs>
                <w:tab w:val="left" w:pos="0"/>
              </w:tabs>
              <w:spacing w:before="0" w:after="0"/>
              <w:ind w:firstLine="447"/>
              <w:jc w:val="both"/>
              <w:rPr>
                <w:rFonts w:ascii="Calibri" w:hAnsi="Calibri" w:cs="Calibri"/>
                <w:color w:val="000000"/>
              </w:rPr>
            </w:pPr>
            <w:r>
              <w:rPr>
                <w:rFonts w:ascii="Calibri" w:hAnsi="Calibri" w:cs="Calibri"/>
                <w:color w:val="000000"/>
                <w:sz w:val="22"/>
                <w:szCs w:val="22"/>
              </w:rPr>
              <w:t xml:space="preserve">Pasivos a valor razonable con cambios en </w:t>
            </w:r>
            <w:proofErr w:type="spellStart"/>
            <w:r>
              <w:rPr>
                <w:rFonts w:ascii="Calibri" w:hAnsi="Calibri" w:cs="Calibri"/>
                <w:color w:val="000000"/>
                <w:sz w:val="22"/>
                <w:szCs w:val="22"/>
              </w:rPr>
              <w:t>pyg</w:t>
            </w:r>
            <w:proofErr w:type="spellEnd"/>
            <w:r>
              <w:rPr>
                <w:rFonts w:ascii="Calibri" w:hAnsi="Calibri" w:cs="Calibri"/>
                <w:color w:val="000000"/>
                <w:sz w:val="22"/>
                <w:szCs w:val="22"/>
              </w:rPr>
              <w:t>:</w:t>
            </w:r>
          </w:p>
        </w:tc>
        <w:tc>
          <w:tcPr>
            <w:tcW w:w="1957" w:type="dxa"/>
            <w:vAlign w:val="bottom"/>
          </w:tcPr>
          <w:p w14:paraId="585A6913" w14:textId="77777777" w:rsidR="00475BE4" w:rsidRPr="00FA64E9" w:rsidRDefault="00475BE4" w:rsidP="004F7FD9">
            <w:pPr>
              <w:widowControl w:val="0"/>
              <w:tabs>
                <w:tab w:val="left" w:pos="0"/>
              </w:tabs>
              <w:spacing w:before="0" w:after="0"/>
              <w:ind w:firstLine="447"/>
              <w:jc w:val="right"/>
              <w:rPr>
                <w:rFonts w:ascii="Calibri" w:hAnsi="Calibri" w:cs="Calibri"/>
                <w:color w:val="000000"/>
              </w:rPr>
            </w:pPr>
          </w:p>
        </w:tc>
        <w:tc>
          <w:tcPr>
            <w:tcW w:w="1730" w:type="dxa"/>
            <w:gridSpan w:val="2"/>
            <w:vAlign w:val="bottom"/>
          </w:tcPr>
          <w:p w14:paraId="1F7DDBCA" w14:textId="77777777" w:rsidR="00475BE4" w:rsidRPr="00FA64E9" w:rsidRDefault="00475BE4" w:rsidP="004F7FD9">
            <w:pPr>
              <w:widowControl w:val="0"/>
              <w:tabs>
                <w:tab w:val="left" w:pos="0"/>
              </w:tabs>
              <w:spacing w:before="0" w:after="0"/>
              <w:jc w:val="right"/>
              <w:rPr>
                <w:rFonts w:ascii="Calibri" w:hAnsi="Calibri" w:cs="Calibri"/>
                <w:color w:val="000000"/>
              </w:rPr>
            </w:pPr>
          </w:p>
        </w:tc>
      </w:tr>
      <w:tr w:rsidR="00475BE4" w:rsidRPr="00FA64E9" w14:paraId="160254DB" w14:textId="77777777" w:rsidTr="004F7FD9">
        <w:trPr>
          <w:trHeight w:val="322"/>
        </w:trPr>
        <w:tc>
          <w:tcPr>
            <w:tcW w:w="4494" w:type="dxa"/>
            <w:vAlign w:val="bottom"/>
          </w:tcPr>
          <w:p w14:paraId="67868D26" w14:textId="77777777" w:rsidR="00475BE4" w:rsidRPr="00FA64E9" w:rsidRDefault="00475BE4" w:rsidP="004F7FD9">
            <w:pPr>
              <w:widowControl w:val="0"/>
              <w:tabs>
                <w:tab w:val="left" w:pos="0"/>
              </w:tabs>
              <w:spacing w:before="0" w:after="0"/>
              <w:ind w:firstLine="447"/>
              <w:jc w:val="both"/>
              <w:rPr>
                <w:rFonts w:ascii="Calibri" w:hAnsi="Calibri" w:cs="Calibri"/>
                <w:color w:val="000000"/>
              </w:rPr>
            </w:pPr>
            <w:r>
              <w:rPr>
                <w:rFonts w:ascii="Calibri" w:hAnsi="Calibri" w:cs="Calibri"/>
                <w:color w:val="000000"/>
                <w:sz w:val="22"/>
                <w:szCs w:val="22"/>
              </w:rPr>
              <w:t xml:space="preserve">   - Mantenidos para negociar</w:t>
            </w:r>
          </w:p>
        </w:tc>
        <w:tc>
          <w:tcPr>
            <w:tcW w:w="1957" w:type="dxa"/>
            <w:vAlign w:val="bottom"/>
          </w:tcPr>
          <w:p w14:paraId="2FE1CD43" w14:textId="77777777" w:rsidR="00475BE4" w:rsidRPr="00FA64E9" w:rsidRDefault="00475BE4" w:rsidP="004F7FD9">
            <w:pPr>
              <w:widowControl w:val="0"/>
              <w:tabs>
                <w:tab w:val="left" w:pos="0"/>
              </w:tabs>
              <w:spacing w:before="0" w:after="0"/>
              <w:ind w:firstLine="447"/>
              <w:jc w:val="right"/>
              <w:rPr>
                <w:rFonts w:ascii="Calibri" w:hAnsi="Calibri" w:cs="Calibri"/>
                <w:color w:val="000000"/>
              </w:rPr>
            </w:pPr>
          </w:p>
        </w:tc>
        <w:tc>
          <w:tcPr>
            <w:tcW w:w="1730" w:type="dxa"/>
            <w:gridSpan w:val="2"/>
            <w:vAlign w:val="bottom"/>
          </w:tcPr>
          <w:p w14:paraId="048C50BF" w14:textId="77777777" w:rsidR="00475BE4" w:rsidRPr="00FA64E9" w:rsidRDefault="00475BE4" w:rsidP="004F7FD9">
            <w:pPr>
              <w:widowControl w:val="0"/>
              <w:tabs>
                <w:tab w:val="left" w:pos="0"/>
              </w:tabs>
              <w:spacing w:before="0" w:after="0"/>
              <w:jc w:val="right"/>
              <w:rPr>
                <w:rFonts w:ascii="Calibri" w:hAnsi="Calibri" w:cs="Calibri"/>
                <w:color w:val="000000"/>
              </w:rPr>
            </w:pPr>
          </w:p>
        </w:tc>
      </w:tr>
      <w:tr w:rsidR="00475BE4" w:rsidRPr="00FA64E9" w14:paraId="38B65DDD" w14:textId="77777777" w:rsidTr="004F7FD9">
        <w:trPr>
          <w:trHeight w:val="322"/>
        </w:trPr>
        <w:tc>
          <w:tcPr>
            <w:tcW w:w="4494" w:type="dxa"/>
            <w:vAlign w:val="bottom"/>
          </w:tcPr>
          <w:p w14:paraId="727E0223" w14:textId="77777777" w:rsidR="00475BE4" w:rsidRPr="00FA64E9" w:rsidRDefault="00475BE4" w:rsidP="004F7FD9">
            <w:pPr>
              <w:widowControl w:val="0"/>
              <w:tabs>
                <w:tab w:val="left" w:pos="0"/>
              </w:tabs>
              <w:spacing w:before="0" w:after="0"/>
              <w:ind w:firstLine="447"/>
              <w:jc w:val="both"/>
              <w:rPr>
                <w:rFonts w:ascii="Calibri" w:hAnsi="Calibri" w:cs="Calibri"/>
                <w:color w:val="000000"/>
              </w:rPr>
            </w:pPr>
            <w:r>
              <w:rPr>
                <w:rFonts w:ascii="Calibri" w:hAnsi="Calibri" w:cs="Calibri"/>
                <w:color w:val="000000"/>
                <w:sz w:val="22"/>
                <w:szCs w:val="22"/>
              </w:rPr>
              <w:t xml:space="preserve">   - Otros</w:t>
            </w:r>
          </w:p>
        </w:tc>
        <w:tc>
          <w:tcPr>
            <w:tcW w:w="1957" w:type="dxa"/>
            <w:vAlign w:val="bottom"/>
          </w:tcPr>
          <w:p w14:paraId="6724FBD6" w14:textId="77777777" w:rsidR="00475BE4" w:rsidRPr="00FA64E9" w:rsidRDefault="00475BE4" w:rsidP="004F7FD9">
            <w:pPr>
              <w:widowControl w:val="0"/>
              <w:tabs>
                <w:tab w:val="left" w:pos="0"/>
              </w:tabs>
              <w:spacing w:before="0" w:after="0"/>
              <w:ind w:firstLine="447"/>
              <w:jc w:val="right"/>
              <w:rPr>
                <w:rFonts w:ascii="Calibri" w:hAnsi="Calibri" w:cs="Calibri"/>
                <w:color w:val="000000"/>
              </w:rPr>
            </w:pPr>
          </w:p>
        </w:tc>
        <w:tc>
          <w:tcPr>
            <w:tcW w:w="1730" w:type="dxa"/>
            <w:gridSpan w:val="2"/>
            <w:vAlign w:val="bottom"/>
          </w:tcPr>
          <w:p w14:paraId="10DE3C27" w14:textId="77777777" w:rsidR="00475BE4" w:rsidRPr="00FA64E9" w:rsidRDefault="00475BE4" w:rsidP="004F7FD9">
            <w:pPr>
              <w:widowControl w:val="0"/>
              <w:tabs>
                <w:tab w:val="left" w:pos="0"/>
              </w:tabs>
              <w:spacing w:before="0" w:after="0"/>
              <w:jc w:val="right"/>
              <w:rPr>
                <w:rFonts w:ascii="Calibri" w:hAnsi="Calibri" w:cs="Calibri"/>
                <w:color w:val="000000"/>
              </w:rPr>
            </w:pPr>
          </w:p>
        </w:tc>
      </w:tr>
      <w:tr w:rsidR="00475BE4" w:rsidRPr="00FA64E9" w14:paraId="2FBB1308" w14:textId="77777777" w:rsidTr="004F7FD9">
        <w:trPr>
          <w:trHeight w:val="322"/>
        </w:trPr>
        <w:tc>
          <w:tcPr>
            <w:tcW w:w="4494" w:type="dxa"/>
            <w:vAlign w:val="bottom"/>
          </w:tcPr>
          <w:p w14:paraId="473BBBE1" w14:textId="77777777" w:rsidR="00475BE4" w:rsidRPr="00FA64E9" w:rsidRDefault="00475BE4" w:rsidP="004F7FD9">
            <w:pPr>
              <w:widowControl w:val="0"/>
              <w:tabs>
                <w:tab w:val="left" w:pos="0"/>
              </w:tabs>
              <w:spacing w:before="0" w:after="0"/>
              <w:ind w:firstLine="447"/>
              <w:jc w:val="both"/>
              <w:rPr>
                <w:rFonts w:ascii="Calibri" w:hAnsi="Calibri" w:cs="Calibri"/>
                <w:color w:val="000000"/>
              </w:rPr>
            </w:pPr>
            <w:r>
              <w:rPr>
                <w:rFonts w:ascii="Calibri" w:hAnsi="Calibri" w:cs="Calibri"/>
                <w:color w:val="000000"/>
                <w:sz w:val="22"/>
                <w:szCs w:val="22"/>
              </w:rPr>
              <w:t>Derivados de cobertura</w:t>
            </w:r>
          </w:p>
        </w:tc>
        <w:tc>
          <w:tcPr>
            <w:tcW w:w="1957" w:type="dxa"/>
            <w:vAlign w:val="bottom"/>
          </w:tcPr>
          <w:p w14:paraId="59A38359" w14:textId="77777777" w:rsidR="00475BE4" w:rsidRPr="00FA64E9" w:rsidRDefault="00475BE4" w:rsidP="004F7FD9">
            <w:pPr>
              <w:widowControl w:val="0"/>
              <w:tabs>
                <w:tab w:val="left" w:pos="0"/>
              </w:tabs>
              <w:spacing w:before="0" w:after="0"/>
              <w:ind w:firstLine="447"/>
              <w:jc w:val="right"/>
              <w:rPr>
                <w:rFonts w:ascii="Calibri" w:hAnsi="Calibri" w:cs="Calibri"/>
                <w:color w:val="000000"/>
              </w:rPr>
            </w:pPr>
          </w:p>
        </w:tc>
        <w:tc>
          <w:tcPr>
            <w:tcW w:w="1730" w:type="dxa"/>
            <w:gridSpan w:val="2"/>
            <w:vAlign w:val="bottom"/>
          </w:tcPr>
          <w:p w14:paraId="70F2DAA6" w14:textId="77777777" w:rsidR="00475BE4" w:rsidRPr="00FA64E9" w:rsidRDefault="00475BE4" w:rsidP="004F7FD9">
            <w:pPr>
              <w:widowControl w:val="0"/>
              <w:tabs>
                <w:tab w:val="left" w:pos="0"/>
              </w:tabs>
              <w:spacing w:before="0" w:after="0"/>
              <w:jc w:val="right"/>
              <w:rPr>
                <w:rFonts w:ascii="Calibri" w:hAnsi="Calibri" w:cs="Calibri"/>
                <w:color w:val="000000"/>
              </w:rPr>
            </w:pPr>
          </w:p>
        </w:tc>
      </w:tr>
      <w:tr w:rsidR="00475BE4" w:rsidRPr="00FA64E9" w14:paraId="52BF3CD1" w14:textId="77777777" w:rsidTr="004F7FD9">
        <w:trPr>
          <w:trHeight w:val="370"/>
        </w:trPr>
        <w:tc>
          <w:tcPr>
            <w:tcW w:w="4494" w:type="dxa"/>
            <w:tcBorders>
              <w:top w:val="single" w:sz="4" w:space="0" w:color="000000"/>
              <w:bottom w:val="double" w:sz="6" w:space="0" w:color="000000"/>
            </w:tcBorders>
            <w:vAlign w:val="bottom"/>
          </w:tcPr>
          <w:p w14:paraId="36D5F625" w14:textId="77777777" w:rsidR="00475BE4" w:rsidRPr="00FA64E9" w:rsidRDefault="00475BE4" w:rsidP="004F7FD9">
            <w:pPr>
              <w:widowControl w:val="0"/>
              <w:tabs>
                <w:tab w:val="left" w:pos="0"/>
              </w:tabs>
              <w:spacing w:before="0" w:after="0"/>
              <w:ind w:firstLine="447"/>
              <w:jc w:val="both"/>
              <w:rPr>
                <w:rFonts w:ascii="Calibri" w:hAnsi="Calibri" w:cs="Calibri"/>
                <w:b/>
                <w:bCs/>
                <w:color w:val="000000"/>
              </w:rPr>
            </w:pPr>
            <w:r>
              <w:rPr>
                <w:rFonts w:ascii="Calibri" w:hAnsi="Calibri" w:cs="Calibri"/>
                <w:b/>
                <w:bCs/>
                <w:color w:val="000000"/>
                <w:sz w:val="22"/>
                <w:szCs w:val="22"/>
              </w:rPr>
              <w:t>TOTAL</w:t>
            </w:r>
          </w:p>
        </w:tc>
        <w:tc>
          <w:tcPr>
            <w:tcW w:w="1957" w:type="dxa"/>
            <w:tcBorders>
              <w:top w:val="single" w:sz="4" w:space="0" w:color="000000"/>
              <w:bottom w:val="double" w:sz="6" w:space="0" w:color="000000"/>
            </w:tcBorders>
            <w:vAlign w:val="bottom"/>
          </w:tcPr>
          <w:p w14:paraId="4950B3EB" w14:textId="77777777" w:rsidR="00475BE4" w:rsidRPr="00FA64E9" w:rsidRDefault="00475BE4" w:rsidP="004F7FD9">
            <w:pPr>
              <w:widowControl w:val="0"/>
              <w:tabs>
                <w:tab w:val="left" w:pos="0"/>
              </w:tabs>
              <w:spacing w:before="0" w:after="0"/>
              <w:jc w:val="right"/>
              <w:rPr>
                <w:rFonts w:ascii="Calibri" w:hAnsi="Calibri" w:cs="Calibri"/>
                <w:b/>
                <w:bCs/>
                <w:color w:val="000000"/>
              </w:rPr>
            </w:pPr>
            <w:r>
              <w:rPr>
                <w:rFonts w:ascii="Calibri" w:hAnsi="Calibri" w:cs="Calibri"/>
                <w:b/>
                <w:bCs/>
                <w:color w:val="000000"/>
                <w:sz w:val="22"/>
                <w:szCs w:val="22"/>
              </w:rPr>
              <w:t>3.250.000,00</w:t>
            </w:r>
          </w:p>
        </w:tc>
        <w:tc>
          <w:tcPr>
            <w:tcW w:w="1730" w:type="dxa"/>
            <w:gridSpan w:val="2"/>
            <w:tcBorders>
              <w:top w:val="single" w:sz="4" w:space="0" w:color="000000"/>
              <w:bottom w:val="double" w:sz="6" w:space="0" w:color="000000"/>
            </w:tcBorders>
            <w:vAlign w:val="bottom"/>
          </w:tcPr>
          <w:p w14:paraId="38132D57" w14:textId="77777777" w:rsidR="00475BE4" w:rsidRPr="00FA64E9" w:rsidRDefault="00475BE4" w:rsidP="004F7FD9">
            <w:pPr>
              <w:widowControl w:val="0"/>
              <w:tabs>
                <w:tab w:val="left" w:pos="0"/>
              </w:tabs>
              <w:spacing w:before="0" w:after="0"/>
              <w:jc w:val="right"/>
              <w:rPr>
                <w:rFonts w:ascii="Calibri" w:hAnsi="Calibri" w:cs="Calibri"/>
                <w:b/>
                <w:bCs/>
                <w:color w:val="000000"/>
              </w:rPr>
            </w:pPr>
            <w:r>
              <w:rPr>
                <w:rFonts w:ascii="Calibri" w:hAnsi="Calibri" w:cs="Calibri"/>
                <w:b/>
                <w:bCs/>
                <w:color w:val="000000"/>
                <w:sz w:val="22"/>
                <w:szCs w:val="22"/>
              </w:rPr>
              <w:t>6.500.000,00</w:t>
            </w:r>
          </w:p>
        </w:tc>
      </w:tr>
    </w:tbl>
    <w:p w14:paraId="0D8D1271" w14:textId="77777777" w:rsidR="00475BE4" w:rsidRPr="00FA64E9" w:rsidRDefault="00475BE4" w:rsidP="00475BE4">
      <w:pPr>
        <w:tabs>
          <w:tab w:val="left" w:pos="0"/>
        </w:tabs>
        <w:spacing w:before="0" w:after="0"/>
        <w:ind w:firstLine="447"/>
        <w:contextualSpacing/>
        <w:jc w:val="both"/>
        <w:rPr>
          <w:rFonts w:ascii="Calibri" w:hAnsi="Calibri" w:cs="Calibri"/>
          <w:sz w:val="22"/>
          <w:szCs w:val="22"/>
        </w:rPr>
      </w:pPr>
    </w:p>
    <w:p w14:paraId="78093DD5" w14:textId="77777777" w:rsidR="00475BE4" w:rsidRPr="00FA64E9" w:rsidRDefault="00475BE4" w:rsidP="00475BE4">
      <w:pPr>
        <w:tabs>
          <w:tab w:val="left" w:pos="0"/>
        </w:tabs>
        <w:spacing w:before="0" w:after="0"/>
        <w:ind w:firstLine="447"/>
        <w:contextualSpacing/>
        <w:jc w:val="both"/>
        <w:rPr>
          <w:rFonts w:ascii="Calibri" w:hAnsi="Calibri" w:cs="Calibri"/>
          <w:sz w:val="22"/>
          <w:szCs w:val="22"/>
        </w:rPr>
      </w:pPr>
    </w:p>
    <w:tbl>
      <w:tblPr>
        <w:tblW w:w="8128" w:type="dxa"/>
        <w:tblInd w:w="70" w:type="dxa"/>
        <w:tblCellMar>
          <w:left w:w="70" w:type="dxa"/>
          <w:right w:w="70" w:type="dxa"/>
        </w:tblCellMar>
        <w:tblLook w:val="00A0" w:firstRow="1" w:lastRow="0" w:firstColumn="1" w:lastColumn="0" w:noHBand="0" w:noVBand="0"/>
      </w:tblPr>
      <w:tblGrid>
        <w:gridCol w:w="4224"/>
        <w:gridCol w:w="1952"/>
        <w:gridCol w:w="1952"/>
      </w:tblGrid>
      <w:tr w:rsidR="00475BE4" w:rsidRPr="00FA64E9" w14:paraId="3684BA0B" w14:textId="77777777" w:rsidTr="004F7FD9">
        <w:trPr>
          <w:trHeight w:val="268"/>
        </w:trPr>
        <w:tc>
          <w:tcPr>
            <w:tcW w:w="4224" w:type="dxa"/>
            <w:tcBorders>
              <w:top w:val="single" w:sz="8" w:space="0" w:color="auto"/>
              <w:left w:val="nil"/>
              <w:bottom w:val="double" w:sz="6" w:space="0" w:color="auto"/>
              <w:right w:val="nil"/>
            </w:tcBorders>
            <w:shd w:val="clear" w:color="000000" w:fill="969696"/>
            <w:noWrap/>
            <w:vAlign w:val="center"/>
          </w:tcPr>
          <w:p w14:paraId="15960AD8" w14:textId="77777777" w:rsidR="00475BE4" w:rsidRPr="00FA64E9" w:rsidRDefault="00475BE4" w:rsidP="004F7FD9">
            <w:pPr>
              <w:suppressAutoHyphens w:val="0"/>
              <w:spacing w:before="0" w:after="0"/>
              <w:jc w:val="center"/>
              <w:rPr>
                <w:rFonts w:ascii="Calibri" w:hAnsi="Calibri" w:cs="Calibri"/>
                <w:b/>
                <w:bCs/>
                <w:color w:val="000000"/>
              </w:rPr>
            </w:pPr>
            <w:r>
              <w:rPr>
                <w:rFonts w:ascii="Calibri" w:hAnsi="Calibri" w:cs="Calibri"/>
                <w:b/>
                <w:bCs/>
                <w:color w:val="000000"/>
                <w:sz w:val="22"/>
                <w:szCs w:val="22"/>
              </w:rPr>
              <w:t>DEUDAS CON ENTIDADES DE CRÉDITO CP</w:t>
            </w:r>
          </w:p>
        </w:tc>
        <w:tc>
          <w:tcPr>
            <w:tcW w:w="1952" w:type="dxa"/>
            <w:tcBorders>
              <w:top w:val="single" w:sz="8" w:space="0" w:color="auto"/>
              <w:left w:val="nil"/>
              <w:bottom w:val="double" w:sz="6" w:space="0" w:color="auto"/>
              <w:right w:val="nil"/>
            </w:tcBorders>
            <w:shd w:val="clear" w:color="000000" w:fill="969696"/>
            <w:noWrap/>
            <w:vAlign w:val="center"/>
          </w:tcPr>
          <w:p w14:paraId="382ABAB0" w14:textId="77777777" w:rsidR="00475BE4" w:rsidRPr="00FA64E9" w:rsidRDefault="00475BE4" w:rsidP="004F7FD9">
            <w:pPr>
              <w:suppressAutoHyphens w:val="0"/>
              <w:spacing w:before="0" w:after="0"/>
              <w:jc w:val="center"/>
              <w:rPr>
                <w:rFonts w:ascii="Calibri" w:hAnsi="Calibri" w:cs="Calibri"/>
                <w:b/>
                <w:bCs/>
                <w:color w:val="000000"/>
              </w:rPr>
            </w:pPr>
            <w:r>
              <w:rPr>
                <w:rFonts w:ascii="Calibri" w:hAnsi="Calibri" w:cs="Calibri"/>
                <w:b/>
                <w:bCs/>
                <w:color w:val="000000"/>
                <w:sz w:val="22"/>
                <w:szCs w:val="22"/>
              </w:rPr>
              <w:t>2021</w:t>
            </w:r>
          </w:p>
        </w:tc>
        <w:tc>
          <w:tcPr>
            <w:tcW w:w="1952" w:type="dxa"/>
            <w:tcBorders>
              <w:top w:val="single" w:sz="8" w:space="0" w:color="auto"/>
              <w:left w:val="nil"/>
              <w:bottom w:val="double" w:sz="6" w:space="0" w:color="auto"/>
              <w:right w:val="nil"/>
            </w:tcBorders>
            <w:shd w:val="clear" w:color="000000" w:fill="969696"/>
            <w:noWrap/>
            <w:vAlign w:val="center"/>
          </w:tcPr>
          <w:p w14:paraId="5A48D0F2" w14:textId="77777777" w:rsidR="00475BE4" w:rsidRPr="00FA64E9" w:rsidRDefault="00475BE4" w:rsidP="004F7FD9">
            <w:pPr>
              <w:suppressAutoHyphens w:val="0"/>
              <w:spacing w:before="0" w:after="0"/>
              <w:jc w:val="center"/>
              <w:rPr>
                <w:rFonts w:ascii="Calibri" w:hAnsi="Calibri" w:cs="Calibri"/>
                <w:b/>
                <w:bCs/>
                <w:color w:val="000000"/>
              </w:rPr>
            </w:pPr>
            <w:r>
              <w:rPr>
                <w:rFonts w:ascii="Calibri" w:hAnsi="Calibri" w:cs="Calibri"/>
                <w:b/>
                <w:bCs/>
                <w:color w:val="000000"/>
                <w:sz w:val="22"/>
                <w:szCs w:val="22"/>
              </w:rPr>
              <w:t>2020</w:t>
            </w:r>
          </w:p>
        </w:tc>
      </w:tr>
      <w:tr w:rsidR="00475BE4" w:rsidRPr="00FA64E9" w14:paraId="7438C8C7" w14:textId="77777777" w:rsidTr="004F7FD9">
        <w:trPr>
          <w:trHeight w:val="268"/>
        </w:trPr>
        <w:tc>
          <w:tcPr>
            <w:tcW w:w="4224" w:type="dxa"/>
            <w:tcBorders>
              <w:top w:val="nil"/>
              <w:left w:val="nil"/>
              <w:bottom w:val="nil"/>
              <w:right w:val="nil"/>
            </w:tcBorders>
            <w:noWrap/>
            <w:vAlign w:val="center"/>
          </w:tcPr>
          <w:p w14:paraId="1CE20194" w14:textId="77777777" w:rsidR="00475BE4" w:rsidRPr="00FA64E9" w:rsidRDefault="00475BE4" w:rsidP="004F7FD9">
            <w:pPr>
              <w:suppressAutoHyphens w:val="0"/>
              <w:spacing w:before="0" w:after="0"/>
              <w:jc w:val="both"/>
              <w:rPr>
                <w:rFonts w:ascii="Calibri" w:hAnsi="Calibri" w:cs="Calibri"/>
                <w:color w:val="000000"/>
              </w:rPr>
            </w:pPr>
            <w:r>
              <w:rPr>
                <w:rFonts w:ascii="Calibri" w:hAnsi="Calibri" w:cs="Calibri"/>
                <w:color w:val="000000"/>
                <w:sz w:val="22"/>
                <w:szCs w:val="22"/>
              </w:rPr>
              <w:t xml:space="preserve">Débitos y partidas a pagar </w:t>
            </w:r>
          </w:p>
        </w:tc>
        <w:tc>
          <w:tcPr>
            <w:tcW w:w="1952" w:type="dxa"/>
            <w:tcBorders>
              <w:top w:val="nil"/>
              <w:left w:val="nil"/>
              <w:bottom w:val="nil"/>
              <w:right w:val="nil"/>
            </w:tcBorders>
            <w:noWrap/>
            <w:vAlign w:val="center"/>
          </w:tcPr>
          <w:p w14:paraId="25634C7B" w14:textId="77777777" w:rsidR="00475BE4" w:rsidRPr="00FA64E9" w:rsidRDefault="00475BE4" w:rsidP="004F7FD9">
            <w:pPr>
              <w:suppressAutoHyphens w:val="0"/>
              <w:spacing w:before="0" w:after="0"/>
              <w:jc w:val="right"/>
              <w:rPr>
                <w:rFonts w:ascii="Calibri" w:hAnsi="Calibri" w:cs="Calibri"/>
                <w:color w:val="000000"/>
              </w:rPr>
            </w:pPr>
            <w:r>
              <w:rPr>
                <w:rFonts w:ascii="Calibri" w:hAnsi="Calibri" w:cs="Calibri"/>
                <w:color w:val="000000"/>
                <w:sz w:val="22"/>
                <w:szCs w:val="22"/>
              </w:rPr>
              <w:t>3.264.267,50</w:t>
            </w:r>
          </w:p>
        </w:tc>
        <w:tc>
          <w:tcPr>
            <w:tcW w:w="1952" w:type="dxa"/>
            <w:tcBorders>
              <w:top w:val="nil"/>
              <w:left w:val="nil"/>
              <w:bottom w:val="nil"/>
              <w:right w:val="nil"/>
            </w:tcBorders>
            <w:noWrap/>
            <w:vAlign w:val="center"/>
          </w:tcPr>
          <w:p w14:paraId="6D79C99F" w14:textId="77777777" w:rsidR="00475BE4" w:rsidRPr="00FA64E9" w:rsidRDefault="00475BE4" w:rsidP="004F7FD9">
            <w:pPr>
              <w:suppressAutoHyphens w:val="0"/>
              <w:spacing w:before="0" w:after="0"/>
              <w:jc w:val="right"/>
              <w:rPr>
                <w:rFonts w:ascii="Calibri" w:hAnsi="Calibri" w:cs="Calibri"/>
                <w:color w:val="000000"/>
              </w:rPr>
            </w:pPr>
            <w:r>
              <w:rPr>
                <w:rFonts w:ascii="Calibri" w:hAnsi="Calibri" w:cs="Calibri"/>
                <w:color w:val="000000"/>
                <w:sz w:val="22"/>
                <w:szCs w:val="22"/>
              </w:rPr>
              <w:t>3.284.905,00</w:t>
            </w:r>
          </w:p>
        </w:tc>
      </w:tr>
      <w:tr w:rsidR="00475BE4" w:rsidRPr="00FA64E9" w14:paraId="7E45D3BD" w14:textId="77777777" w:rsidTr="004F7FD9">
        <w:trPr>
          <w:trHeight w:val="255"/>
        </w:trPr>
        <w:tc>
          <w:tcPr>
            <w:tcW w:w="4224" w:type="dxa"/>
            <w:tcBorders>
              <w:top w:val="nil"/>
              <w:left w:val="nil"/>
              <w:bottom w:val="nil"/>
              <w:right w:val="nil"/>
            </w:tcBorders>
            <w:noWrap/>
            <w:vAlign w:val="center"/>
          </w:tcPr>
          <w:p w14:paraId="417B6969" w14:textId="77777777" w:rsidR="00475BE4" w:rsidRPr="00FA64E9" w:rsidRDefault="00475BE4" w:rsidP="004F7FD9">
            <w:pPr>
              <w:suppressAutoHyphens w:val="0"/>
              <w:spacing w:before="0" w:after="0"/>
              <w:jc w:val="both"/>
              <w:rPr>
                <w:rFonts w:ascii="Calibri" w:hAnsi="Calibri" w:cs="Calibri"/>
                <w:color w:val="000000"/>
              </w:rPr>
            </w:pPr>
            <w:r>
              <w:rPr>
                <w:rFonts w:ascii="Calibri" w:hAnsi="Calibri" w:cs="Calibri"/>
                <w:color w:val="000000"/>
                <w:sz w:val="22"/>
                <w:szCs w:val="22"/>
              </w:rPr>
              <w:t xml:space="preserve">Pasivos a valor razonable con cambios en </w:t>
            </w:r>
            <w:proofErr w:type="spellStart"/>
            <w:r>
              <w:rPr>
                <w:rFonts w:ascii="Calibri" w:hAnsi="Calibri" w:cs="Calibri"/>
                <w:color w:val="000000"/>
                <w:sz w:val="22"/>
                <w:szCs w:val="22"/>
              </w:rPr>
              <w:t>pyg</w:t>
            </w:r>
            <w:proofErr w:type="spellEnd"/>
            <w:r>
              <w:rPr>
                <w:rFonts w:ascii="Calibri" w:hAnsi="Calibri" w:cs="Calibri"/>
                <w:color w:val="000000"/>
                <w:sz w:val="22"/>
                <w:szCs w:val="22"/>
              </w:rPr>
              <w:t xml:space="preserve">: </w:t>
            </w:r>
          </w:p>
        </w:tc>
        <w:tc>
          <w:tcPr>
            <w:tcW w:w="1952" w:type="dxa"/>
            <w:tcBorders>
              <w:top w:val="nil"/>
              <w:left w:val="nil"/>
              <w:bottom w:val="nil"/>
              <w:right w:val="nil"/>
            </w:tcBorders>
            <w:noWrap/>
            <w:vAlign w:val="center"/>
          </w:tcPr>
          <w:p w14:paraId="3687C95F" w14:textId="77777777" w:rsidR="00475BE4" w:rsidRPr="00FA64E9" w:rsidRDefault="00475BE4" w:rsidP="004F7FD9">
            <w:pPr>
              <w:suppressAutoHyphens w:val="0"/>
              <w:spacing w:before="0" w:after="0"/>
              <w:jc w:val="both"/>
              <w:rPr>
                <w:rFonts w:ascii="Calibri" w:hAnsi="Calibri" w:cs="Calibri"/>
                <w:color w:val="000000"/>
              </w:rPr>
            </w:pPr>
          </w:p>
        </w:tc>
        <w:tc>
          <w:tcPr>
            <w:tcW w:w="1952" w:type="dxa"/>
            <w:tcBorders>
              <w:top w:val="nil"/>
              <w:left w:val="nil"/>
              <w:bottom w:val="nil"/>
              <w:right w:val="nil"/>
            </w:tcBorders>
            <w:noWrap/>
            <w:vAlign w:val="center"/>
          </w:tcPr>
          <w:p w14:paraId="12450E64" w14:textId="77777777" w:rsidR="00475BE4" w:rsidRPr="00FA64E9" w:rsidRDefault="00475BE4" w:rsidP="004F7FD9">
            <w:pPr>
              <w:suppressAutoHyphens w:val="0"/>
              <w:spacing w:before="0" w:after="0"/>
              <w:jc w:val="both"/>
              <w:rPr>
                <w:rFonts w:ascii="Times New Roman" w:hAnsi="Times New Roman"/>
                <w:sz w:val="20"/>
                <w:szCs w:val="20"/>
              </w:rPr>
            </w:pPr>
          </w:p>
        </w:tc>
      </w:tr>
      <w:tr w:rsidR="00475BE4" w:rsidRPr="00FA64E9" w14:paraId="0B7D2884" w14:textId="77777777" w:rsidTr="004F7FD9">
        <w:trPr>
          <w:trHeight w:val="255"/>
        </w:trPr>
        <w:tc>
          <w:tcPr>
            <w:tcW w:w="4224" w:type="dxa"/>
            <w:tcBorders>
              <w:top w:val="nil"/>
              <w:left w:val="nil"/>
              <w:bottom w:val="nil"/>
              <w:right w:val="nil"/>
            </w:tcBorders>
            <w:noWrap/>
            <w:vAlign w:val="center"/>
          </w:tcPr>
          <w:p w14:paraId="57D8E974" w14:textId="77777777" w:rsidR="00475BE4" w:rsidRPr="00FA64E9" w:rsidRDefault="00475BE4" w:rsidP="004F7FD9">
            <w:pPr>
              <w:suppressAutoHyphens w:val="0"/>
              <w:spacing w:before="0" w:after="0"/>
              <w:jc w:val="both"/>
              <w:rPr>
                <w:rFonts w:ascii="Calibri" w:hAnsi="Calibri" w:cs="Calibri"/>
                <w:color w:val="000000"/>
              </w:rPr>
            </w:pPr>
            <w:r>
              <w:rPr>
                <w:rFonts w:ascii="Calibri" w:hAnsi="Calibri" w:cs="Calibri"/>
                <w:color w:val="000000"/>
                <w:sz w:val="22"/>
                <w:szCs w:val="22"/>
              </w:rPr>
              <w:t xml:space="preserve">   - Mantenidos para negociar </w:t>
            </w:r>
          </w:p>
        </w:tc>
        <w:tc>
          <w:tcPr>
            <w:tcW w:w="1952" w:type="dxa"/>
            <w:tcBorders>
              <w:top w:val="nil"/>
              <w:left w:val="nil"/>
              <w:bottom w:val="nil"/>
              <w:right w:val="nil"/>
            </w:tcBorders>
            <w:noWrap/>
            <w:vAlign w:val="center"/>
          </w:tcPr>
          <w:p w14:paraId="3780E148" w14:textId="77777777" w:rsidR="00475BE4" w:rsidRPr="00FA64E9" w:rsidRDefault="00475BE4" w:rsidP="004F7FD9">
            <w:pPr>
              <w:suppressAutoHyphens w:val="0"/>
              <w:spacing w:before="0" w:after="0"/>
              <w:jc w:val="both"/>
              <w:rPr>
                <w:rFonts w:ascii="Calibri" w:hAnsi="Calibri" w:cs="Calibri"/>
                <w:color w:val="000000"/>
              </w:rPr>
            </w:pPr>
          </w:p>
        </w:tc>
        <w:tc>
          <w:tcPr>
            <w:tcW w:w="1952" w:type="dxa"/>
            <w:tcBorders>
              <w:top w:val="nil"/>
              <w:left w:val="nil"/>
              <w:bottom w:val="nil"/>
              <w:right w:val="nil"/>
            </w:tcBorders>
            <w:noWrap/>
            <w:vAlign w:val="center"/>
          </w:tcPr>
          <w:p w14:paraId="664F4E56" w14:textId="77777777" w:rsidR="00475BE4" w:rsidRPr="00FA64E9" w:rsidRDefault="00475BE4" w:rsidP="004F7FD9">
            <w:pPr>
              <w:suppressAutoHyphens w:val="0"/>
              <w:spacing w:before="0" w:after="0"/>
              <w:jc w:val="both"/>
              <w:rPr>
                <w:rFonts w:ascii="Times New Roman" w:hAnsi="Times New Roman"/>
                <w:sz w:val="20"/>
                <w:szCs w:val="20"/>
              </w:rPr>
            </w:pPr>
          </w:p>
        </w:tc>
      </w:tr>
      <w:tr w:rsidR="00475BE4" w:rsidRPr="00FA64E9" w14:paraId="20EEF161" w14:textId="77777777" w:rsidTr="004F7FD9">
        <w:trPr>
          <w:trHeight w:val="255"/>
        </w:trPr>
        <w:tc>
          <w:tcPr>
            <w:tcW w:w="4224" w:type="dxa"/>
            <w:tcBorders>
              <w:top w:val="nil"/>
              <w:left w:val="nil"/>
              <w:bottom w:val="nil"/>
              <w:right w:val="nil"/>
            </w:tcBorders>
            <w:noWrap/>
            <w:vAlign w:val="center"/>
          </w:tcPr>
          <w:p w14:paraId="5B87F950" w14:textId="77777777" w:rsidR="00475BE4" w:rsidRPr="00FA64E9" w:rsidRDefault="00475BE4" w:rsidP="004F7FD9">
            <w:pPr>
              <w:suppressAutoHyphens w:val="0"/>
              <w:spacing w:before="0" w:after="0"/>
              <w:jc w:val="both"/>
              <w:rPr>
                <w:rFonts w:ascii="Calibri" w:hAnsi="Calibri" w:cs="Calibri"/>
                <w:color w:val="000000"/>
              </w:rPr>
            </w:pPr>
            <w:r>
              <w:rPr>
                <w:rFonts w:ascii="Calibri" w:hAnsi="Calibri" w:cs="Calibri"/>
                <w:color w:val="000000"/>
                <w:sz w:val="22"/>
                <w:szCs w:val="22"/>
              </w:rPr>
              <w:t xml:space="preserve">   - Otros </w:t>
            </w:r>
          </w:p>
        </w:tc>
        <w:tc>
          <w:tcPr>
            <w:tcW w:w="1952" w:type="dxa"/>
            <w:tcBorders>
              <w:top w:val="nil"/>
              <w:left w:val="nil"/>
              <w:bottom w:val="nil"/>
              <w:right w:val="nil"/>
            </w:tcBorders>
            <w:noWrap/>
            <w:vAlign w:val="center"/>
          </w:tcPr>
          <w:p w14:paraId="0A745618" w14:textId="77777777" w:rsidR="00475BE4" w:rsidRPr="00FA64E9" w:rsidRDefault="00475BE4" w:rsidP="004F7FD9">
            <w:pPr>
              <w:suppressAutoHyphens w:val="0"/>
              <w:spacing w:before="0" w:after="0"/>
              <w:jc w:val="both"/>
              <w:rPr>
                <w:rFonts w:ascii="Calibri" w:hAnsi="Calibri" w:cs="Calibri"/>
                <w:color w:val="000000"/>
              </w:rPr>
            </w:pPr>
          </w:p>
        </w:tc>
        <w:tc>
          <w:tcPr>
            <w:tcW w:w="1952" w:type="dxa"/>
            <w:tcBorders>
              <w:top w:val="nil"/>
              <w:left w:val="nil"/>
              <w:bottom w:val="nil"/>
              <w:right w:val="nil"/>
            </w:tcBorders>
            <w:noWrap/>
            <w:vAlign w:val="center"/>
          </w:tcPr>
          <w:p w14:paraId="2C179D01" w14:textId="77777777" w:rsidR="00475BE4" w:rsidRPr="00FA64E9" w:rsidRDefault="00475BE4" w:rsidP="004F7FD9">
            <w:pPr>
              <w:suppressAutoHyphens w:val="0"/>
              <w:spacing w:before="0" w:after="0"/>
              <w:jc w:val="both"/>
              <w:rPr>
                <w:rFonts w:ascii="Times New Roman" w:hAnsi="Times New Roman"/>
                <w:sz w:val="20"/>
                <w:szCs w:val="20"/>
              </w:rPr>
            </w:pPr>
          </w:p>
        </w:tc>
      </w:tr>
      <w:tr w:rsidR="00475BE4" w:rsidRPr="00FA64E9" w14:paraId="14E336D0" w14:textId="77777777" w:rsidTr="004F7FD9">
        <w:trPr>
          <w:trHeight w:val="268"/>
        </w:trPr>
        <w:tc>
          <w:tcPr>
            <w:tcW w:w="4224" w:type="dxa"/>
            <w:tcBorders>
              <w:top w:val="nil"/>
              <w:left w:val="nil"/>
              <w:bottom w:val="nil"/>
              <w:right w:val="nil"/>
            </w:tcBorders>
            <w:noWrap/>
            <w:vAlign w:val="center"/>
          </w:tcPr>
          <w:p w14:paraId="09AECAB1" w14:textId="77777777" w:rsidR="00475BE4" w:rsidRPr="00FA64E9" w:rsidRDefault="00475BE4" w:rsidP="004F7FD9">
            <w:pPr>
              <w:suppressAutoHyphens w:val="0"/>
              <w:spacing w:before="0" w:after="0"/>
              <w:jc w:val="both"/>
              <w:rPr>
                <w:rFonts w:ascii="Calibri" w:hAnsi="Calibri" w:cs="Calibri"/>
                <w:color w:val="000000"/>
              </w:rPr>
            </w:pPr>
            <w:r>
              <w:rPr>
                <w:rFonts w:ascii="Calibri" w:hAnsi="Calibri" w:cs="Calibri"/>
                <w:color w:val="000000"/>
                <w:sz w:val="22"/>
                <w:szCs w:val="22"/>
              </w:rPr>
              <w:t xml:space="preserve">Derivados de cobertura </w:t>
            </w:r>
          </w:p>
        </w:tc>
        <w:tc>
          <w:tcPr>
            <w:tcW w:w="1952" w:type="dxa"/>
            <w:tcBorders>
              <w:top w:val="nil"/>
              <w:left w:val="nil"/>
              <w:bottom w:val="nil"/>
              <w:right w:val="nil"/>
            </w:tcBorders>
            <w:noWrap/>
            <w:vAlign w:val="center"/>
          </w:tcPr>
          <w:p w14:paraId="11A2A179" w14:textId="77777777" w:rsidR="00475BE4" w:rsidRPr="00FA64E9" w:rsidRDefault="00475BE4" w:rsidP="004F7FD9">
            <w:pPr>
              <w:suppressAutoHyphens w:val="0"/>
              <w:spacing w:before="0" w:after="0"/>
              <w:jc w:val="both"/>
              <w:rPr>
                <w:rFonts w:ascii="Calibri" w:hAnsi="Calibri" w:cs="Calibri"/>
                <w:color w:val="000000"/>
              </w:rPr>
            </w:pPr>
          </w:p>
        </w:tc>
        <w:tc>
          <w:tcPr>
            <w:tcW w:w="1952" w:type="dxa"/>
            <w:tcBorders>
              <w:top w:val="nil"/>
              <w:left w:val="nil"/>
              <w:bottom w:val="nil"/>
              <w:right w:val="nil"/>
            </w:tcBorders>
            <w:noWrap/>
            <w:vAlign w:val="center"/>
          </w:tcPr>
          <w:p w14:paraId="27196923" w14:textId="77777777" w:rsidR="00475BE4" w:rsidRPr="00FA64E9" w:rsidRDefault="00475BE4" w:rsidP="004F7FD9">
            <w:pPr>
              <w:suppressAutoHyphens w:val="0"/>
              <w:spacing w:before="0" w:after="0"/>
              <w:jc w:val="both"/>
              <w:rPr>
                <w:rFonts w:ascii="Times New Roman" w:hAnsi="Times New Roman"/>
                <w:sz w:val="20"/>
                <w:szCs w:val="20"/>
              </w:rPr>
            </w:pPr>
          </w:p>
        </w:tc>
      </w:tr>
      <w:tr w:rsidR="00475BE4" w:rsidRPr="00FA64E9" w14:paraId="0FD4DA5E" w14:textId="77777777" w:rsidTr="004F7FD9">
        <w:trPr>
          <w:trHeight w:val="268"/>
        </w:trPr>
        <w:tc>
          <w:tcPr>
            <w:tcW w:w="4224" w:type="dxa"/>
            <w:tcBorders>
              <w:top w:val="single" w:sz="8" w:space="0" w:color="auto"/>
              <w:left w:val="nil"/>
              <w:bottom w:val="double" w:sz="6" w:space="0" w:color="auto"/>
              <w:right w:val="nil"/>
            </w:tcBorders>
            <w:noWrap/>
            <w:vAlign w:val="center"/>
          </w:tcPr>
          <w:p w14:paraId="6BBA8DE5" w14:textId="77777777" w:rsidR="00475BE4" w:rsidRPr="00FA64E9" w:rsidRDefault="00475BE4" w:rsidP="004F7FD9">
            <w:pPr>
              <w:suppressAutoHyphens w:val="0"/>
              <w:spacing w:before="0" w:after="0"/>
              <w:jc w:val="both"/>
              <w:rPr>
                <w:rFonts w:ascii="Calibri" w:hAnsi="Calibri" w:cs="Calibri"/>
                <w:b/>
                <w:bCs/>
                <w:color w:val="000000"/>
              </w:rPr>
            </w:pPr>
            <w:r>
              <w:rPr>
                <w:rFonts w:ascii="Calibri" w:hAnsi="Calibri" w:cs="Calibri"/>
                <w:b/>
                <w:bCs/>
                <w:color w:val="000000"/>
                <w:sz w:val="22"/>
                <w:szCs w:val="22"/>
              </w:rPr>
              <w:t xml:space="preserve">TOTAL </w:t>
            </w:r>
          </w:p>
        </w:tc>
        <w:tc>
          <w:tcPr>
            <w:tcW w:w="1952" w:type="dxa"/>
            <w:tcBorders>
              <w:top w:val="single" w:sz="8" w:space="0" w:color="auto"/>
              <w:left w:val="nil"/>
              <w:bottom w:val="double" w:sz="6" w:space="0" w:color="auto"/>
              <w:right w:val="nil"/>
            </w:tcBorders>
            <w:noWrap/>
            <w:vAlign w:val="center"/>
          </w:tcPr>
          <w:p w14:paraId="6EE27D34" w14:textId="77777777" w:rsidR="00475BE4" w:rsidRPr="00FA64E9" w:rsidRDefault="00475BE4" w:rsidP="004F7FD9">
            <w:pPr>
              <w:suppressAutoHyphens w:val="0"/>
              <w:spacing w:before="0" w:after="0"/>
              <w:jc w:val="right"/>
              <w:rPr>
                <w:rFonts w:ascii="Calibri" w:hAnsi="Calibri" w:cs="Calibri"/>
                <w:b/>
                <w:bCs/>
                <w:color w:val="000000"/>
              </w:rPr>
            </w:pPr>
            <w:r>
              <w:rPr>
                <w:rFonts w:ascii="Calibri" w:hAnsi="Calibri" w:cs="Calibri"/>
                <w:b/>
                <w:bCs/>
                <w:color w:val="000000"/>
                <w:sz w:val="22"/>
                <w:szCs w:val="22"/>
              </w:rPr>
              <w:t>3.264.267,50</w:t>
            </w:r>
          </w:p>
        </w:tc>
        <w:tc>
          <w:tcPr>
            <w:tcW w:w="1952" w:type="dxa"/>
            <w:tcBorders>
              <w:top w:val="single" w:sz="8" w:space="0" w:color="auto"/>
              <w:left w:val="nil"/>
              <w:bottom w:val="double" w:sz="6" w:space="0" w:color="auto"/>
              <w:right w:val="nil"/>
            </w:tcBorders>
            <w:noWrap/>
            <w:vAlign w:val="center"/>
          </w:tcPr>
          <w:p w14:paraId="01EA2D34" w14:textId="77777777" w:rsidR="00475BE4" w:rsidRPr="00FA64E9" w:rsidRDefault="00475BE4" w:rsidP="004F7FD9">
            <w:pPr>
              <w:suppressAutoHyphens w:val="0"/>
              <w:spacing w:before="0" w:after="0"/>
              <w:jc w:val="right"/>
              <w:rPr>
                <w:rFonts w:ascii="Calibri" w:hAnsi="Calibri" w:cs="Calibri"/>
                <w:b/>
                <w:bCs/>
                <w:color w:val="000000"/>
              </w:rPr>
            </w:pPr>
            <w:r>
              <w:rPr>
                <w:rFonts w:ascii="Calibri" w:hAnsi="Calibri" w:cs="Calibri"/>
                <w:b/>
                <w:bCs/>
                <w:color w:val="000000"/>
                <w:sz w:val="22"/>
                <w:szCs w:val="22"/>
              </w:rPr>
              <w:t>3.284.905,00</w:t>
            </w:r>
          </w:p>
        </w:tc>
      </w:tr>
    </w:tbl>
    <w:p w14:paraId="73C9FDA6" w14:textId="77777777" w:rsidR="00475BE4" w:rsidRPr="00FA64E9" w:rsidRDefault="00475BE4" w:rsidP="00475BE4">
      <w:pPr>
        <w:tabs>
          <w:tab w:val="left" w:pos="0"/>
        </w:tabs>
        <w:spacing w:before="0" w:after="0"/>
        <w:ind w:firstLine="447"/>
        <w:contextualSpacing/>
        <w:jc w:val="both"/>
        <w:rPr>
          <w:rFonts w:ascii="Calibri" w:hAnsi="Calibri" w:cs="Calibri"/>
          <w:sz w:val="22"/>
          <w:szCs w:val="22"/>
        </w:rPr>
      </w:pPr>
    </w:p>
    <w:p w14:paraId="2714AE4F" w14:textId="77777777" w:rsidR="00475BE4" w:rsidRPr="00E33F32" w:rsidRDefault="00475BE4" w:rsidP="00475BE4">
      <w:pPr>
        <w:tabs>
          <w:tab w:val="left" w:pos="0"/>
        </w:tabs>
        <w:spacing w:before="0" w:after="0"/>
        <w:ind w:firstLine="447"/>
        <w:contextualSpacing/>
        <w:jc w:val="both"/>
        <w:rPr>
          <w:rFonts w:ascii="Calibri" w:hAnsi="Calibri" w:cs="Calibri"/>
          <w:strike/>
          <w:sz w:val="22"/>
          <w:szCs w:val="22"/>
        </w:rPr>
      </w:pPr>
    </w:p>
    <w:tbl>
      <w:tblPr>
        <w:tblW w:w="8298" w:type="dxa"/>
        <w:tblInd w:w="70" w:type="dxa"/>
        <w:tblCellMar>
          <w:left w:w="70" w:type="dxa"/>
          <w:right w:w="70" w:type="dxa"/>
        </w:tblCellMar>
        <w:tblLook w:val="00A0" w:firstRow="1" w:lastRow="0" w:firstColumn="1" w:lastColumn="0" w:noHBand="0" w:noVBand="0"/>
      </w:tblPr>
      <w:tblGrid>
        <w:gridCol w:w="4312"/>
        <w:gridCol w:w="1993"/>
        <w:gridCol w:w="1993"/>
      </w:tblGrid>
      <w:tr w:rsidR="00475BE4" w:rsidRPr="006641FF" w14:paraId="208EBCE3" w14:textId="77777777" w:rsidTr="004F7FD9">
        <w:trPr>
          <w:trHeight w:val="285"/>
        </w:trPr>
        <w:tc>
          <w:tcPr>
            <w:tcW w:w="8298" w:type="dxa"/>
            <w:gridSpan w:val="3"/>
            <w:tcBorders>
              <w:top w:val="nil"/>
              <w:left w:val="nil"/>
              <w:bottom w:val="nil"/>
              <w:right w:val="nil"/>
            </w:tcBorders>
            <w:noWrap/>
            <w:vAlign w:val="center"/>
          </w:tcPr>
          <w:p w14:paraId="5F6FE0D8" w14:textId="77777777" w:rsidR="00475BE4" w:rsidRDefault="00475BE4" w:rsidP="004F7FD9">
            <w:pPr>
              <w:suppressAutoHyphens w:val="0"/>
              <w:spacing w:before="0" w:after="0"/>
              <w:jc w:val="center"/>
              <w:rPr>
                <w:rFonts w:ascii="Calibri" w:hAnsi="Calibri" w:cs="Calibri"/>
                <w:color w:val="000000"/>
                <w:u w:val="single"/>
              </w:rPr>
            </w:pPr>
            <w:r w:rsidRPr="006641FF">
              <w:rPr>
                <w:rFonts w:ascii="Calibri" w:hAnsi="Calibri" w:cs="Calibri"/>
                <w:color w:val="000000"/>
                <w:sz w:val="22"/>
                <w:szCs w:val="22"/>
                <w:u w:val="single"/>
              </w:rPr>
              <w:t>Acreedores comerciales y otras cuentas a pagar</w:t>
            </w:r>
          </w:p>
          <w:p w14:paraId="621197A2" w14:textId="77777777" w:rsidR="00475BE4" w:rsidRDefault="00475BE4" w:rsidP="004F7FD9">
            <w:pPr>
              <w:suppressAutoHyphens w:val="0"/>
              <w:spacing w:before="0" w:after="0"/>
              <w:jc w:val="center"/>
              <w:rPr>
                <w:rFonts w:ascii="Calibri" w:hAnsi="Calibri" w:cs="Calibri"/>
                <w:color w:val="000000"/>
                <w:u w:val="single"/>
              </w:rPr>
            </w:pPr>
          </w:p>
          <w:p w14:paraId="57F30189" w14:textId="77777777" w:rsidR="00475BE4" w:rsidRPr="006641FF" w:rsidRDefault="00475BE4" w:rsidP="004F7FD9">
            <w:pPr>
              <w:suppressAutoHyphens w:val="0"/>
              <w:spacing w:before="0" w:after="0"/>
              <w:jc w:val="center"/>
              <w:rPr>
                <w:rFonts w:ascii="Calibri" w:hAnsi="Calibri" w:cs="Calibri"/>
                <w:color w:val="000000"/>
                <w:u w:val="single"/>
              </w:rPr>
            </w:pPr>
          </w:p>
        </w:tc>
      </w:tr>
      <w:tr w:rsidR="00475BE4" w:rsidRPr="006641FF" w14:paraId="1C999FFC" w14:textId="77777777" w:rsidTr="004F7FD9">
        <w:trPr>
          <w:trHeight w:val="285"/>
        </w:trPr>
        <w:tc>
          <w:tcPr>
            <w:tcW w:w="4312" w:type="dxa"/>
            <w:tcBorders>
              <w:top w:val="nil"/>
              <w:left w:val="nil"/>
              <w:bottom w:val="single" w:sz="8" w:space="0" w:color="auto"/>
              <w:right w:val="nil"/>
            </w:tcBorders>
            <w:vAlign w:val="center"/>
          </w:tcPr>
          <w:p w14:paraId="1EF11B52" w14:textId="77777777" w:rsidR="00475BE4" w:rsidRPr="006641FF" w:rsidRDefault="00475BE4" w:rsidP="004F7FD9">
            <w:pPr>
              <w:suppressAutoHyphens w:val="0"/>
              <w:spacing w:before="0" w:after="0"/>
              <w:rPr>
                <w:rFonts w:ascii="Calibri" w:hAnsi="Calibri" w:cs="Calibri"/>
                <w:color w:val="000000"/>
              </w:rPr>
            </w:pPr>
            <w:r w:rsidRPr="006641FF">
              <w:rPr>
                <w:rFonts w:ascii="Calibri" w:hAnsi="Calibri" w:cs="Calibri"/>
                <w:color w:val="000000"/>
                <w:sz w:val="22"/>
                <w:szCs w:val="22"/>
              </w:rPr>
              <w:t> </w:t>
            </w:r>
          </w:p>
        </w:tc>
        <w:tc>
          <w:tcPr>
            <w:tcW w:w="3986" w:type="dxa"/>
            <w:gridSpan w:val="2"/>
            <w:tcBorders>
              <w:top w:val="nil"/>
              <w:left w:val="nil"/>
              <w:bottom w:val="single" w:sz="8" w:space="0" w:color="auto"/>
              <w:right w:val="nil"/>
            </w:tcBorders>
            <w:vAlign w:val="center"/>
          </w:tcPr>
          <w:p w14:paraId="22B1DDE0" w14:textId="77777777" w:rsidR="00475BE4" w:rsidRPr="006641FF" w:rsidRDefault="00475BE4" w:rsidP="004F7FD9">
            <w:pPr>
              <w:suppressAutoHyphens w:val="0"/>
              <w:spacing w:before="0" w:after="0"/>
              <w:jc w:val="center"/>
              <w:rPr>
                <w:rFonts w:ascii="Calibri" w:hAnsi="Calibri" w:cs="Calibri"/>
                <w:b/>
                <w:bCs/>
                <w:color w:val="000000"/>
              </w:rPr>
            </w:pPr>
            <w:r w:rsidRPr="006641FF">
              <w:rPr>
                <w:rFonts w:ascii="Calibri" w:hAnsi="Calibri" w:cs="Calibri"/>
                <w:b/>
                <w:bCs/>
                <w:color w:val="000000"/>
                <w:sz w:val="22"/>
                <w:szCs w:val="22"/>
              </w:rPr>
              <w:t>Euros</w:t>
            </w:r>
          </w:p>
        </w:tc>
      </w:tr>
      <w:tr w:rsidR="00475BE4" w:rsidRPr="006641FF" w14:paraId="1E0F6B20" w14:textId="77777777" w:rsidTr="004F7FD9">
        <w:trPr>
          <w:trHeight w:val="285"/>
        </w:trPr>
        <w:tc>
          <w:tcPr>
            <w:tcW w:w="4312" w:type="dxa"/>
            <w:tcBorders>
              <w:top w:val="nil"/>
              <w:left w:val="nil"/>
              <w:bottom w:val="single" w:sz="8" w:space="0" w:color="auto"/>
              <w:right w:val="nil"/>
            </w:tcBorders>
            <w:vAlign w:val="center"/>
          </w:tcPr>
          <w:p w14:paraId="4C9B5692" w14:textId="77777777" w:rsidR="00475BE4" w:rsidRPr="006641FF" w:rsidRDefault="00475BE4" w:rsidP="004F7FD9">
            <w:pPr>
              <w:suppressAutoHyphens w:val="0"/>
              <w:spacing w:before="0" w:after="0"/>
              <w:rPr>
                <w:rFonts w:ascii="Calibri" w:hAnsi="Calibri" w:cs="Calibri"/>
                <w:color w:val="000000"/>
              </w:rPr>
            </w:pPr>
            <w:r w:rsidRPr="006641FF">
              <w:rPr>
                <w:rFonts w:ascii="Calibri" w:hAnsi="Calibri" w:cs="Calibri"/>
                <w:color w:val="000000"/>
                <w:sz w:val="22"/>
                <w:szCs w:val="22"/>
              </w:rPr>
              <w:t> </w:t>
            </w:r>
          </w:p>
        </w:tc>
        <w:tc>
          <w:tcPr>
            <w:tcW w:w="1993" w:type="dxa"/>
            <w:tcBorders>
              <w:top w:val="nil"/>
              <w:left w:val="nil"/>
              <w:bottom w:val="single" w:sz="8" w:space="0" w:color="auto"/>
              <w:right w:val="nil"/>
            </w:tcBorders>
            <w:shd w:val="clear" w:color="000000" w:fill="969696"/>
            <w:vAlign w:val="center"/>
          </w:tcPr>
          <w:p w14:paraId="7E54F893" w14:textId="77777777" w:rsidR="00475BE4" w:rsidRPr="006641FF" w:rsidRDefault="00475BE4" w:rsidP="004F7FD9">
            <w:pPr>
              <w:suppressAutoHyphens w:val="0"/>
              <w:spacing w:before="0" w:after="0"/>
              <w:jc w:val="center"/>
              <w:rPr>
                <w:rFonts w:ascii="Calibri" w:hAnsi="Calibri" w:cs="Calibri"/>
                <w:b/>
                <w:bCs/>
                <w:color w:val="000000"/>
              </w:rPr>
            </w:pPr>
            <w:r w:rsidRPr="006641FF">
              <w:rPr>
                <w:rFonts w:ascii="Calibri" w:hAnsi="Calibri" w:cs="Calibri"/>
                <w:b/>
                <w:bCs/>
                <w:color w:val="000000"/>
                <w:sz w:val="22"/>
                <w:szCs w:val="22"/>
              </w:rPr>
              <w:t>2021</w:t>
            </w:r>
          </w:p>
        </w:tc>
        <w:tc>
          <w:tcPr>
            <w:tcW w:w="1993" w:type="dxa"/>
            <w:tcBorders>
              <w:top w:val="nil"/>
              <w:left w:val="nil"/>
              <w:bottom w:val="single" w:sz="8" w:space="0" w:color="auto"/>
              <w:right w:val="nil"/>
            </w:tcBorders>
            <w:shd w:val="clear" w:color="000000" w:fill="969696"/>
            <w:vAlign w:val="center"/>
          </w:tcPr>
          <w:p w14:paraId="1CD121EE" w14:textId="77777777" w:rsidR="00475BE4" w:rsidRPr="006641FF" w:rsidRDefault="00475BE4" w:rsidP="004F7FD9">
            <w:pPr>
              <w:suppressAutoHyphens w:val="0"/>
              <w:spacing w:before="0" w:after="0"/>
              <w:jc w:val="center"/>
              <w:rPr>
                <w:rFonts w:ascii="Calibri" w:hAnsi="Calibri" w:cs="Calibri"/>
                <w:b/>
                <w:bCs/>
                <w:color w:val="000000"/>
              </w:rPr>
            </w:pPr>
            <w:r w:rsidRPr="006641FF">
              <w:rPr>
                <w:rFonts w:ascii="Calibri" w:hAnsi="Calibri" w:cs="Calibri"/>
                <w:b/>
                <w:bCs/>
                <w:color w:val="000000"/>
                <w:sz w:val="22"/>
                <w:szCs w:val="22"/>
              </w:rPr>
              <w:t>2020</w:t>
            </w:r>
          </w:p>
        </w:tc>
      </w:tr>
      <w:tr w:rsidR="00475BE4" w:rsidRPr="006641FF" w14:paraId="4629D457" w14:textId="77777777" w:rsidTr="004F7FD9">
        <w:trPr>
          <w:trHeight w:val="285"/>
        </w:trPr>
        <w:tc>
          <w:tcPr>
            <w:tcW w:w="4312" w:type="dxa"/>
            <w:tcBorders>
              <w:top w:val="nil"/>
              <w:left w:val="nil"/>
              <w:bottom w:val="single" w:sz="8" w:space="0" w:color="auto"/>
              <w:right w:val="nil"/>
            </w:tcBorders>
            <w:vAlign w:val="center"/>
          </w:tcPr>
          <w:p w14:paraId="508D5EED" w14:textId="77777777" w:rsidR="00475BE4" w:rsidRPr="006641FF" w:rsidRDefault="00475BE4" w:rsidP="004F7FD9">
            <w:pPr>
              <w:suppressAutoHyphens w:val="0"/>
              <w:spacing w:before="0" w:after="0"/>
              <w:rPr>
                <w:rFonts w:ascii="Calibri" w:hAnsi="Calibri" w:cs="Calibri"/>
                <w:color w:val="000000"/>
              </w:rPr>
            </w:pPr>
            <w:r w:rsidRPr="006641FF">
              <w:rPr>
                <w:rFonts w:ascii="Calibri" w:hAnsi="Calibri" w:cs="Calibri"/>
                <w:color w:val="000000"/>
                <w:sz w:val="22"/>
                <w:szCs w:val="22"/>
              </w:rPr>
              <w:t> </w:t>
            </w:r>
          </w:p>
        </w:tc>
        <w:tc>
          <w:tcPr>
            <w:tcW w:w="1993" w:type="dxa"/>
            <w:tcBorders>
              <w:top w:val="nil"/>
              <w:left w:val="nil"/>
              <w:bottom w:val="single" w:sz="8" w:space="0" w:color="auto"/>
              <w:right w:val="nil"/>
            </w:tcBorders>
            <w:vAlign w:val="center"/>
          </w:tcPr>
          <w:p w14:paraId="5A7F7BB1" w14:textId="77777777" w:rsidR="00475BE4" w:rsidRPr="006641FF" w:rsidRDefault="00475BE4" w:rsidP="004F7FD9">
            <w:pPr>
              <w:suppressAutoHyphens w:val="0"/>
              <w:spacing w:before="0" w:after="0"/>
              <w:jc w:val="center"/>
              <w:rPr>
                <w:rFonts w:ascii="Calibri" w:hAnsi="Calibri" w:cs="Calibri"/>
                <w:color w:val="000000"/>
              </w:rPr>
            </w:pPr>
            <w:r w:rsidRPr="006641FF">
              <w:rPr>
                <w:rFonts w:ascii="Calibri" w:hAnsi="Calibri" w:cs="Calibri"/>
                <w:color w:val="000000"/>
                <w:sz w:val="22"/>
                <w:szCs w:val="22"/>
              </w:rPr>
              <w:t>Corriente</w:t>
            </w:r>
          </w:p>
        </w:tc>
        <w:tc>
          <w:tcPr>
            <w:tcW w:w="1993" w:type="dxa"/>
            <w:tcBorders>
              <w:top w:val="nil"/>
              <w:left w:val="nil"/>
              <w:bottom w:val="single" w:sz="8" w:space="0" w:color="auto"/>
              <w:right w:val="nil"/>
            </w:tcBorders>
            <w:vAlign w:val="center"/>
          </w:tcPr>
          <w:p w14:paraId="67B92E15" w14:textId="77777777" w:rsidR="00475BE4" w:rsidRPr="006641FF" w:rsidRDefault="00475BE4" w:rsidP="004F7FD9">
            <w:pPr>
              <w:suppressAutoHyphens w:val="0"/>
              <w:spacing w:before="0" w:after="0"/>
              <w:jc w:val="center"/>
              <w:rPr>
                <w:rFonts w:ascii="Calibri" w:hAnsi="Calibri" w:cs="Calibri"/>
                <w:color w:val="000000"/>
              </w:rPr>
            </w:pPr>
            <w:r w:rsidRPr="006641FF">
              <w:rPr>
                <w:rFonts w:ascii="Calibri" w:hAnsi="Calibri" w:cs="Calibri"/>
                <w:color w:val="000000"/>
                <w:sz w:val="22"/>
                <w:szCs w:val="22"/>
              </w:rPr>
              <w:t>Corriente</w:t>
            </w:r>
          </w:p>
        </w:tc>
      </w:tr>
      <w:tr w:rsidR="00475BE4" w:rsidRPr="006641FF" w14:paraId="063F59B2" w14:textId="77777777" w:rsidTr="004F7FD9">
        <w:trPr>
          <w:trHeight w:val="285"/>
        </w:trPr>
        <w:tc>
          <w:tcPr>
            <w:tcW w:w="4312" w:type="dxa"/>
            <w:tcBorders>
              <w:top w:val="nil"/>
              <w:left w:val="nil"/>
              <w:bottom w:val="nil"/>
              <w:right w:val="nil"/>
            </w:tcBorders>
            <w:vAlign w:val="center"/>
          </w:tcPr>
          <w:p w14:paraId="4DC3D8FC" w14:textId="77777777" w:rsidR="00475BE4" w:rsidRPr="006641FF" w:rsidRDefault="00475BE4" w:rsidP="004F7FD9">
            <w:pPr>
              <w:suppressAutoHyphens w:val="0"/>
              <w:spacing w:before="0" w:after="0"/>
              <w:rPr>
                <w:rFonts w:ascii="Calibri" w:hAnsi="Calibri" w:cs="Calibri"/>
                <w:color w:val="000000"/>
              </w:rPr>
            </w:pPr>
            <w:r w:rsidRPr="006641FF">
              <w:rPr>
                <w:rFonts w:ascii="Calibri" w:hAnsi="Calibri" w:cs="Calibri"/>
                <w:color w:val="000000"/>
                <w:sz w:val="22"/>
                <w:szCs w:val="22"/>
              </w:rPr>
              <w:t>Vinculadas</w:t>
            </w:r>
          </w:p>
        </w:tc>
        <w:tc>
          <w:tcPr>
            <w:tcW w:w="1993" w:type="dxa"/>
            <w:tcBorders>
              <w:top w:val="nil"/>
              <w:left w:val="nil"/>
              <w:bottom w:val="nil"/>
              <w:right w:val="nil"/>
            </w:tcBorders>
            <w:vAlign w:val="center"/>
          </w:tcPr>
          <w:p w14:paraId="6D680B0B" w14:textId="77777777" w:rsidR="00475BE4" w:rsidRPr="006641FF" w:rsidRDefault="00475BE4" w:rsidP="004F7FD9">
            <w:pPr>
              <w:suppressAutoHyphens w:val="0"/>
              <w:spacing w:before="0" w:after="0"/>
              <w:rPr>
                <w:rFonts w:ascii="Calibri" w:hAnsi="Calibri" w:cs="Calibri"/>
                <w:color w:val="000000"/>
              </w:rPr>
            </w:pPr>
          </w:p>
        </w:tc>
        <w:tc>
          <w:tcPr>
            <w:tcW w:w="1993" w:type="dxa"/>
            <w:tcBorders>
              <w:top w:val="nil"/>
              <w:left w:val="nil"/>
              <w:bottom w:val="nil"/>
              <w:right w:val="nil"/>
            </w:tcBorders>
            <w:vAlign w:val="center"/>
          </w:tcPr>
          <w:p w14:paraId="4B7C9A7C" w14:textId="77777777" w:rsidR="00475BE4" w:rsidRPr="006641FF" w:rsidRDefault="00475BE4" w:rsidP="004F7FD9">
            <w:pPr>
              <w:suppressAutoHyphens w:val="0"/>
              <w:spacing w:before="0" w:after="0"/>
              <w:rPr>
                <w:rFonts w:ascii="Times New Roman" w:hAnsi="Times New Roman"/>
                <w:sz w:val="20"/>
                <w:szCs w:val="20"/>
              </w:rPr>
            </w:pPr>
          </w:p>
        </w:tc>
      </w:tr>
      <w:tr w:rsidR="00475BE4" w:rsidRPr="006641FF" w14:paraId="139CF99A" w14:textId="77777777" w:rsidTr="004F7FD9">
        <w:trPr>
          <w:trHeight w:val="272"/>
        </w:trPr>
        <w:tc>
          <w:tcPr>
            <w:tcW w:w="4312" w:type="dxa"/>
            <w:tcBorders>
              <w:top w:val="nil"/>
              <w:left w:val="nil"/>
              <w:bottom w:val="nil"/>
              <w:right w:val="nil"/>
            </w:tcBorders>
            <w:vAlign w:val="center"/>
          </w:tcPr>
          <w:p w14:paraId="4760C28D" w14:textId="77777777" w:rsidR="00475BE4" w:rsidRPr="006641FF" w:rsidRDefault="00475BE4" w:rsidP="004F7FD9">
            <w:pPr>
              <w:suppressAutoHyphens w:val="0"/>
              <w:spacing w:before="0" w:after="0"/>
              <w:ind w:firstLineChars="100" w:firstLine="220"/>
              <w:rPr>
                <w:rFonts w:ascii="Calibri" w:hAnsi="Calibri" w:cs="Calibri"/>
                <w:color w:val="000000"/>
              </w:rPr>
            </w:pPr>
            <w:r w:rsidRPr="006641FF">
              <w:rPr>
                <w:rFonts w:ascii="Calibri" w:hAnsi="Calibri" w:cs="Calibri"/>
                <w:color w:val="000000"/>
                <w:sz w:val="22"/>
                <w:szCs w:val="22"/>
              </w:rPr>
              <w:t>Acreedores (Nota 17)</w:t>
            </w:r>
          </w:p>
        </w:tc>
        <w:tc>
          <w:tcPr>
            <w:tcW w:w="1993" w:type="dxa"/>
            <w:tcBorders>
              <w:top w:val="nil"/>
              <w:left w:val="nil"/>
              <w:bottom w:val="nil"/>
              <w:right w:val="nil"/>
            </w:tcBorders>
            <w:vAlign w:val="center"/>
          </w:tcPr>
          <w:p w14:paraId="66148099" w14:textId="77777777" w:rsidR="00475BE4" w:rsidRPr="006641FF" w:rsidRDefault="00475BE4" w:rsidP="004F7FD9">
            <w:pPr>
              <w:suppressAutoHyphens w:val="0"/>
              <w:spacing w:before="0" w:after="0"/>
              <w:ind w:firstLineChars="100" w:firstLine="220"/>
              <w:jc w:val="right"/>
              <w:rPr>
                <w:rFonts w:ascii="Calibri" w:hAnsi="Calibri" w:cs="Calibri"/>
                <w:color w:val="000000"/>
              </w:rPr>
            </w:pPr>
            <w:r w:rsidRPr="006641FF">
              <w:rPr>
                <w:rFonts w:ascii="Calibri" w:hAnsi="Calibri" w:cs="Calibri"/>
                <w:color w:val="000000"/>
                <w:sz w:val="22"/>
                <w:szCs w:val="22"/>
              </w:rPr>
              <w:t>2.501.902,70</w:t>
            </w:r>
          </w:p>
        </w:tc>
        <w:tc>
          <w:tcPr>
            <w:tcW w:w="1993" w:type="dxa"/>
            <w:tcBorders>
              <w:top w:val="nil"/>
              <w:left w:val="nil"/>
              <w:bottom w:val="nil"/>
              <w:right w:val="nil"/>
            </w:tcBorders>
            <w:vAlign w:val="center"/>
          </w:tcPr>
          <w:p w14:paraId="3B966492" w14:textId="77777777" w:rsidR="00475BE4" w:rsidRPr="006641FF" w:rsidRDefault="00475BE4" w:rsidP="004F7FD9">
            <w:pPr>
              <w:suppressAutoHyphens w:val="0"/>
              <w:spacing w:before="0" w:after="0"/>
              <w:ind w:firstLineChars="100" w:firstLine="220"/>
              <w:jc w:val="right"/>
              <w:rPr>
                <w:rFonts w:ascii="Calibri" w:hAnsi="Calibri" w:cs="Calibri"/>
                <w:color w:val="000000"/>
              </w:rPr>
            </w:pPr>
            <w:r w:rsidRPr="006641FF">
              <w:rPr>
                <w:rFonts w:ascii="Calibri" w:hAnsi="Calibri" w:cs="Calibri"/>
                <w:color w:val="000000"/>
                <w:sz w:val="22"/>
                <w:szCs w:val="22"/>
              </w:rPr>
              <w:t>5.775.101,82</w:t>
            </w:r>
          </w:p>
        </w:tc>
      </w:tr>
      <w:tr w:rsidR="00475BE4" w:rsidRPr="006641FF" w14:paraId="5EBB0E98" w14:textId="77777777" w:rsidTr="004F7FD9">
        <w:trPr>
          <w:trHeight w:val="285"/>
        </w:trPr>
        <w:tc>
          <w:tcPr>
            <w:tcW w:w="4312" w:type="dxa"/>
            <w:tcBorders>
              <w:top w:val="nil"/>
              <w:left w:val="nil"/>
              <w:bottom w:val="nil"/>
              <w:right w:val="nil"/>
            </w:tcBorders>
            <w:vAlign w:val="center"/>
          </w:tcPr>
          <w:p w14:paraId="08204424" w14:textId="77777777" w:rsidR="00475BE4" w:rsidRPr="006641FF" w:rsidRDefault="00475BE4" w:rsidP="004F7FD9">
            <w:pPr>
              <w:suppressAutoHyphens w:val="0"/>
              <w:spacing w:before="0" w:after="0"/>
              <w:rPr>
                <w:rFonts w:ascii="Calibri" w:hAnsi="Calibri" w:cs="Calibri"/>
                <w:color w:val="000000"/>
              </w:rPr>
            </w:pPr>
            <w:r w:rsidRPr="006641FF">
              <w:rPr>
                <w:rFonts w:ascii="Calibri" w:hAnsi="Calibri" w:cs="Calibri"/>
                <w:color w:val="000000"/>
                <w:sz w:val="22"/>
                <w:szCs w:val="22"/>
              </w:rPr>
              <w:t>No</w:t>
            </w:r>
            <w:r w:rsidRPr="006641FF">
              <w:rPr>
                <w:rFonts w:ascii="Calibri" w:hAnsi="Calibri" w:cs="Calibri"/>
                <w:i/>
                <w:iCs/>
                <w:color w:val="000000"/>
                <w:sz w:val="22"/>
                <w:szCs w:val="22"/>
              </w:rPr>
              <w:t xml:space="preserve"> </w:t>
            </w:r>
            <w:r w:rsidRPr="006641FF">
              <w:rPr>
                <w:rFonts w:ascii="Calibri" w:hAnsi="Calibri" w:cs="Calibri"/>
                <w:color w:val="000000"/>
                <w:sz w:val="22"/>
                <w:szCs w:val="22"/>
              </w:rPr>
              <w:t>vinculadas</w:t>
            </w:r>
          </w:p>
        </w:tc>
        <w:tc>
          <w:tcPr>
            <w:tcW w:w="1993" w:type="dxa"/>
            <w:tcBorders>
              <w:top w:val="nil"/>
              <w:left w:val="nil"/>
              <w:bottom w:val="nil"/>
              <w:right w:val="nil"/>
            </w:tcBorders>
            <w:vAlign w:val="center"/>
          </w:tcPr>
          <w:p w14:paraId="58E2DF96" w14:textId="77777777" w:rsidR="00475BE4" w:rsidRPr="006641FF" w:rsidRDefault="00475BE4" w:rsidP="004F7FD9">
            <w:pPr>
              <w:suppressAutoHyphens w:val="0"/>
              <w:spacing w:before="0" w:after="0"/>
              <w:rPr>
                <w:rFonts w:ascii="Calibri" w:hAnsi="Calibri" w:cs="Calibri"/>
                <w:color w:val="000000"/>
              </w:rPr>
            </w:pPr>
          </w:p>
        </w:tc>
        <w:tc>
          <w:tcPr>
            <w:tcW w:w="1993" w:type="dxa"/>
            <w:tcBorders>
              <w:top w:val="nil"/>
              <w:left w:val="nil"/>
              <w:bottom w:val="nil"/>
              <w:right w:val="nil"/>
            </w:tcBorders>
            <w:vAlign w:val="center"/>
          </w:tcPr>
          <w:p w14:paraId="12A85469" w14:textId="77777777" w:rsidR="00475BE4" w:rsidRPr="006641FF" w:rsidRDefault="00475BE4" w:rsidP="004F7FD9">
            <w:pPr>
              <w:suppressAutoHyphens w:val="0"/>
              <w:spacing w:before="0" w:after="0"/>
              <w:rPr>
                <w:rFonts w:ascii="Times New Roman" w:hAnsi="Times New Roman"/>
                <w:sz w:val="20"/>
                <w:szCs w:val="20"/>
              </w:rPr>
            </w:pPr>
          </w:p>
        </w:tc>
      </w:tr>
      <w:tr w:rsidR="00475BE4" w:rsidRPr="006641FF" w14:paraId="2C890959" w14:textId="77777777" w:rsidTr="004F7FD9">
        <w:trPr>
          <w:trHeight w:val="285"/>
        </w:trPr>
        <w:tc>
          <w:tcPr>
            <w:tcW w:w="4312" w:type="dxa"/>
            <w:tcBorders>
              <w:top w:val="nil"/>
              <w:left w:val="nil"/>
              <w:bottom w:val="single" w:sz="12" w:space="0" w:color="auto"/>
              <w:right w:val="nil"/>
            </w:tcBorders>
            <w:vAlign w:val="center"/>
          </w:tcPr>
          <w:p w14:paraId="492BBDE0" w14:textId="77777777" w:rsidR="00475BE4" w:rsidRPr="006641FF" w:rsidRDefault="00475BE4" w:rsidP="004F7FD9">
            <w:pPr>
              <w:suppressAutoHyphens w:val="0"/>
              <w:spacing w:before="0" w:after="0"/>
              <w:ind w:firstLineChars="100" w:firstLine="220"/>
              <w:rPr>
                <w:rFonts w:ascii="Calibri" w:hAnsi="Calibri" w:cs="Calibri"/>
                <w:color w:val="000000"/>
              </w:rPr>
            </w:pPr>
            <w:r w:rsidRPr="006641FF">
              <w:rPr>
                <w:rFonts w:ascii="Calibri" w:hAnsi="Calibri" w:cs="Calibri"/>
                <w:color w:val="000000"/>
                <w:sz w:val="22"/>
                <w:szCs w:val="22"/>
              </w:rPr>
              <w:t>Acreedores</w:t>
            </w:r>
          </w:p>
        </w:tc>
        <w:tc>
          <w:tcPr>
            <w:tcW w:w="1993" w:type="dxa"/>
            <w:tcBorders>
              <w:top w:val="nil"/>
              <w:left w:val="nil"/>
              <w:bottom w:val="single" w:sz="12" w:space="0" w:color="auto"/>
              <w:right w:val="nil"/>
            </w:tcBorders>
            <w:vAlign w:val="center"/>
          </w:tcPr>
          <w:p w14:paraId="2E20205B" w14:textId="77777777" w:rsidR="00475BE4" w:rsidRPr="006641FF" w:rsidRDefault="00475BE4" w:rsidP="004F7FD9">
            <w:pPr>
              <w:suppressAutoHyphens w:val="0"/>
              <w:spacing w:before="0" w:after="0"/>
              <w:ind w:firstLineChars="100" w:firstLine="220"/>
              <w:jc w:val="right"/>
              <w:rPr>
                <w:rFonts w:ascii="Calibri" w:hAnsi="Calibri" w:cs="Calibri"/>
                <w:color w:val="000000"/>
              </w:rPr>
            </w:pPr>
            <w:r w:rsidRPr="006641FF">
              <w:rPr>
                <w:rFonts w:ascii="Calibri" w:hAnsi="Calibri" w:cs="Calibri"/>
                <w:color w:val="000000"/>
                <w:sz w:val="22"/>
                <w:szCs w:val="22"/>
              </w:rPr>
              <w:t>3.070.889,61</w:t>
            </w:r>
          </w:p>
        </w:tc>
        <w:tc>
          <w:tcPr>
            <w:tcW w:w="1993" w:type="dxa"/>
            <w:tcBorders>
              <w:top w:val="nil"/>
              <w:left w:val="nil"/>
              <w:bottom w:val="single" w:sz="12" w:space="0" w:color="auto"/>
              <w:right w:val="nil"/>
            </w:tcBorders>
            <w:vAlign w:val="center"/>
          </w:tcPr>
          <w:p w14:paraId="2185FEB4" w14:textId="77777777" w:rsidR="00475BE4" w:rsidRPr="006641FF" w:rsidRDefault="00475BE4" w:rsidP="004F7FD9">
            <w:pPr>
              <w:suppressAutoHyphens w:val="0"/>
              <w:spacing w:before="0" w:after="0"/>
              <w:ind w:firstLineChars="100" w:firstLine="220"/>
              <w:jc w:val="right"/>
              <w:rPr>
                <w:rFonts w:ascii="Calibri" w:hAnsi="Calibri" w:cs="Calibri"/>
                <w:color w:val="000000"/>
              </w:rPr>
            </w:pPr>
            <w:r w:rsidRPr="006641FF">
              <w:rPr>
                <w:rFonts w:ascii="Calibri" w:hAnsi="Calibri" w:cs="Calibri"/>
                <w:color w:val="000000"/>
                <w:sz w:val="22"/>
                <w:szCs w:val="22"/>
              </w:rPr>
              <w:t>1.542.099,06</w:t>
            </w:r>
          </w:p>
        </w:tc>
      </w:tr>
      <w:tr w:rsidR="00475BE4" w:rsidRPr="006641FF" w14:paraId="75164AA3" w14:textId="77777777" w:rsidTr="004F7FD9">
        <w:trPr>
          <w:trHeight w:val="299"/>
        </w:trPr>
        <w:tc>
          <w:tcPr>
            <w:tcW w:w="4312" w:type="dxa"/>
            <w:tcBorders>
              <w:top w:val="nil"/>
              <w:left w:val="nil"/>
              <w:bottom w:val="single" w:sz="12" w:space="0" w:color="auto"/>
              <w:right w:val="nil"/>
            </w:tcBorders>
            <w:vAlign w:val="center"/>
          </w:tcPr>
          <w:p w14:paraId="20385986" w14:textId="77777777" w:rsidR="00475BE4" w:rsidRPr="006641FF" w:rsidRDefault="00475BE4" w:rsidP="004F7FD9">
            <w:pPr>
              <w:suppressAutoHyphens w:val="0"/>
              <w:spacing w:before="0" w:after="0"/>
              <w:rPr>
                <w:rFonts w:ascii="Calibri" w:hAnsi="Calibri" w:cs="Calibri"/>
                <w:b/>
                <w:bCs/>
                <w:color w:val="000000"/>
              </w:rPr>
            </w:pPr>
            <w:r w:rsidRPr="006641FF">
              <w:rPr>
                <w:rFonts w:ascii="Calibri" w:hAnsi="Calibri" w:cs="Calibri"/>
                <w:b/>
                <w:bCs/>
                <w:color w:val="000000"/>
                <w:sz w:val="22"/>
                <w:szCs w:val="22"/>
              </w:rPr>
              <w:t>Total</w:t>
            </w:r>
          </w:p>
        </w:tc>
        <w:tc>
          <w:tcPr>
            <w:tcW w:w="1993" w:type="dxa"/>
            <w:tcBorders>
              <w:top w:val="nil"/>
              <w:left w:val="nil"/>
              <w:bottom w:val="single" w:sz="12" w:space="0" w:color="auto"/>
              <w:right w:val="nil"/>
            </w:tcBorders>
            <w:vAlign w:val="center"/>
          </w:tcPr>
          <w:p w14:paraId="2CCF3A61" w14:textId="77777777" w:rsidR="00475BE4" w:rsidRPr="006641FF" w:rsidRDefault="00475BE4" w:rsidP="004F7FD9">
            <w:pPr>
              <w:suppressAutoHyphens w:val="0"/>
              <w:spacing w:before="0" w:after="0"/>
              <w:jc w:val="right"/>
              <w:rPr>
                <w:rFonts w:ascii="Calibri" w:hAnsi="Calibri" w:cs="Calibri"/>
                <w:b/>
                <w:bCs/>
                <w:color w:val="000000"/>
              </w:rPr>
            </w:pPr>
            <w:r w:rsidRPr="006641FF">
              <w:rPr>
                <w:rFonts w:ascii="Calibri" w:hAnsi="Calibri" w:cs="Calibri"/>
                <w:b/>
                <w:bCs/>
                <w:color w:val="000000"/>
                <w:sz w:val="22"/>
                <w:szCs w:val="22"/>
              </w:rPr>
              <w:t>5.572.792,31</w:t>
            </w:r>
          </w:p>
        </w:tc>
        <w:tc>
          <w:tcPr>
            <w:tcW w:w="1993" w:type="dxa"/>
            <w:tcBorders>
              <w:top w:val="nil"/>
              <w:left w:val="nil"/>
              <w:bottom w:val="single" w:sz="12" w:space="0" w:color="auto"/>
              <w:right w:val="nil"/>
            </w:tcBorders>
            <w:vAlign w:val="center"/>
          </w:tcPr>
          <w:p w14:paraId="24FF66C5" w14:textId="77777777" w:rsidR="00475BE4" w:rsidRPr="006641FF" w:rsidRDefault="00475BE4" w:rsidP="004F7FD9">
            <w:pPr>
              <w:suppressAutoHyphens w:val="0"/>
              <w:spacing w:before="0" w:after="0"/>
              <w:jc w:val="right"/>
              <w:rPr>
                <w:rFonts w:ascii="Calibri" w:hAnsi="Calibri" w:cs="Calibri"/>
                <w:b/>
                <w:bCs/>
                <w:color w:val="000000"/>
              </w:rPr>
            </w:pPr>
            <w:r w:rsidRPr="006641FF">
              <w:rPr>
                <w:rFonts w:ascii="Calibri" w:hAnsi="Calibri" w:cs="Calibri"/>
                <w:b/>
                <w:bCs/>
                <w:color w:val="000000"/>
                <w:sz w:val="22"/>
                <w:szCs w:val="22"/>
              </w:rPr>
              <w:t>7.317.200,88</w:t>
            </w:r>
          </w:p>
        </w:tc>
      </w:tr>
    </w:tbl>
    <w:p w14:paraId="733A3C75" w14:textId="77777777" w:rsidR="00475BE4" w:rsidRPr="00E33F32" w:rsidRDefault="00475BE4" w:rsidP="00475BE4">
      <w:pPr>
        <w:spacing w:before="0" w:after="0"/>
        <w:contextualSpacing/>
        <w:jc w:val="both"/>
        <w:rPr>
          <w:rFonts w:ascii="Calibri" w:hAnsi="Calibri" w:cs="Calibri"/>
          <w:strike/>
          <w:sz w:val="22"/>
          <w:szCs w:val="22"/>
        </w:rPr>
      </w:pPr>
    </w:p>
    <w:p w14:paraId="1C2E4E6A" w14:textId="77777777" w:rsidR="00475BE4" w:rsidRDefault="00475BE4" w:rsidP="00475BE4">
      <w:pPr>
        <w:spacing w:before="0" w:after="0"/>
        <w:contextualSpacing/>
        <w:jc w:val="both"/>
        <w:rPr>
          <w:rFonts w:ascii="Calibri" w:hAnsi="Calibri" w:cs="Calibri"/>
          <w:sz w:val="22"/>
          <w:szCs w:val="22"/>
          <w:u w:val="single"/>
        </w:rPr>
      </w:pPr>
    </w:p>
    <w:p w14:paraId="3783005D" w14:textId="77777777" w:rsidR="00475BE4" w:rsidRPr="006641FF" w:rsidRDefault="00475BE4" w:rsidP="00475BE4">
      <w:pPr>
        <w:spacing w:before="0" w:after="0"/>
        <w:contextualSpacing/>
        <w:jc w:val="both"/>
        <w:rPr>
          <w:rFonts w:ascii="Calibri" w:hAnsi="Calibri" w:cs="Calibri"/>
          <w:sz w:val="22"/>
          <w:szCs w:val="22"/>
          <w:u w:val="single"/>
        </w:rPr>
      </w:pPr>
      <w:r w:rsidRPr="006641FF">
        <w:rPr>
          <w:rFonts w:ascii="Calibri" w:hAnsi="Calibri" w:cs="Calibri"/>
          <w:sz w:val="22"/>
          <w:szCs w:val="22"/>
          <w:u w:val="single"/>
        </w:rPr>
        <w:t>Ajuste</w:t>
      </w:r>
      <w:r>
        <w:rPr>
          <w:rFonts w:ascii="Calibri" w:hAnsi="Calibri" w:cs="Calibri"/>
          <w:sz w:val="22"/>
          <w:szCs w:val="22"/>
          <w:u w:val="single"/>
        </w:rPr>
        <w:t>s</w:t>
      </w:r>
      <w:r w:rsidRPr="006641FF">
        <w:rPr>
          <w:rFonts w:ascii="Calibri" w:hAnsi="Calibri" w:cs="Calibri"/>
          <w:sz w:val="22"/>
          <w:szCs w:val="22"/>
          <w:u w:val="single"/>
        </w:rPr>
        <w:t xml:space="preserve"> por </w:t>
      </w:r>
      <w:proofErr w:type="spellStart"/>
      <w:r w:rsidRPr="006641FF">
        <w:rPr>
          <w:rFonts w:ascii="Calibri" w:hAnsi="Calibri" w:cs="Calibri"/>
          <w:sz w:val="22"/>
          <w:szCs w:val="22"/>
          <w:u w:val="single"/>
        </w:rPr>
        <w:t>periodificación</w:t>
      </w:r>
      <w:proofErr w:type="spellEnd"/>
    </w:p>
    <w:p w14:paraId="37B1D10B" w14:textId="77777777" w:rsidR="00475BE4" w:rsidRPr="006641FF" w:rsidRDefault="00475BE4" w:rsidP="00475BE4">
      <w:pPr>
        <w:spacing w:before="0" w:after="0"/>
        <w:contextualSpacing/>
        <w:jc w:val="both"/>
        <w:rPr>
          <w:rFonts w:ascii="Calibri" w:hAnsi="Calibri" w:cs="Calibri"/>
          <w:sz w:val="22"/>
          <w:szCs w:val="22"/>
          <w:u w:val="single"/>
        </w:rPr>
      </w:pPr>
    </w:p>
    <w:p w14:paraId="3BAD63FF" w14:textId="77777777" w:rsidR="00475BE4" w:rsidRPr="006641FF" w:rsidRDefault="00475BE4" w:rsidP="00475BE4">
      <w:pPr>
        <w:spacing w:before="0" w:after="0"/>
        <w:contextualSpacing/>
        <w:jc w:val="both"/>
        <w:rPr>
          <w:rFonts w:ascii="Calibri" w:hAnsi="Calibri" w:cs="Calibri"/>
          <w:sz w:val="22"/>
          <w:szCs w:val="22"/>
        </w:rPr>
      </w:pPr>
      <w:r w:rsidRPr="006641FF">
        <w:rPr>
          <w:rFonts w:ascii="Calibri" w:hAnsi="Calibri" w:cs="Calibri"/>
          <w:sz w:val="22"/>
          <w:szCs w:val="22"/>
        </w:rPr>
        <w:t xml:space="preserve">A 31 de diciembre de 2021, la Sociedad posee registrado en ajustes por </w:t>
      </w:r>
      <w:proofErr w:type="spellStart"/>
      <w:r w:rsidRPr="006641FF">
        <w:rPr>
          <w:rFonts w:ascii="Calibri" w:hAnsi="Calibri" w:cs="Calibri"/>
          <w:sz w:val="22"/>
          <w:szCs w:val="22"/>
        </w:rPr>
        <w:t>periodificación</w:t>
      </w:r>
      <w:proofErr w:type="spellEnd"/>
      <w:r w:rsidRPr="006641FF">
        <w:rPr>
          <w:rFonts w:ascii="Calibri" w:hAnsi="Calibri" w:cs="Calibri"/>
          <w:sz w:val="22"/>
          <w:szCs w:val="22"/>
        </w:rPr>
        <w:t xml:space="preserve"> gastos anticipados 2.</w:t>
      </w:r>
      <w:r>
        <w:rPr>
          <w:rFonts w:ascii="Calibri" w:hAnsi="Calibri" w:cs="Calibri"/>
          <w:sz w:val="22"/>
          <w:szCs w:val="22"/>
        </w:rPr>
        <w:t>767.484,61</w:t>
      </w:r>
      <w:r w:rsidRPr="006641FF">
        <w:rPr>
          <w:rFonts w:ascii="Calibri" w:hAnsi="Calibri" w:cs="Calibri"/>
          <w:sz w:val="22"/>
          <w:szCs w:val="22"/>
        </w:rPr>
        <w:t xml:space="preserve"> euros a corto plazo (1.281.338,06 euros en 2020</w:t>
      </w:r>
      <w:r>
        <w:rPr>
          <w:rFonts w:ascii="Calibri" w:hAnsi="Calibri" w:cs="Calibri"/>
          <w:sz w:val="22"/>
          <w:szCs w:val="22"/>
        </w:rPr>
        <w:t>) y a largo plazo por 2.</w:t>
      </w:r>
      <w:r w:rsidRPr="00636435">
        <w:rPr>
          <w:rFonts w:ascii="Calibri" w:hAnsi="Calibri" w:cs="Calibri"/>
          <w:sz w:val="22"/>
          <w:szCs w:val="22"/>
        </w:rPr>
        <w:t>902.902,94</w:t>
      </w:r>
      <w:r>
        <w:rPr>
          <w:rFonts w:ascii="Calibri" w:hAnsi="Calibri" w:cs="Calibri"/>
          <w:sz w:val="22"/>
          <w:szCs w:val="22"/>
        </w:rPr>
        <w:t xml:space="preserve"> euros (3.7</w:t>
      </w:r>
      <w:r w:rsidRPr="00636435">
        <w:rPr>
          <w:rFonts w:ascii="Calibri" w:hAnsi="Calibri" w:cs="Calibri"/>
          <w:sz w:val="22"/>
          <w:szCs w:val="22"/>
        </w:rPr>
        <w:t>41.166,53</w:t>
      </w:r>
      <w:r>
        <w:rPr>
          <w:rFonts w:ascii="Calibri" w:hAnsi="Calibri" w:cs="Calibri"/>
          <w:sz w:val="22"/>
          <w:szCs w:val="22"/>
        </w:rPr>
        <w:t xml:space="preserve"> euros € en 2020)</w:t>
      </w:r>
      <w:r w:rsidRPr="006641FF">
        <w:rPr>
          <w:rFonts w:ascii="Calibri" w:hAnsi="Calibri" w:cs="Calibri"/>
          <w:sz w:val="22"/>
          <w:szCs w:val="22"/>
        </w:rPr>
        <w:t xml:space="preserve"> </w:t>
      </w:r>
    </w:p>
    <w:p w14:paraId="05E1EEAE" w14:textId="77777777" w:rsidR="00475BE4" w:rsidRDefault="00475BE4" w:rsidP="00475BE4">
      <w:pPr>
        <w:spacing w:before="0" w:after="0"/>
        <w:contextualSpacing/>
        <w:jc w:val="both"/>
        <w:rPr>
          <w:rFonts w:ascii="Calibri" w:hAnsi="Calibri" w:cs="Calibri"/>
          <w:sz w:val="22"/>
          <w:szCs w:val="22"/>
        </w:rPr>
      </w:pPr>
    </w:p>
    <w:p w14:paraId="478E2FCD" w14:textId="77777777" w:rsidR="00475BE4" w:rsidRPr="006641FF" w:rsidRDefault="00475BE4" w:rsidP="00475BE4">
      <w:pPr>
        <w:spacing w:before="0" w:after="0"/>
        <w:contextualSpacing/>
        <w:jc w:val="both"/>
        <w:rPr>
          <w:rFonts w:ascii="Calibri" w:hAnsi="Calibri" w:cs="Calibri"/>
          <w:sz w:val="22"/>
          <w:szCs w:val="22"/>
        </w:rPr>
      </w:pPr>
    </w:p>
    <w:p w14:paraId="34CC93DB" w14:textId="77777777" w:rsidR="00475BE4" w:rsidRPr="006641FF" w:rsidRDefault="00475BE4" w:rsidP="00475BE4">
      <w:pPr>
        <w:spacing w:before="0" w:after="0"/>
        <w:contextualSpacing/>
        <w:jc w:val="both"/>
        <w:rPr>
          <w:rFonts w:ascii="Calibri" w:hAnsi="Calibri" w:cs="Calibri"/>
          <w:sz w:val="22"/>
          <w:szCs w:val="22"/>
          <w:u w:val="single"/>
        </w:rPr>
      </w:pPr>
      <w:r w:rsidRPr="006641FF">
        <w:rPr>
          <w:rFonts w:ascii="Calibri" w:hAnsi="Calibri" w:cs="Calibri"/>
          <w:sz w:val="22"/>
          <w:szCs w:val="22"/>
          <w:u w:val="single"/>
        </w:rPr>
        <w:t>Ingresos anticipados</w:t>
      </w:r>
    </w:p>
    <w:p w14:paraId="2750FDDE" w14:textId="77777777" w:rsidR="00475BE4" w:rsidRPr="006641FF" w:rsidRDefault="00475BE4" w:rsidP="00475BE4">
      <w:pPr>
        <w:spacing w:before="0" w:after="0"/>
        <w:contextualSpacing/>
        <w:jc w:val="both"/>
        <w:rPr>
          <w:rFonts w:ascii="Calibri" w:hAnsi="Calibri" w:cs="Calibri"/>
          <w:sz w:val="16"/>
          <w:szCs w:val="22"/>
        </w:rPr>
      </w:pPr>
    </w:p>
    <w:p w14:paraId="69280829" w14:textId="77777777" w:rsidR="00475BE4" w:rsidRPr="006641FF" w:rsidRDefault="00475BE4" w:rsidP="00475BE4">
      <w:pPr>
        <w:spacing w:before="0" w:after="0"/>
        <w:contextualSpacing/>
        <w:jc w:val="both"/>
        <w:rPr>
          <w:rFonts w:ascii="Calibri" w:hAnsi="Calibri" w:cs="Calibri"/>
          <w:sz w:val="22"/>
          <w:szCs w:val="22"/>
        </w:rPr>
      </w:pPr>
      <w:r w:rsidRPr="006641FF">
        <w:rPr>
          <w:rFonts w:ascii="Calibri" w:hAnsi="Calibri" w:cs="Calibri"/>
          <w:sz w:val="22"/>
          <w:szCs w:val="22"/>
        </w:rPr>
        <w:t>Este epígrafe recoge los ingresos por futuros servicios a prestar de diversos clientes con los que trabaja la Sociedad.</w:t>
      </w:r>
    </w:p>
    <w:p w14:paraId="3FCDF6EB" w14:textId="77777777" w:rsidR="00475BE4" w:rsidRPr="006641FF" w:rsidRDefault="00475BE4" w:rsidP="00475BE4">
      <w:pPr>
        <w:spacing w:before="0" w:after="0"/>
        <w:contextualSpacing/>
        <w:jc w:val="both"/>
        <w:rPr>
          <w:rFonts w:ascii="Calibri" w:hAnsi="Calibri" w:cs="Calibri"/>
          <w:sz w:val="16"/>
          <w:szCs w:val="22"/>
        </w:rPr>
      </w:pPr>
    </w:p>
    <w:p w14:paraId="5B867008" w14:textId="77777777" w:rsidR="00475BE4" w:rsidRPr="006641FF" w:rsidRDefault="00475BE4" w:rsidP="00475BE4">
      <w:pPr>
        <w:spacing w:before="0" w:after="0"/>
        <w:contextualSpacing/>
        <w:jc w:val="both"/>
        <w:rPr>
          <w:rFonts w:ascii="Calibri" w:hAnsi="Calibri" w:cs="Calibri"/>
          <w:sz w:val="22"/>
          <w:szCs w:val="22"/>
        </w:rPr>
      </w:pPr>
      <w:r w:rsidRPr="006641FF">
        <w:rPr>
          <w:rFonts w:ascii="Calibri" w:hAnsi="Calibri" w:cs="Calibri"/>
          <w:sz w:val="22"/>
          <w:szCs w:val="22"/>
        </w:rPr>
        <w:t xml:space="preserve">A 31 de diciembre de 2021, la Sociedad posee registrado a largo plazo ajustes por </w:t>
      </w:r>
      <w:proofErr w:type="spellStart"/>
      <w:r w:rsidRPr="006641FF">
        <w:rPr>
          <w:rFonts w:ascii="Calibri" w:hAnsi="Calibri" w:cs="Calibri"/>
          <w:sz w:val="22"/>
          <w:szCs w:val="22"/>
        </w:rPr>
        <w:t>periodificación</w:t>
      </w:r>
      <w:proofErr w:type="spellEnd"/>
      <w:r w:rsidRPr="006641FF">
        <w:rPr>
          <w:rFonts w:ascii="Calibri" w:hAnsi="Calibri" w:cs="Calibri"/>
          <w:sz w:val="22"/>
          <w:szCs w:val="22"/>
        </w:rPr>
        <w:t xml:space="preserve"> de ingresos por servicios futuros por importe de 22.205.875,79 euros (23.470.695,30 euros en 2020), y por el mismo concepto a corto plazo por importe de 1.264.819,18 euros (1.264.819,23 euros en 2020). </w:t>
      </w:r>
    </w:p>
    <w:p w14:paraId="4F84DADE" w14:textId="77777777" w:rsidR="00475BE4" w:rsidRDefault="00475BE4" w:rsidP="00475BE4">
      <w:pPr>
        <w:spacing w:before="0" w:after="0"/>
        <w:contextualSpacing/>
        <w:jc w:val="both"/>
        <w:rPr>
          <w:rFonts w:ascii="Calibri" w:hAnsi="Calibri" w:cs="Calibri"/>
          <w:sz w:val="22"/>
          <w:szCs w:val="22"/>
        </w:rPr>
      </w:pPr>
    </w:p>
    <w:p w14:paraId="36CD4912" w14:textId="77777777" w:rsidR="00475BE4" w:rsidRPr="006641FF" w:rsidRDefault="00475BE4" w:rsidP="00475BE4">
      <w:pPr>
        <w:spacing w:before="0" w:after="0"/>
        <w:contextualSpacing/>
        <w:jc w:val="both"/>
        <w:rPr>
          <w:rFonts w:ascii="Calibri" w:hAnsi="Calibri" w:cs="Calibri"/>
          <w:sz w:val="22"/>
          <w:szCs w:val="22"/>
        </w:rPr>
      </w:pPr>
    </w:p>
    <w:p w14:paraId="7C7909E2" w14:textId="77777777" w:rsidR="00475BE4" w:rsidRDefault="00475BE4" w:rsidP="00475BE4">
      <w:pPr>
        <w:spacing w:before="0" w:after="0"/>
        <w:contextualSpacing/>
        <w:jc w:val="both"/>
        <w:rPr>
          <w:rFonts w:ascii="Calibri" w:hAnsi="Calibri" w:cs="Calibri"/>
          <w:sz w:val="16"/>
          <w:szCs w:val="22"/>
        </w:rPr>
      </w:pPr>
    </w:p>
    <w:p w14:paraId="4A7D14D8" w14:textId="77777777" w:rsidR="00475BE4" w:rsidRDefault="00475BE4" w:rsidP="00475BE4">
      <w:pPr>
        <w:spacing w:before="0" w:after="0"/>
        <w:contextualSpacing/>
        <w:jc w:val="both"/>
        <w:rPr>
          <w:rFonts w:ascii="Calibri" w:hAnsi="Calibri" w:cs="Calibri"/>
          <w:sz w:val="16"/>
          <w:szCs w:val="22"/>
        </w:rPr>
      </w:pPr>
    </w:p>
    <w:p w14:paraId="3B95721E" w14:textId="77777777" w:rsidR="00475BE4" w:rsidRDefault="00475BE4" w:rsidP="00475BE4">
      <w:pPr>
        <w:spacing w:before="0" w:after="0"/>
        <w:contextualSpacing/>
        <w:jc w:val="both"/>
        <w:rPr>
          <w:rFonts w:ascii="Calibri" w:hAnsi="Calibri" w:cs="Calibri"/>
          <w:sz w:val="16"/>
          <w:szCs w:val="22"/>
        </w:rPr>
      </w:pPr>
    </w:p>
    <w:p w14:paraId="6F47C5F5" w14:textId="77777777" w:rsidR="00475BE4" w:rsidRDefault="00475BE4" w:rsidP="00475BE4">
      <w:pPr>
        <w:spacing w:before="0" w:after="0"/>
        <w:contextualSpacing/>
        <w:jc w:val="both"/>
        <w:rPr>
          <w:rFonts w:ascii="Calibri" w:hAnsi="Calibri" w:cs="Calibri"/>
          <w:sz w:val="16"/>
          <w:szCs w:val="22"/>
        </w:rPr>
      </w:pPr>
    </w:p>
    <w:p w14:paraId="2F8238C6" w14:textId="77777777" w:rsidR="00475BE4" w:rsidRDefault="00475BE4" w:rsidP="00475BE4">
      <w:pPr>
        <w:pStyle w:val="Prrafodelista"/>
        <w:numPr>
          <w:ilvl w:val="0"/>
          <w:numId w:val="15"/>
        </w:numPr>
        <w:suppressAutoHyphens/>
        <w:spacing w:after="0" w:line="240" w:lineRule="auto"/>
        <w:jc w:val="both"/>
        <w:rPr>
          <w:rFonts w:ascii="Calibri" w:hAnsi="Calibri" w:cs="Calibri"/>
          <w:b/>
        </w:rPr>
      </w:pPr>
      <w:r>
        <w:rPr>
          <w:rFonts w:ascii="Calibri" w:hAnsi="Calibri" w:cs="Calibri"/>
          <w:b/>
        </w:rPr>
        <w:t xml:space="preserve">Empresas del grupo, </w:t>
      </w:r>
      <w:proofErr w:type="spellStart"/>
      <w:r>
        <w:rPr>
          <w:rFonts w:ascii="Calibri" w:hAnsi="Calibri" w:cs="Calibri"/>
          <w:b/>
        </w:rPr>
        <w:t>multigrupo</w:t>
      </w:r>
      <w:proofErr w:type="spellEnd"/>
      <w:r>
        <w:rPr>
          <w:rFonts w:ascii="Calibri" w:hAnsi="Calibri" w:cs="Calibri"/>
          <w:b/>
        </w:rPr>
        <w:t xml:space="preserve"> y asociadas</w:t>
      </w:r>
    </w:p>
    <w:p w14:paraId="31C8C5A5" w14:textId="77777777" w:rsidR="00475BE4" w:rsidRPr="00E33F32" w:rsidRDefault="00475BE4" w:rsidP="00475BE4">
      <w:pPr>
        <w:pStyle w:val="Prrafodelista"/>
        <w:jc w:val="both"/>
        <w:rPr>
          <w:rFonts w:ascii="Calibri" w:hAnsi="Calibri" w:cs="Calibri"/>
          <w:b/>
          <w:strike/>
          <w:sz w:val="14"/>
        </w:rPr>
      </w:pPr>
    </w:p>
    <w:p w14:paraId="7E5309E1" w14:textId="77777777" w:rsidR="00475BE4" w:rsidRPr="00E01689" w:rsidRDefault="00475BE4" w:rsidP="00475BE4">
      <w:pPr>
        <w:spacing w:before="0" w:after="0"/>
        <w:contextualSpacing/>
        <w:jc w:val="both"/>
        <w:rPr>
          <w:rFonts w:ascii="Calibri" w:hAnsi="Calibri" w:cs="Calibri"/>
          <w:sz w:val="22"/>
          <w:szCs w:val="22"/>
        </w:rPr>
      </w:pPr>
      <w:r w:rsidRPr="00E01689">
        <w:rPr>
          <w:rFonts w:ascii="Calibri" w:hAnsi="Calibri" w:cs="Calibri"/>
          <w:sz w:val="22"/>
          <w:szCs w:val="22"/>
        </w:rPr>
        <w:t>A efectos de la presentación de las Cuentas Anuales de una empresa o sociedad se entenderá que otra empresa forma parte del grupo cuando ambas estén vinculadas por una relación de control, directa o indirecta, análoga a la prevista en el artículo 42 del Código de Comercio para los grupos de sociedades o cuando las empresas estén controladas por cualquier medio por una o varias personas físicas o jurídicas, que actúen conjuntamente o se hallen bajo dirección única por acuerdos o cláusulas estatutarias.</w:t>
      </w:r>
    </w:p>
    <w:p w14:paraId="52AEECC1" w14:textId="77777777" w:rsidR="00475BE4" w:rsidRPr="00E33F32" w:rsidRDefault="00475BE4" w:rsidP="00475BE4">
      <w:pPr>
        <w:spacing w:before="0" w:after="0"/>
        <w:contextualSpacing/>
        <w:jc w:val="both"/>
        <w:rPr>
          <w:rFonts w:ascii="Calibri" w:hAnsi="Calibri" w:cs="Calibri"/>
          <w:strike/>
          <w:sz w:val="12"/>
          <w:szCs w:val="22"/>
        </w:rPr>
      </w:pPr>
    </w:p>
    <w:p w14:paraId="1BBD973C" w14:textId="77777777" w:rsidR="00475BE4" w:rsidRPr="00E01689" w:rsidRDefault="00475BE4" w:rsidP="00475BE4">
      <w:pPr>
        <w:spacing w:before="0" w:after="0"/>
        <w:contextualSpacing/>
        <w:jc w:val="both"/>
        <w:rPr>
          <w:rFonts w:ascii="Calibri" w:hAnsi="Calibri" w:cs="Calibri"/>
          <w:sz w:val="22"/>
          <w:szCs w:val="22"/>
        </w:rPr>
      </w:pPr>
      <w:r w:rsidRPr="00E01689">
        <w:rPr>
          <w:rFonts w:ascii="Calibri" w:hAnsi="Calibri" w:cs="Calibri"/>
          <w:sz w:val="22"/>
          <w:szCs w:val="22"/>
        </w:rPr>
        <w:t>La información sobre empresas del grupo cuando estén vinculadas por una relación de control, directa o indirecta, análoga a la prevista en el artículo 42 del Código de Comercio para los grupos de sociedades en el ejercicio se detalla en los siguientes cuadros:</w:t>
      </w:r>
    </w:p>
    <w:p w14:paraId="535F9A95" w14:textId="77777777" w:rsidR="00475BE4" w:rsidRDefault="00475BE4" w:rsidP="00475BE4">
      <w:pPr>
        <w:tabs>
          <w:tab w:val="left" w:pos="567"/>
        </w:tabs>
        <w:spacing w:before="0" w:after="0"/>
        <w:jc w:val="both"/>
        <w:rPr>
          <w:rFonts w:ascii="Calibri" w:hAnsi="Calibri" w:cs="Calibri"/>
          <w:b/>
          <w:sz w:val="22"/>
          <w:szCs w:val="22"/>
        </w:rPr>
      </w:pPr>
    </w:p>
    <w:p w14:paraId="15BA3267" w14:textId="77777777" w:rsidR="00475BE4" w:rsidRDefault="00475BE4" w:rsidP="00475BE4">
      <w:pPr>
        <w:tabs>
          <w:tab w:val="left" w:pos="567"/>
        </w:tabs>
        <w:spacing w:before="0" w:after="0"/>
        <w:jc w:val="both"/>
        <w:rPr>
          <w:rFonts w:ascii="Calibri" w:hAnsi="Calibri" w:cs="Calibri"/>
          <w:b/>
          <w:sz w:val="22"/>
          <w:szCs w:val="22"/>
        </w:rPr>
      </w:pPr>
    </w:p>
    <w:p w14:paraId="232C5EF4" w14:textId="77777777" w:rsidR="00475BE4" w:rsidRPr="00E01689" w:rsidRDefault="00475BE4" w:rsidP="00475BE4">
      <w:pPr>
        <w:tabs>
          <w:tab w:val="left" w:pos="567"/>
        </w:tabs>
        <w:spacing w:before="0" w:after="0"/>
        <w:jc w:val="both"/>
        <w:rPr>
          <w:rFonts w:ascii="Calibri" w:hAnsi="Calibri" w:cs="Calibri"/>
          <w:b/>
          <w:sz w:val="22"/>
          <w:szCs w:val="22"/>
        </w:rPr>
      </w:pPr>
    </w:p>
    <w:tbl>
      <w:tblPr>
        <w:tblW w:w="5058" w:type="pct"/>
        <w:tblLayout w:type="fixed"/>
        <w:tblLook w:val="0000" w:firstRow="0" w:lastRow="0" w:firstColumn="0" w:lastColumn="0" w:noHBand="0" w:noVBand="0"/>
      </w:tblPr>
      <w:tblGrid>
        <w:gridCol w:w="2259"/>
        <w:gridCol w:w="1064"/>
        <w:gridCol w:w="1497"/>
        <w:gridCol w:w="983"/>
        <w:gridCol w:w="236"/>
        <w:gridCol w:w="806"/>
        <w:gridCol w:w="236"/>
        <w:gridCol w:w="698"/>
        <w:gridCol w:w="236"/>
        <w:gridCol w:w="806"/>
      </w:tblGrid>
      <w:tr w:rsidR="00475BE4" w:rsidRPr="00E01689" w14:paraId="634F213E" w14:textId="77777777" w:rsidTr="004F7FD9">
        <w:trPr>
          <w:trHeight w:val="199"/>
        </w:trPr>
        <w:tc>
          <w:tcPr>
            <w:tcW w:w="4839" w:type="dxa"/>
            <w:gridSpan w:val="3"/>
          </w:tcPr>
          <w:p w14:paraId="78437FB1" w14:textId="77777777" w:rsidR="00475BE4" w:rsidRPr="00E01689" w:rsidRDefault="00475BE4" w:rsidP="004F7FD9">
            <w:pPr>
              <w:widowControl w:val="0"/>
              <w:spacing w:before="0" w:after="0"/>
              <w:jc w:val="both"/>
              <w:rPr>
                <w:rFonts w:ascii="Calibri" w:hAnsi="Calibri" w:cs="Calibri"/>
                <w:b/>
              </w:rPr>
            </w:pPr>
          </w:p>
        </w:tc>
        <w:tc>
          <w:tcPr>
            <w:tcW w:w="2021" w:type="dxa"/>
            <w:gridSpan w:val="3"/>
          </w:tcPr>
          <w:p w14:paraId="5086AD53" w14:textId="77777777" w:rsidR="00475BE4" w:rsidRPr="00E01689" w:rsidRDefault="00475BE4" w:rsidP="004F7FD9">
            <w:pPr>
              <w:widowControl w:val="0"/>
              <w:spacing w:before="0" w:after="0"/>
              <w:jc w:val="both"/>
              <w:rPr>
                <w:rFonts w:ascii="Calibri" w:hAnsi="Calibri" w:cs="Calibri"/>
                <w:b/>
              </w:rPr>
            </w:pPr>
            <w:r w:rsidRPr="00E01689">
              <w:rPr>
                <w:rFonts w:ascii="Calibri" w:hAnsi="Calibri" w:cs="Calibri"/>
                <w:b/>
                <w:sz w:val="22"/>
                <w:szCs w:val="22"/>
              </w:rPr>
              <w:t>Fracción de capital</w:t>
            </w:r>
          </w:p>
        </w:tc>
        <w:tc>
          <w:tcPr>
            <w:tcW w:w="226" w:type="dxa"/>
          </w:tcPr>
          <w:p w14:paraId="59B42517" w14:textId="77777777" w:rsidR="00475BE4" w:rsidRPr="00E01689" w:rsidRDefault="00475BE4" w:rsidP="004F7FD9">
            <w:pPr>
              <w:widowControl w:val="0"/>
              <w:spacing w:before="0" w:after="0"/>
              <w:jc w:val="both"/>
              <w:rPr>
                <w:rFonts w:ascii="Calibri" w:hAnsi="Calibri" w:cs="Calibri"/>
                <w:b/>
              </w:rPr>
            </w:pPr>
          </w:p>
        </w:tc>
        <w:tc>
          <w:tcPr>
            <w:tcW w:w="1735" w:type="dxa"/>
            <w:gridSpan w:val="3"/>
          </w:tcPr>
          <w:p w14:paraId="6EFFB852" w14:textId="77777777" w:rsidR="00475BE4" w:rsidRPr="00E01689" w:rsidRDefault="00475BE4" w:rsidP="004F7FD9">
            <w:pPr>
              <w:widowControl w:val="0"/>
              <w:spacing w:before="0" w:after="0"/>
              <w:jc w:val="both"/>
              <w:rPr>
                <w:rFonts w:ascii="Calibri" w:hAnsi="Calibri" w:cs="Calibri"/>
                <w:b/>
              </w:rPr>
            </w:pPr>
            <w:r w:rsidRPr="00E01689">
              <w:rPr>
                <w:rFonts w:ascii="Calibri" w:hAnsi="Calibri" w:cs="Calibri"/>
                <w:b/>
                <w:sz w:val="22"/>
                <w:szCs w:val="22"/>
              </w:rPr>
              <w:t>Derechos de voto</w:t>
            </w:r>
          </w:p>
        </w:tc>
      </w:tr>
      <w:tr w:rsidR="00475BE4" w:rsidRPr="00E01689" w14:paraId="0F2D1D6E" w14:textId="77777777" w:rsidTr="004F7FD9">
        <w:trPr>
          <w:trHeight w:val="528"/>
        </w:trPr>
        <w:tc>
          <w:tcPr>
            <w:tcW w:w="2268" w:type="dxa"/>
          </w:tcPr>
          <w:p w14:paraId="6DBB2050" w14:textId="77777777" w:rsidR="00475BE4" w:rsidRPr="00E01689" w:rsidRDefault="00475BE4" w:rsidP="004F7FD9">
            <w:pPr>
              <w:widowControl w:val="0"/>
              <w:spacing w:before="0" w:after="0"/>
              <w:ind w:left="113"/>
              <w:jc w:val="both"/>
              <w:rPr>
                <w:rFonts w:ascii="Calibri" w:hAnsi="Calibri" w:cs="Calibri"/>
                <w:b/>
              </w:rPr>
            </w:pPr>
          </w:p>
          <w:p w14:paraId="3ED38045" w14:textId="77777777" w:rsidR="00475BE4" w:rsidRPr="00E01689" w:rsidRDefault="00475BE4" w:rsidP="004F7FD9">
            <w:pPr>
              <w:widowControl w:val="0"/>
              <w:spacing w:before="0" w:after="0"/>
              <w:ind w:left="113"/>
              <w:jc w:val="both"/>
              <w:rPr>
                <w:rFonts w:ascii="Calibri" w:hAnsi="Calibri" w:cs="Calibri"/>
                <w:b/>
              </w:rPr>
            </w:pPr>
            <w:r w:rsidRPr="00E01689">
              <w:rPr>
                <w:rFonts w:ascii="Calibri" w:hAnsi="Calibri" w:cs="Calibri"/>
                <w:b/>
                <w:sz w:val="22"/>
                <w:szCs w:val="22"/>
              </w:rPr>
              <w:t>Nombre y domicilio</w:t>
            </w:r>
          </w:p>
        </w:tc>
        <w:tc>
          <w:tcPr>
            <w:tcW w:w="1068" w:type="dxa"/>
          </w:tcPr>
          <w:p w14:paraId="52EC9D6C" w14:textId="77777777" w:rsidR="00475BE4" w:rsidRPr="00E01689" w:rsidRDefault="00475BE4" w:rsidP="004F7FD9">
            <w:pPr>
              <w:widowControl w:val="0"/>
              <w:spacing w:before="0" w:after="0"/>
              <w:jc w:val="both"/>
              <w:rPr>
                <w:rFonts w:ascii="Calibri" w:hAnsi="Calibri" w:cs="Calibri"/>
                <w:b/>
              </w:rPr>
            </w:pPr>
            <w:r w:rsidRPr="00E01689">
              <w:rPr>
                <w:rFonts w:ascii="Calibri" w:hAnsi="Calibri" w:cs="Calibri"/>
                <w:b/>
                <w:sz w:val="22"/>
                <w:szCs w:val="22"/>
              </w:rPr>
              <w:t>Forma jurídica</w:t>
            </w:r>
          </w:p>
        </w:tc>
        <w:tc>
          <w:tcPr>
            <w:tcW w:w="1502" w:type="dxa"/>
          </w:tcPr>
          <w:p w14:paraId="5A602794" w14:textId="77777777" w:rsidR="00475BE4" w:rsidRPr="00E01689" w:rsidRDefault="00475BE4" w:rsidP="004F7FD9">
            <w:pPr>
              <w:widowControl w:val="0"/>
              <w:spacing w:before="0" w:after="0"/>
              <w:jc w:val="both"/>
              <w:rPr>
                <w:rFonts w:ascii="Calibri" w:hAnsi="Calibri" w:cs="Calibri"/>
                <w:b/>
              </w:rPr>
            </w:pPr>
          </w:p>
          <w:p w14:paraId="35DB2F75" w14:textId="77777777" w:rsidR="00475BE4" w:rsidRPr="00E01689" w:rsidRDefault="00475BE4" w:rsidP="004F7FD9">
            <w:pPr>
              <w:widowControl w:val="0"/>
              <w:spacing w:before="0" w:after="0"/>
              <w:jc w:val="both"/>
              <w:rPr>
                <w:rFonts w:ascii="Calibri" w:hAnsi="Calibri" w:cs="Calibri"/>
                <w:b/>
              </w:rPr>
            </w:pPr>
            <w:r w:rsidRPr="00E01689">
              <w:rPr>
                <w:rFonts w:ascii="Calibri" w:hAnsi="Calibri" w:cs="Calibri"/>
                <w:b/>
                <w:sz w:val="22"/>
                <w:szCs w:val="22"/>
              </w:rPr>
              <w:t>Actividad</w:t>
            </w:r>
          </w:p>
        </w:tc>
        <w:tc>
          <w:tcPr>
            <w:tcW w:w="986" w:type="dxa"/>
          </w:tcPr>
          <w:p w14:paraId="34B87B6A" w14:textId="77777777" w:rsidR="00475BE4" w:rsidRPr="00E01689" w:rsidRDefault="00475BE4" w:rsidP="004F7FD9">
            <w:pPr>
              <w:widowControl w:val="0"/>
              <w:spacing w:before="0" w:after="0"/>
              <w:jc w:val="center"/>
              <w:rPr>
                <w:rFonts w:ascii="Calibri" w:hAnsi="Calibri" w:cs="Calibri"/>
                <w:b/>
              </w:rPr>
            </w:pPr>
            <w:r w:rsidRPr="00E01689">
              <w:rPr>
                <w:rFonts w:ascii="Calibri" w:hAnsi="Calibri" w:cs="Calibri"/>
                <w:b/>
                <w:sz w:val="22"/>
                <w:szCs w:val="22"/>
              </w:rPr>
              <w:t>Directo</w:t>
            </w:r>
          </w:p>
          <w:p w14:paraId="2463582B" w14:textId="77777777" w:rsidR="00475BE4" w:rsidRPr="00E01689" w:rsidRDefault="00475BE4" w:rsidP="004F7FD9">
            <w:pPr>
              <w:widowControl w:val="0"/>
              <w:spacing w:before="0" w:after="0"/>
              <w:jc w:val="center"/>
              <w:rPr>
                <w:rFonts w:ascii="Calibri" w:hAnsi="Calibri" w:cs="Calibri"/>
                <w:b/>
              </w:rPr>
            </w:pPr>
            <w:r w:rsidRPr="00E01689">
              <w:rPr>
                <w:rFonts w:ascii="Calibri" w:hAnsi="Calibri" w:cs="Calibri"/>
                <w:b/>
                <w:sz w:val="22"/>
                <w:szCs w:val="22"/>
              </w:rPr>
              <w:t>%</w:t>
            </w:r>
          </w:p>
        </w:tc>
        <w:tc>
          <w:tcPr>
            <w:tcW w:w="226" w:type="dxa"/>
          </w:tcPr>
          <w:p w14:paraId="123A281D" w14:textId="77777777" w:rsidR="00475BE4" w:rsidRPr="00E01689" w:rsidRDefault="00475BE4" w:rsidP="004F7FD9">
            <w:pPr>
              <w:widowControl w:val="0"/>
              <w:spacing w:before="0" w:after="0"/>
              <w:jc w:val="center"/>
              <w:rPr>
                <w:rFonts w:ascii="Calibri" w:hAnsi="Calibri" w:cs="Calibri"/>
                <w:b/>
              </w:rPr>
            </w:pPr>
          </w:p>
        </w:tc>
        <w:tc>
          <w:tcPr>
            <w:tcW w:w="809" w:type="dxa"/>
          </w:tcPr>
          <w:p w14:paraId="5C21A6BE" w14:textId="77777777" w:rsidR="00475BE4" w:rsidRPr="00E01689" w:rsidRDefault="00475BE4" w:rsidP="004F7FD9">
            <w:pPr>
              <w:widowControl w:val="0"/>
              <w:spacing w:before="0" w:after="0"/>
              <w:jc w:val="center"/>
              <w:rPr>
                <w:rFonts w:ascii="Calibri" w:hAnsi="Calibri" w:cs="Calibri"/>
                <w:b/>
              </w:rPr>
            </w:pPr>
            <w:r w:rsidRPr="00E01689">
              <w:rPr>
                <w:rFonts w:ascii="Calibri" w:hAnsi="Calibri" w:cs="Calibri"/>
                <w:b/>
                <w:sz w:val="22"/>
                <w:szCs w:val="22"/>
              </w:rPr>
              <w:t>Indirecto</w:t>
            </w:r>
          </w:p>
          <w:p w14:paraId="1206A86F" w14:textId="77777777" w:rsidR="00475BE4" w:rsidRPr="00E01689" w:rsidRDefault="00475BE4" w:rsidP="004F7FD9">
            <w:pPr>
              <w:widowControl w:val="0"/>
              <w:spacing w:before="0" w:after="0"/>
              <w:jc w:val="center"/>
              <w:rPr>
                <w:rFonts w:ascii="Calibri" w:hAnsi="Calibri" w:cs="Calibri"/>
                <w:b/>
              </w:rPr>
            </w:pPr>
            <w:r w:rsidRPr="00E01689">
              <w:rPr>
                <w:rFonts w:ascii="Calibri" w:hAnsi="Calibri" w:cs="Calibri"/>
                <w:b/>
                <w:sz w:val="22"/>
                <w:szCs w:val="22"/>
              </w:rPr>
              <w:t>%</w:t>
            </w:r>
          </w:p>
        </w:tc>
        <w:tc>
          <w:tcPr>
            <w:tcW w:w="226" w:type="dxa"/>
          </w:tcPr>
          <w:p w14:paraId="247862E6" w14:textId="77777777" w:rsidR="00475BE4" w:rsidRPr="00E01689" w:rsidRDefault="00475BE4" w:rsidP="004F7FD9">
            <w:pPr>
              <w:widowControl w:val="0"/>
              <w:spacing w:before="0" w:after="0"/>
              <w:jc w:val="center"/>
              <w:rPr>
                <w:rFonts w:ascii="Calibri" w:hAnsi="Calibri" w:cs="Calibri"/>
                <w:b/>
              </w:rPr>
            </w:pPr>
          </w:p>
        </w:tc>
        <w:tc>
          <w:tcPr>
            <w:tcW w:w="700" w:type="dxa"/>
          </w:tcPr>
          <w:p w14:paraId="3976CA5A" w14:textId="77777777" w:rsidR="00475BE4" w:rsidRPr="00E01689" w:rsidRDefault="00475BE4" w:rsidP="004F7FD9">
            <w:pPr>
              <w:widowControl w:val="0"/>
              <w:spacing w:before="0" w:after="0"/>
              <w:jc w:val="center"/>
              <w:rPr>
                <w:rFonts w:ascii="Calibri" w:hAnsi="Calibri" w:cs="Calibri"/>
                <w:b/>
              </w:rPr>
            </w:pPr>
            <w:r w:rsidRPr="00E01689">
              <w:rPr>
                <w:rFonts w:ascii="Calibri" w:hAnsi="Calibri" w:cs="Calibri"/>
                <w:b/>
                <w:sz w:val="22"/>
                <w:szCs w:val="22"/>
              </w:rPr>
              <w:t>Directo</w:t>
            </w:r>
          </w:p>
          <w:p w14:paraId="1D3DAC66" w14:textId="77777777" w:rsidR="00475BE4" w:rsidRPr="00E01689" w:rsidRDefault="00475BE4" w:rsidP="004F7FD9">
            <w:pPr>
              <w:widowControl w:val="0"/>
              <w:spacing w:before="0" w:after="0"/>
              <w:jc w:val="center"/>
              <w:rPr>
                <w:rFonts w:ascii="Calibri" w:hAnsi="Calibri" w:cs="Calibri"/>
                <w:b/>
              </w:rPr>
            </w:pPr>
            <w:r w:rsidRPr="00E01689">
              <w:rPr>
                <w:rFonts w:ascii="Calibri" w:hAnsi="Calibri" w:cs="Calibri"/>
                <w:b/>
                <w:sz w:val="22"/>
                <w:szCs w:val="22"/>
              </w:rPr>
              <w:t>%</w:t>
            </w:r>
          </w:p>
        </w:tc>
        <w:tc>
          <w:tcPr>
            <w:tcW w:w="226" w:type="dxa"/>
          </w:tcPr>
          <w:p w14:paraId="620B8664" w14:textId="77777777" w:rsidR="00475BE4" w:rsidRPr="00E01689" w:rsidRDefault="00475BE4" w:rsidP="004F7FD9">
            <w:pPr>
              <w:widowControl w:val="0"/>
              <w:spacing w:before="0" w:after="0"/>
              <w:jc w:val="center"/>
              <w:rPr>
                <w:rFonts w:ascii="Calibri" w:hAnsi="Calibri" w:cs="Calibri"/>
                <w:b/>
              </w:rPr>
            </w:pPr>
          </w:p>
        </w:tc>
        <w:tc>
          <w:tcPr>
            <w:tcW w:w="809" w:type="dxa"/>
          </w:tcPr>
          <w:p w14:paraId="6F2F9326" w14:textId="77777777" w:rsidR="00475BE4" w:rsidRPr="00E01689" w:rsidRDefault="00475BE4" w:rsidP="004F7FD9">
            <w:pPr>
              <w:widowControl w:val="0"/>
              <w:spacing w:before="0" w:after="0"/>
              <w:jc w:val="center"/>
              <w:rPr>
                <w:rFonts w:ascii="Calibri" w:hAnsi="Calibri" w:cs="Calibri"/>
                <w:b/>
              </w:rPr>
            </w:pPr>
            <w:r w:rsidRPr="00E01689">
              <w:rPr>
                <w:rFonts w:ascii="Calibri" w:hAnsi="Calibri" w:cs="Calibri"/>
                <w:b/>
                <w:sz w:val="22"/>
                <w:szCs w:val="22"/>
              </w:rPr>
              <w:t>Indirecto %</w:t>
            </w:r>
          </w:p>
        </w:tc>
      </w:tr>
      <w:tr w:rsidR="00475BE4" w:rsidRPr="00E01689" w14:paraId="1D25A660" w14:textId="77777777" w:rsidTr="004F7FD9">
        <w:trPr>
          <w:trHeight w:val="199"/>
        </w:trPr>
        <w:tc>
          <w:tcPr>
            <w:tcW w:w="2268" w:type="dxa"/>
          </w:tcPr>
          <w:p w14:paraId="50CECBEB" w14:textId="77777777" w:rsidR="00475BE4" w:rsidRPr="00E01689" w:rsidRDefault="00475BE4" w:rsidP="004F7FD9">
            <w:pPr>
              <w:widowControl w:val="0"/>
              <w:spacing w:before="0" w:after="0"/>
              <w:ind w:left="113"/>
              <w:jc w:val="both"/>
              <w:rPr>
                <w:rFonts w:ascii="Calibri" w:hAnsi="Calibri" w:cs="Calibri"/>
                <w:b/>
              </w:rPr>
            </w:pPr>
          </w:p>
        </w:tc>
        <w:tc>
          <w:tcPr>
            <w:tcW w:w="1068" w:type="dxa"/>
          </w:tcPr>
          <w:p w14:paraId="2871D0BD" w14:textId="77777777" w:rsidR="00475BE4" w:rsidRPr="00E01689" w:rsidRDefault="00475BE4" w:rsidP="004F7FD9">
            <w:pPr>
              <w:widowControl w:val="0"/>
              <w:spacing w:before="0" w:after="0"/>
              <w:jc w:val="both"/>
              <w:rPr>
                <w:rFonts w:ascii="Calibri" w:hAnsi="Calibri" w:cs="Calibri"/>
                <w:b/>
              </w:rPr>
            </w:pPr>
          </w:p>
        </w:tc>
        <w:tc>
          <w:tcPr>
            <w:tcW w:w="1502" w:type="dxa"/>
          </w:tcPr>
          <w:p w14:paraId="31619863" w14:textId="77777777" w:rsidR="00475BE4" w:rsidRPr="00E01689" w:rsidRDefault="00475BE4" w:rsidP="004F7FD9">
            <w:pPr>
              <w:widowControl w:val="0"/>
              <w:spacing w:before="0" w:after="0"/>
              <w:jc w:val="both"/>
              <w:rPr>
                <w:rFonts w:ascii="Calibri" w:hAnsi="Calibri" w:cs="Calibri"/>
                <w:b/>
              </w:rPr>
            </w:pPr>
          </w:p>
        </w:tc>
        <w:tc>
          <w:tcPr>
            <w:tcW w:w="986" w:type="dxa"/>
          </w:tcPr>
          <w:p w14:paraId="081FCA83" w14:textId="77777777" w:rsidR="00475BE4" w:rsidRPr="00E01689" w:rsidRDefault="00475BE4" w:rsidP="004F7FD9">
            <w:pPr>
              <w:widowControl w:val="0"/>
              <w:spacing w:before="0" w:after="0"/>
              <w:jc w:val="both"/>
              <w:rPr>
                <w:rFonts w:ascii="Calibri" w:hAnsi="Calibri" w:cs="Calibri"/>
                <w:b/>
              </w:rPr>
            </w:pPr>
          </w:p>
        </w:tc>
        <w:tc>
          <w:tcPr>
            <w:tcW w:w="226" w:type="dxa"/>
          </w:tcPr>
          <w:p w14:paraId="46A8AE13" w14:textId="77777777" w:rsidR="00475BE4" w:rsidRPr="00E01689" w:rsidRDefault="00475BE4" w:rsidP="004F7FD9">
            <w:pPr>
              <w:widowControl w:val="0"/>
              <w:spacing w:before="0" w:after="0"/>
              <w:jc w:val="both"/>
              <w:rPr>
                <w:rFonts w:ascii="Calibri" w:hAnsi="Calibri" w:cs="Calibri"/>
                <w:b/>
              </w:rPr>
            </w:pPr>
          </w:p>
        </w:tc>
        <w:tc>
          <w:tcPr>
            <w:tcW w:w="809" w:type="dxa"/>
          </w:tcPr>
          <w:p w14:paraId="502AE85E" w14:textId="77777777" w:rsidR="00475BE4" w:rsidRPr="00E01689" w:rsidRDefault="00475BE4" w:rsidP="004F7FD9">
            <w:pPr>
              <w:widowControl w:val="0"/>
              <w:spacing w:before="0" w:after="0"/>
              <w:jc w:val="both"/>
              <w:rPr>
                <w:rFonts w:ascii="Calibri" w:hAnsi="Calibri" w:cs="Calibri"/>
                <w:b/>
              </w:rPr>
            </w:pPr>
          </w:p>
        </w:tc>
        <w:tc>
          <w:tcPr>
            <w:tcW w:w="226" w:type="dxa"/>
          </w:tcPr>
          <w:p w14:paraId="19213358" w14:textId="77777777" w:rsidR="00475BE4" w:rsidRPr="00E01689" w:rsidRDefault="00475BE4" w:rsidP="004F7FD9">
            <w:pPr>
              <w:widowControl w:val="0"/>
              <w:spacing w:before="0" w:after="0"/>
              <w:jc w:val="both"/>
              <w:rPr>
                <w:rFonts w:ascii="Calibri" w:hAnsi="Calibri" w:cs="Calibri"/>
                <w:b/>
              </w:rPr>
            </w:pPr>
          </w:p>
        </w:tc>
        <w:tc>
          <w:tcPr>
            <w:tcW w:w="700" w:type="dxa"/>
          </w:tcPr>
          <w:p w14:paraId="29BB7E9A" w14:textId="77777777" w:rsidR="00475BE4" w:rsidRPr="00E01689" w:rsidRDefault="00475BE4" w:rsidP="004F7FD9">
            <w:pPr>
              <w:widowControl w:val="0"/>
              <w:spacing w:before="0" w:after="0"/>
              <w:jc w:val="both"/>
              <w:rPr>
                <w:rFonts w:ascii="Calibri" w:hAnsi="Calibri" w:cs="Calibri"/>
                <w:b/>
              </w:rPr>
            </w:pPr>
          </w:p>
        </w:tc>
        <w:tc>
          <w:tcPr>
            <w:tcW w:w="226" w:type="dxa"/>
          </w:tcPr>
          <w:p w14:paraId="18F4A64D" w14:textId="77777777" w:rsidR="00475BE4" w:rsidRPr="00E01689" w:rsidRDefault="00475BE4" w:rsidP="004F7FD9">
            <w:pPr>
              <w:widowControl w:val="0"/>
              <w:spacing w:before="0" w:after="0"/>
              <w:jc w:val="both"/>
              <w:rPr>
                <w:rFonts w:ascii="Calibri" w:hAnsi="Calibri" w:cs="Calibri"/>
                <w:b/>
              </w:rPr>
            </w:pPr>
          </w:p>
        </w:tc>
        <w:tc>
          <w:tcPr>
            <w:tcW w:w="809" w:type="dxa"/>
          </w:tcPr>
          <w:p w14:paraId="7C9C8EF7" w14:textId="77777777" w:rsidR="00475BE4" w:rsidRPr="00E01689" w:rsidRDefault="00475BE4" w:rsidP="004F7FD9">
            <w:pPr>
              <w:widowControl w:val="0"/>
              <w:spacing w:before="0" w:after="0"/>
              <w:jc w:val="both"/>
              <w:rPr>
                <w:rFonts w:ascii="Calibri" w:hAnsi="Calibri" w:cs="Calibri"/>
                <w:b/>
              </w:rPr>
            </w:pPr>
          </w:p>
        </w:tc>
      </w:tr>
      <w:tr w:rsidR="00475BE4" w:rsidRPr="00E01689" w14:paraId="1AA74E43" w14:textId="77777777" w:rsidTr="004F7FD9">
        <w:trPr>
          <w:trHeight w:val="1065"/>
        </w:trPr>
        <w:tc>
          <w:tcPr>
            <w:tcW w:w="2268" w:type="dxa"/>
          </w:tcPr>
          <w:p w14:paraId="486C621A" w14:textId="77777777" w:rsidR="00475BE4" w:rsidRPr="00E01689" w:rsidRDefault="00475BE4" w:rsidP="004F7FD9">
            <w:pPr>
              <w:widowControl w:val="0"/>
              <w:spacing w:before="0" w:after="0"/>
              <w:ind w:left="113"/>
              <w:jc w:val="center"/>
              <w:rPr>
                <w:rFonts w:ascii="Calibri" w:hAnsi="Calibri" w:cs="Calibri"/>
              </w:rPr>
            </w:pPr>
            <w:r w:rsidRPr="00E01689">
              <w:rPr>
                <w:rFonts w:ascii="Calibri" w:hAnsi="Calibri" w:cs="Calibri"/>
                <w:sz w:val="22"/>
                <w:szCs w:val="22"/>
              </w:rPr>
              <w:t>Cable Submarino de Canarias, S.A.(San Cristóbal de La Laguna, Polígono Industrial Los Majuelos, Santa Cruz De Tenerife)</w:t>
            </w:r>
          </w:p>
        </w:tc>
        <w:tc>
          <w:tcPr>
            <w:tcW w:w="1068" w:type="dxa"/>
          </w:tcPr>
          <w:p w14:paraId="00FC6640" w14:textId="77777777" w:rsidR="00475BE4" w:rsidRPr="00E01689" w:rsidRDefault="00475BE4" w:rsidP="004F7FD9">
            <w:pPr>
              <w:widowControl w:val="0"/>
              <w:spacing w:before="0" w:after="0"/>
              <w:jc w:val="both"/>
              <w:rPr>
                <w:rFonts w:ascii="Calibri" w:hAnsi="Calibri" w:cs="Calibri"/>
              </w:rPr>
            </w:pPr>
            <w:r w:rsidRPr="00E01689">
              <w:rPr>
                <w:rFonts w:ascii="Calibri" w:hAnsi="Calibri" w:cs="Calibri"/>
                <w:sz w:val="22"/>
                <w:szCs w:val="22"/>
              </w:rPr>
              <w:t>Sociedad Anónima</w:t>
            </w:r>
          </w:p>
        </w:tc>
        <w:tc>
          <w:tcPr>
            <w:tcW w:w="1502" w:type="dxa"/>
          </w:tcPr>
          <w:p w14:paraId="6DEB60D1" w14:textId="77777777" w:rsidR="00475BE4" w:rsidRPr="00E01689" w:rsidRDefault="00475BE4" w:rsidP="004F7FD9">
            <w:pPr>
              <w:widowControl w:val="0"/>
              <w:spacing w:before="0" w:after="0"/>
              <w:jc w:val="center"/>
              <w:rPr>
                <w:rFonts w:ascii="Calibri" w:hAnsi="Calibri" w:cs="Calibri"/>
              </w:rPr>
            </w:pPr>
            <w:r w:rsidRPr="00E01689">
              <w:rPr>
                <w:rFonts w:ascii="Calibri" w:hAnsi="Calibri" w:cs="Calibri"/>
                <w:sz w:val="22"/>
                <w:szCs w:val="22"/>
              </w:rPr>
              <w:t>Prestación de servicios de telecomunicaciones</w:t>
            </w:r>
          </w:p>
        </w:tc>
        <w:tc>
          <w:tcPr>
            <w:tcW w:w="986" w:type="dxa"/>
          </w:tcPr>
          <w:p w14:paraId="79EE1B46" w14:textId="77777777" w:rsidR="00475BE4" w:rsidRPr="00E01689" w:rsidRDefault="00475BE4" w:rsidP="004F7FD9">
            <w:pPr>
              <w:widowControl w:val="0"/>
              <w:spacing w:before="0" w:after="0"/>
              <w:jc w:val="center"/>
              <w:rPr>
                <w:rFonts w:ascii="Calibri" w:hAnsi="Calibri" w:cs="Calibri"/>
              </w:rPr>
            </w:pPr>
            <w:r w:rsidRPr="00E01689">
              <w:rPr>
                <w:rFonts w:ascii="Calibri" w:hAnsi="Calibri" w:cs="Calibri"/>
                <w:sz w:val="22"/>
                <w:szCs w:val="22"/>
              </w:rPr>
              <w:t>41%</w:t>
            </w:r>
          </w:p>
        </w:tc>
        <w:tc>
          <w:tcPr>
            <w:tcW w:w="226" w:type="dxa"/>
          </w:tcPr>
          <w:p w14:paraId="3E9940A5" w14:textId="77777777" w:rsidR="00475BE4" w:rsidRPr="00E01689" w:rsidRDefault="00475BE4" w:rsidP="004F7FD9">
            <w:pPr>
              <w:widowControl w:val="0"/>
              <w:spacing w:before="0" w:after="0"/>
              <w:jc w:val="center"/>
              <w:rPr>
                <w:rFonts w:ascii="Calibri" w:hAnsi="Calibri" w:cs="Calibri"/>
              </w:rPr>
            </w:pPr>
          </w:p>
        </w:tc>
        <w:tc>
          <w:tcPr>
            <w:tcW w:w="809" w:type="dxa"/>
          </w:tcPr>
          <w:p w14:paraId="1851C94B" w14:textId="77777777" w:rsidR="00475BE4" w:rsidRPr="00E01689" w:rsidRDefault="00475BE4" w:rsidP="004F7FD9">
            <w:pPr>
              <w:widowControl w:val="0"/>
              <w:spacing w:before="0" w:after="0"/>
              <w:jc w:val="center"/>
              <w:rPr>
                <w:rFonts w:ascii="Calibri" w:hAnsi="Calibri" w:cs="Calibri"/>
              </w:rPr>
            </w:pPr>
            <w:r w:rsidRPr="00E01689">
              <w:rPr>
                <w:rFonts w:ascii="Calibri" w:hAnsi="Calibri" w:cs="Calibri"/>
                <w:sz w:val="22"/>
                <w:szCs w:val="22"/>
              </w:rPr>
              <w:t>-</w:t>
            </w:r>
          </w:p>
        </w:tc>
        <w:tc>
          <w:tcPr>
            <w:tcW w:w="226" w:type="dxa"/>
          </w:tcPr>
          <w:p w14:paraId="14A40370" w14:textId="77777777" w:rsidR="00475BE4" w:rsidRPr="00E01689" w:rsidRDefault="00475BE4" w:rsidP="004F7FD9">
            <w:pPr>
              <w:widowControl w:val="0"/>
              <w:spacing w:before="0" w:after="0"/>
              <w:jc w:val="center"/>
              <w:rPr>
                <w:rFonts w:ascii="Calibri" w:hAnsi="Calibri" w:cs="Calibri"/>
              </w:rPr>
            </w:pPr>
          </w:p>
        </w:tc>
        <w:tc>
          <w:tcPr>
            <w:tcW w:w="700" w:type="dxa"/>
          </w:tcPr>
          <w:p w14:paraId="73249436" w14:textId="77777777" w:rsidR="00475BE4" w:rsidRPr="00E01689" w:rsidRDefault="00475BE4" w:rsidP="004F7FD9">
            <w:pPr>
              <w:widowControl w:val="0"/>
              <w:spacing w:before="0" w:after="0"/>
              <w:jc w:val="center"/>
              <w:rPr>
                <w:rFonts w:ascii="Calibri" w:hAnsi="Calibri" w:cs="Calibri"/>
              </w:rPr>
            </w:pPr>
            <w:r w:rsidRPr="00E01689">
              <w:rPr>
                <w:rFonts w:ascii="Calibri" w:hAnsi="Calibri" w:cs="Calibri"/>
                <w:sz w:val="22"/>
                <w:szCs w:val="22"/>
              </w:rPr>
              <w:t>43%</w:t>
            </w:r>
          </w:p>
        </w:tc>
        <w:tc>
          <w:tcPr>
            <w:tcW w:w="226" w:type="dxa"/>
          </w:tcPr>
          <w:p w14:paraId="5D56C21E" w14:textId="77777777" w:rsidR="00475BE4" w:rsidRPr="00E01689" w:rsidRDefault="00475BE4" w:rsidP="004F7FD9">
            <w:pPr>
              <w:widowControl w:val="0"/>
              <w:spacing w:before="0" w:after="0"/>
              <w:jc w:val="center"/>
              <w:rPr>
                <w:rFonts w:ascii="Calibri" w:hAnsi="Calibri" w:cs="Calibri"/>
              </w:rPr>
            </w:pPr>
          </w:p>
        </w:tc>
        <w:tc>
          <w:tcPr>
            <w:tcW w:w="809" w:type="dxa"/>
          </w:tcPr>
          <w:p w14:paraId="6461E551" w14:textId="77777777" w:rsidR="00475BE4" w:rsidRPr="00E01689" w:rsidRDefault="00475BE4" w:rsidP="004F7FD9">
            <w:pPr>
              <w:widowControl w:val="0"/>
              <w:spacing w:before="0" w:after="0"/>
              <w:jc w:val="center"/>
              <w:rPr>
                <w:rFonts w:ascii="Calibri" w:hAnsi="Calibri" w:cs="Calibri"/>
              </w:rPr>
            </w:pPr>
            <w:r w:rsidRPr="00E01689">
              <w:rPr>
                <w:rFonts w:ascii="Calibri" w:hAnsi="Calibri" w:cs="Calibri"/>
                <w:sz w:val="22"/>
                <w:szCs w:val="22"/>
              </w:rPr>
              <w:t>-</w:t>
            </w:r>
          </w:p>
        </w:tc>
      </w:tr>
      <w:tr w:rsidR="00475BE4" w:rsidRPr="00E33F32" w14:paraId="53E4E463" w14:textId="77777777" w:rsidTr="004F7FD9">
        <w:trPr>
          <w:trHeight w:val="79"/>
        </w:trPr>
        <w:tc>
          <w:tcPr>
            <w:tcW w:w="2268" w:type="dxa"/>
          </w:tcPr>
          <w:p w14:paraId="1F722128" w14:textId="77777777" w:rsidR="00475BE4" w:rsidRPr="00E33F32" w:rsidRDefault="00475BE4" w:rsidP="004F7FD9">
            <w:pPr>
              <w:widowControl w:val="0"/>
              <w:spacing w:before="0" w:after="0"/>
              <w:ind w:left="113"/>
              <w:jc w:val="both"/>
              <w:rPr>
                <w:rFonts w:ascii="Calibri" w:hAnsi="Calibri" w:cs="Calibri"/>
                <w:strike/>
              </w:rPr>
            </w:pPr>
          </w:p>
        </w:tc>
        <w:tc>
          <w:tcPr>
            <w:tcW w:w="1068" w:type="dxa"/>
          </w:tcPr>
          <w:p w14:paraId="786EB393" w14:textId="77777777" w:rsidR="00475BE4" w:rsidRPr="00E33F32" w:rsidRDefault="00475BE4" w:rsidP="004F7FD9">
            <w:pPr>
              <w:widowControl w:val="0"/>
              <w:spacing w:before="0" w:after="0"/>
              <w:jc w:val="both"/>
              <w:rPr>
                <w:rFonts w:ascii="Calibri" w:hAnsi="Calibri" w:cs="Calibri"/>
                <w:strike/>
              </w:rPr>
            </w:pPr>
          </w:p>
        </w:tc>
        <w:tc>
          <w:tcPr>
            <w:tcW w:w="1502" w:type="dxa"/>
          </w:tcPr>
          <w:p w14:paraId="49EC0982" w14:textId="77777777" w:rsidR="00475BE4" w:rsidRPr="00E33F32" w:rsidRDefault="00475BE4" w:rsidP="004F7FD9">
            <w:pPr>
              <w:widowControl w:val="0"/>
              <w:spacing w:before="0" w:after="0"/>
              <w:jc w:val="center"/>
              <w:rPr>
                <w:rFonts w:ascii="Calibri" w:hAnsi="Calibri" w:cs="Calibri"/>
                <w:strike/>
              </w:rPr>
            </w:pPr>
          </w:p>
        </w:tc>
        <w:tc>
          <w:tcPr>
            <w:tcW w:w="986" w:type="dxa"/>
          </w:tcPr>
          <w:p w14:paraId="7F35AAD9" w14:textId="77777777" w:rsidR="00475BE4" w:rsidRPr="00E33F32" w:rsidRDefault="00475BE4" w:rsidP="004F7FD9">
            <w:pPr>
              <w:widowControl w:val="0"/>
              <w:spacing w:before="0" w:after="0"/>
              <w:jc w:val="center"/>
              <w:rPr>
                <w:rFonts w:ascii="Calibri" w:hAnsi="Calibri" w:cs="Calibri"/>
                <w:strike/>
              </w:rPr>
            </w:pPr>
          </w:p>
        </w:tc>
        <w:tc>
          <w:tcPr>
            <w:tcW w:w="226" w:type="dxa"/>
          </w:tcPr>
          <w:p w14:paraId="48E832E1" w14:textId="77777777" w:rsidR="00475BE4" w:rsidRPr="00E33F32" w:rsidRDefault="00475BE4" w:rsidP="004F7FD9">
            <w:pPr>
              <w:widowControl w:val="0"/>
              <w:spacing w:before="0" w:after="0"/>
              <w:jc w:val="center"/>
              <w:rPr>
                <w:rFonts w:ascii="Calibri" w:hAnsi="Calibri" w:cs="Calibri"/>
                <w:strike/>
              </w:rPr>
            </w:pPr>
          </w:p>
        </w:tc>
        <w:tc>
          <w:tcPr>
            <w:tcW w:w="809" w:type="dxa"/>
          </w:tcPr>
          <w:p w14:paraId="0EF4B8E2" w14:textId="77777777" w:rsidR="00475BE4" w:rsidRPr="00E33F32" w:rsidRDefault="00475BE4" w:rsidP="004F7FD9">
            <w:pPr>
              <w:widowControl w:val="0"/>
              <w:spacing w:before="0" w:after="0"/>
              <w:jc w:val="center"/>
              <w:rPr>
                <w:rFonts w:ascii="Calibri" w:hAnsi="Calibri" w:cs="Calibri"/>
                <w:strike/>
              </w:rPr>
            </w:pPr>
          </w:p>
        </w:tc>
        <w:tc>
          <w:tcPr>
            <w:tcW w:w="226" w:type="dxa"/>
          </w:tcPr>
          <w:p w14:paraId="5D657317" w14:textId="77777777" w:rsidR="00475BE4" w:rsidRPr="00E33F32" w:rsidRDefault="00475BE4" w:rsidP="004F7FD9">
            <w:pPr>
              <w:widowControl w:val="0"/>
              <w:spacing w:before="0" w:after="0"/>
              <w:jc w:val="center"/>
              <w:rPr>
                <w:rFonts w:ascii="Calibri" w:hAnsi="Calibri" w:cs="Calibri"/>
                <w:strike/>
              </w:rPr>
            </w:pPr>
          </w:p>
        </w:tc>
        <w:tc>
          <w:tcPr>
            <w:tcW w:w="700" w:type="dxa"/>
          </w:tcPr>
          <w:p w14:paraId="17FD3404" w14:textId="77777777" w:rsidR="00475BE4" w:rsidRPr="00E33F32" w:rsidRDefault="00475BE4" w:rsidP="004F7FD9">
            <w:pPr>
              <w:widowControl w:val="0"/>
              <w:spacing w:before="0" w:after="0"/>
              <w:jc w:val="center"/>
              <w:rPr>
                <w:rFonts w:ascii="Calibri" w:hAnsi="Calibri" w:cs="Calibri"/>
                <w:strike/>
              </w:rPr>
            </w:pPr>
          </w:p>
        </w:tc>
        <w:tc>
          <w:tcPr>
            <w:tcW w:w="226" w:type="dxa"/>
          </w:tcPr>
          <w:p w14:paraId="67C13E30" w14:textId="77777777" w:rsidR="00475BE4" w:rsidRPr="00E33F32" w:rsidRDefault="00475BE4" w:rsidP="004F7FD9">
            <w:pPr>
              <w:widowControl w:val="0"/>
              <w:spacing w:before="0" w:after="0"/>
              <w:jc w:val="center"/>
              <w:rPr>
                <w:rFonts w:ascii="Calibri" w:hAnsi="Calibri" w:cs="Calibri"/>
                <w:strike/>
              </w:rPr>
            </w:pPr>
          </w:p>
        </w:tc>
        <w:tc>
          <w:tcPr>
            <w:tcW w:w="809" w:type="dxa"/>
          </w:tcPr>
          <w:p w14:paraId="7B7BB53D" w14:textId="77777777" w:rsidR="00475BE4" w:rsidRPr="00E33F32" w:rsidRDefault="00475BE4" w:rsidP="004F7FD9">
            <w:pPr>
              <w:widowControl w:val="0"/>
              <w:spacing w:before="0" w:after="0"/>
              <w:jc w:val="center"/>
              <w:rPr>
                <w:rFonts w:ascii="Calibri" w:hAnsi="Calibri" w:cs="Calibri"/>
                <w:strike/>
              </w:rPr>
            </w:pPr>
          </w:p>
        </w:tc>
      </w:tr>
    </w:tbl>
    <w:p w14:paraId="0F1A944B" w14:textId="77777777" w:rsidR="00475BE4" w:rsidRPr="00E33F32" w:rsidRDefault="00475BE4" w:rsidP="00475BE4">
      <w:pPr>
        <w:spacing w:before="0" w:after="0"/>
        <w:contextualSpacing/>
        <w:jc w:val="both"/>
        <w:rPr>
          <w:rFonts w:ascii="Calibri" w:hAnsi="Calibri" w:cs="Calibri"/>
          <w:strike/>
          <w:sz w:val="22"/>
          <w:szCs w:val="22"/>
        </w:rPr>
      </w:pPr>
    </w:p>
    <w:p w14:paraId="09B7AB0F" w14:textId="77777777" w:rsidR="00475BE4" w:rsidRDefault="00475BE4" w:rsidP="00475BE4">
      <w:pPr>
        <w:spacing w:before="0" w:after="0"/>
        <w:contextualSpacing/>
        <w:jc w:val="both"/>
        <w:rPr>
          <w:rFonts w:ascii="Calibri" w:hAnsi="Calibri" w:cs="Calibri"/>
          <w:sz w:val="22"/>
          <w:szCs w:val="22"/>
        </w:rPr>
      </w:pPr>
    </w:p>
    <w:p w14:paraId="662A1F8F" w14:textId="77777777" w:rsidR="00475BE4" w:rsidRDefault="00475BE4" w:rsidP="00475BE4">
      <w:pPr>
        <w:spacing w:before="0" w:after="0"/>
        <w:contextualSpacing/>
        <w:jc w:val="both"/>
        <w:rPr>
          <w:rFonts w:ascii="Calibri" w:hAnsi="Calibri" w:cs="Calibri"/>
          <w:sz w:val="22"/>
          <w:szCs w:val="22"/>
        </w:rPr>
      </w:pPr>
    </w:p>
    <w:p w14:paraId="7909AB3B" w14:textId="77777777" w:rsidR="00475BE4" w:rsidRPr="00E01689" w:rsidRDefault="00475BE4" w:rsidP="00475BE4">
      <w:pPr>
        <w:spacing w:before="0" w:after="0"/>
        <w:contextualSpacing/>
        <w:jc w:val="both"/>
        <w:rPr>
          <w:rFonts w:ascii="Calibri" w:hAnsi="Calibri" w:cs="Calibri"/>
          <w:sz w:val="22"/>
          <w:szCs w:val="22"/>
        </w:rPr>
      </w:pPr>
      <w:r w:rsidRPr="00E01689">
        <w:rPr>
          <w:rFonts w:ascii="Calibri" w:hAnsi="Calibri" w:cs="Calibri"/>
          <w:sz w:val="22"/>
          <w:szCs w:val="22"/>
        </w:rPr>
        <w:t>Ninguna de las empresas del Grupo en las que la Sociedad tiene participación cotiza en Bolsa.</w:t>
      </w:r>
    </w:p>
    <w:p w14:paraId="02FAE110" w14:textId="77777777" w:rsidR="00475BE4" w:rsidRPr="00E33F32" w:rsidRDefault="00475BE4" w:rsidP="00475BE4">
      <w:pPr>
        <w:spacing w:before="0" w:after="0"/>
        <w:contextualSpacing/>
        <w:jc w:val="both"/>
        <w:rPr>
          <w:rFonts w:ascii="Calibri" w:hAnsi="Calibri" w:cs="Calibri"/>
          <w:strike/>
          <w:sz w:val="22"/>
          <w:szCs w:val="22"/>
        </w:rPr>
      </w:pPr>
    </w:p>
    <w:p w14:paraId="6D98C234" w14:textId="77777777" w:rsidR="00475BE4" w:rsidRPr="00E01689" w:rsidRDefault="00475BE4" w:rsidP="00475BE4">
      <w:pPr>
        <w:spacing w:before="0" w:after="0"/>
        <w:contextualSpacing/>
        <w:jc w:val="both"/>
        <w:rPr>
          <w:rFonts w:ascii="Calibri" w:hAnsi="Calibri" w:cs="Calibri"/>
          <w:sz w:val="22"/>
          <w:szCs w:val="22"/>
        </w:rPr>
      </w:pPr>
      <w:r w:rsidRPr="00E01689">
        <w:rPr>
          <w:rFonts w:ascii="Calibri" w:hAnsi="Calibri" w:cs="Calibri"/>
          <w:sz w:val="22"/>
          <w:szCs w:val="22"/>
        </w:rPr>
        <w:t xml:space="preserve">La inversión en la sociedad participada Cable Submarino Canarias, S. A. figura contabilizada a valor de compra: 3.800.000,00 – deterioro contable: 3.500.000,00, lo que arroja un valor neto 300.000,00 euros. </w:t>
      </w:r>
    </w:p>
    <w:p w14:paraId="185F4938" w14:textId="77777777" w:rsidR="00475BE4" w:rsidRDefault="00475BE4" w:rsidP="00475BE4">
      <w:pPr>
        <w:spacing w:before="0" w:after="0"/>
        <w:contextualSpacing/>
        <w:jc w:val="both"/>
        <w:rPr>
          <w:rFonts w:ascii="Calibri" w:hAnsi="Calibri" w:cs="Calibri"/>
          <w:sz w:val="22"/>
          <w:szCs w:val="22"/>
        </w:rPr>
      </w:pPr>
    </w:p>
    <w:p w14:paraId="1A88AB5C" w14:textId="77777777" w:rsidR="00475BE4" w:rsidRDefault="00475BE4" w:rsidP="00475BE4">
      <w:pPr>
        <w:spacing w:before="0" w:after="0"/>
        <w:contextualSpacing/>
        <w:jc w:val="both"/>
        <w:rPr>
          <w:rFonts w:ascii="Calibri" w:hAnsi="Calibri" w:cs="Calibri"/>
          <w:sz w:val="22"/>
          <w:szCs w:val="22"/>
        </w:rPr>
      </w:pPr>
      <w:r w:rsidRPr="00E01689">
        <w:rPr>
          <w:rFonts w:ascii="Calibri" w:hAnsi="Calibri" w:cs="Calibri"/>
          <w:sz w:val="22"/>
          <w:szCs w:val="22"/>
        </w:rPr>
        <w:t xml:space="preserve">Las participaciones sociales </w:t>
      </w:r>
      <w:proofErr w:type="spellStart"/>
      <w:r w:rsidRPr="00E01689">
        <w:rPr>
          <w:rFonts w:ascii="Calibri" w:hAnsi="Calibri" w:cs="Calibri"/>
          <w:sz w:val="22"/>
          <w:szCs w:val="22"/>
        </w:rPr>
        <w:t>Canalink</w:t>
      </w:r>
      <w:proofErr w:type="spellEnd"/>
      <w:r w:rsidRPr="00E01689">
        <w:rPr>
          <w:rFonts w:ascii="Calibri" w:hAnsi="Calibri" w:cs="Calibri"/>
          <w:sz w:val="22"/>
          <w:szCs w:val="22"/>
        </w:rPr>
        <w:t xml:space="preserve"> África quedan anuladas y ésta se extingue transmitiendo su patrimonio en bloque a </w:t>
      </w:r>
      <w:proofErr w:type="spellStart"/>
      <w:r w:rsidRPr="00E01689">
        <w:rPr>
          <w:rFonts w:ascii="Calibri" w:hAnsi="Calibri" w:cs="Calibri"/>
          <w:sz w:val="22"/>
          <w:szCs w:val="22"/>
        </w:rPr>
        <w:t>Canalink</w:t>
      </w:r>
      <w:proofErr w:type="spellEnd"/>
      <w:r w:rsidRPr="00E01689">
        <w:rPr>
          <w:rFonts w:ascii="Calibri" w:hAnsi="Calibri" w:cs="Calibri"/>
          <w:sz w:val="22"/>
          <w:szCs w:val="22"/>
        </w:rPr>
        <w:t xml:space="preserve"> al haber sido la primera absorbida por la segunda en la operación de fusión realizada con efectos contables a 1 de enero de 2021. </w:t>
      </w:r>
    </w:p>
    <w:p w14:paraId="08229CE0" w14:textId="77777777" w:rsidR="00475BE4" w:rsidRPr="00E01689" w:rsidRDefault="00475BE4" w:rsidP="00475BE4">
      <w:pPr>
        <w:spacing w:before="0" w:after="0"/>
        <w:contextualSpacing/>
        <w:jc w:val="both"/>
        <w:rPr>
          <w:rFonts w:ascii="Calibri" w:hAnsi="Calibri" w:cs="Calibri"/>
          <w:sz w:val="22"/>
          <w:szCs w:val="22"/>
        </w:rPr>
      </w:pPr>
    </w:p>
    <w:p w14:paraId="32E8F68C" w14:textId="77777777" w:rsidR="00475BE4" w:rsidRDefault="00475BE4" w:rsidP="00475BE4">
      <w:pPr>
        <w:jc w:val="both"/>
        <w:rPr>
          <w:rFonts w:ascii="Calibri" w:hAnsi="Calibri" w:cs="Calibri"/>
          <w:i/>
          <w:iCs/>
          <w:color w:val="1F497D"/>
          <w:sz w:val="22"/>
          <w:szCs w:val="22"/>
          <w:lang w:eastAsia="en-US"/>
        </w:rPr>
      </w:pPr>
      <w:r w:rsidRPr="008D0271">
        <w:rPr>
          <w:rFonts w:ascii="Calibri" w:hAnsi="Calibri" w:cs="Calibri"/>
          <w:sz w:val="22"/>
          <w:szCs w:val="22"/>
        </w:rPr>
        <w:t xml:space="preserve">Mediante Escritura autorizada por </w:t>
      </w:r>
      <w:proofErr w:type="gramStart"/>
      <w:r w:rsidRPr="008D0271">
        <w:rPr>
          <w:rFonts w:ascii="Calibri" w:hAnsi="Calibri" w:cs="Calibri"/>
          <w:sz w:val="22"/>
          <w:szCs w:val="22"/>
        </w:rPr>
        <w:t>la</w:t>
      </w:r>
      <w:proofErr w:type="gramEnd"/>
      <w:r w:rsidRPr="008D0271">
        <w:rPr>
          <w:rFonts w:ascii="Calibri" w:hAnsi="Calibri" w:cs="Calibri"/>
          <w:sz w:val="22"/>
          <w:szCs w:val="22"/>
        </w:rPr>
        <w:t xml:space="preserve"> Notario de Santa Cruz de Tenerife, Dña. Aránzazu Aznar </w:t>
      </w:r>
      <w:proofErr w:type="spellStart"/>
      <w:r w:rsidRPr="008D0271">
        <w:rPr>
          <w:rFonts w:ascii="Calibri" w:hAnsi="Calibri" w:cs="Calibri"/>
          <w:sz w:val="22"/>
          <w:szCs w:val="22"/>
        </w:rPr>
        <w:t>Ondoño</w:t>
      </w:r>
      <w:proofErr w:type="spellEnd"/>
      <w:r w:rsidRPr="008D0271">
        <w:rPr>
          <w:rFonts w:ascii="Calibri" w:hAnsi="Calibri" w:cs="Calibri"/>
          <w:sz w:val="22"/>
          <w:szCs w:val="22"/>
        </w:rPr>
        <w:t>, el 16 de noviembre de 2021, protocolo nº 3.540, se ha procedido a la disolución y liquidación de CANALINK BAHARICOM, SL. Dicha escritura ha sido inscrita en el Registro Mercantil de Tenerife, al Tomo 3246, Libro 0, Folio 188, hoja – TF50760</w:t>
      </w:r>
      <w:r>
        <w:rPr>
          <w:rFonts w:ascii="Calibri" w:hAnsi="Calibri" w:cs="Calibri"/>
          <w:sz w:val="22"/>
          <w:szCs w:val="22"/>
        </w:rPr>
        <w:t xml:space="preserve"> el  22 de noviembre de 2021</w:t>
      </w:r>
      <w:r w:rsidRPr="00E01689">
        <w:rPr>
          <w:rFonts w:ascii="Calibri" w:hAnsi="Calibri" w:cs="Calibri"/>
          <w:i/>
          <w:iCs/>
          <w:color w:val="1F497D"/>
          <w:sz w:val="22"/>
          <w:szCs w:val="22"/>
          <w:lang w:eastAsia="en-US"/>
        </w:rPr>
        <w:t>.</w:t>
      </w:r>
    </w:p>
    <w:p w14:paraId="2E47230A" w14:textId="77777777" w:rsidR="00475BE4" w:rsidRDefault="00475BE4" w:rsidP="00475BE4">
      <w:pPr>
        <w:jc w:val="both"/>
        <w:rPr>
          <w:rFonts w:ascii="Calibri" w:hAnsi="Calibri" w:cs="Calibri"/>
          <w:i/>
          <w:iCs/>
          <w:color w:val="1F497D"/>
          <w:sz w:val="22"/>
          <w:szCs w:val="22"/>
          <w:lang w:eastAsia="en-US"/>
        </w:rPr>
      </w:pPr>
    </w:p>
    <w:p w14:paraId="7A1809BA" w14:textId="77777777" w:rsidR="00475BE4" w:rsidRDefault="00475BE4" w:rsidP="00475BE4">
      <w:pPr>
        <w:jc w:val="both"/>
        <w:rPr>
          <w:rFonts w:ascii="Calibri" w:hAnsi="Calibri" w:cs="Calibri"/>
          <w:i/>
          <w:iCs/>
          <w:color w:val="1F497D"/>
          <w:sz w:val="22"/>
          <w:szCs w:val="22"/>
          <w:lang w:eastAsia="en-US"/>
        </w:rPr>
      </w:pPr>
    </w:p>
    <w:p w14:paraId="073A0F46" w14:textId="77777777" w:rsidR="00475BE4" w:rsidRDefault="00475BE4" w:rsidP="00475BE4">
      <w:pPr>
        <w:jc w:val="both"/>
        <w:rPr>
          <w:rFonts w:ascii="Calibri" w:hAnsi="Calibri" w:cs="Calibri"/>
          <w:i/>
          <w:iCs/>
          <w:color w:val="1F497D"/>
          <w:sz w:val="22"/>
          <w:szCs w:val="22"/>
          <w:lang w:eastAsia="en-US"/>
        </w:rPr>
      </w:pPr>
    </w:p>
    <w:p w14:paraId="596896B8" w14:textId="77777777" w:rsidR="00475BE4" w:rsidRDefault="00475BE4" w:rsidP="00475BE4">
      <w:pPr>
        <w:jc w:val="both"/>
        <w:rPr>
          <w:rFonts w:ascii="Calibri" w:hAnsi="Calibri" w:cs="Calibri"/>
          <w:i/>
          <w:iCs/>
          <w:color w:val="1F497D"/>
          <w:sz w:val="22"/>
          <w:szCs w:val="22"/>
          <w:lang w:eastAsia="en-US"/>
        </w:rPr>
      </w:pPr>
    </w:p>
    <w:p w14:paraId="1C6AE3B8" w14:textId="77777777" w:rsidR="00475BE4" w:rsidRDefault="00475BE4" w:rsidP="00475BE4">
      <w:pPr>
        <w:jc w:val="both"/>
        <w:rPr>
          <w:rFonts w:ascii="Calibri" w:hAnsi="Calibri" w:cs="Calibri"/>
          <w:i/>
          <w:iCs/>
          <w:color w:val="1F497D"/>
          <w:sz w:val="22"/>
          <w:szCs w:val="22"/>
          <w:lang w:eastAsia="en-US"/>
        </w:rPr>
      </w:pPr>
    </w:p>
    <w:p w14:paraId="4BAEB946" w14:textId="77777777" w:rsidR="00475BE4" w:rsidRDefault="00475BE4" w:rsidP="00475BE4">
      <w:pPr>
        <w:jc w:val="both"/>
        <w:rPr>
          <w:rFonts w:ascii="Calibri" w:hAnsi="Calibri" w:cs="Calibri"/>
          <w:i/>
          <w:iCs/>
          <w:color w:val="1F497D"/>
          <w:sz w:val="22"/>
          <w:szCs w:val="22"/>
          <w:lang w:eastAsia="en-US"/>
        </w:rPr>
      </w:pPr>
    </w:p>
    <w:p w14:paraId="09068B73" w14:textId="77777777" w:rsidR="00475BE4" w:rsidRDefault="00475BE4" w:rsidP="00475BE4">
      <w:pPr>
        <w:jc w:val="both"/>
        <w:rPr>
          <w:rFonts w:ascii="Calibri" w:hAnsi="Calibri" w:cs="Calibri"/>
          <w:i/>
          <w:iCs/>
          <w:color w:val="1F497D"/>
          <w:sz w:val="22"/>
          <w:szCs w:val="22"/>
          <w:lang w:eastAsia="en-US"/>
        </w:rPr>
      </w:pPr>
    </w:p>
    <w:p w14:paraId="5B206629" w14:textId="77777777" w:rsidR="00475BE4" w:rsidRDefault="00475BE4" w:rsidP="00475BE4">
      <w:pPr>
        <w:jc w:val="both"/>
        <w:rPr>
          <w:rFonts w:ascii="Calibri" w:hAnsi="Calibri" w:cs="Calibri"/>
          <w:strike/>
          <w:sz w:val="22"/>
          <w:szCs w:val="22"/>
        </w:rPr>
      </w:pPr>
    </w:p>
    <w:p w14:paraId="04FC1342" w14:textId="77777777" w:rsidR="00475BE4" w:rsidRDefault="00475BE4" w:rsidP="00475BE4">
      <w:pPr>
        <w:spacing w:before="0" w:after="0"/>
        <w:contextualSpacing/>
        <w:jc w:val="both"/>
        <w:rPr>
          <w:rFonts w:ascii="Calibri" w:hAnsi="Calibri" w:cs="Calibri"/>
          <w:sz w:val="22"/>
          <w:szCs w:val="22"/>
        </w:rPr>
      </w:pPr>
      <w:r w:rsidRPr="00E01689">
        <w:rPr>
          <w:rFonts w:ascii="Calibri" w:hAnsi="Calibri" w:cs="Calibri"/>
          <w:sz w:val="22"/>
          <w:szCs w:val="22"/>
        </w:rPr>
        <w:t>Los importes del capital, reservas, resultado del ejercicio y otra información de interés, según aparecen en las cuentas anuales individuales de las empresas, son como sigue:</w:t>
      </w:r>
    </w:p>
    <w:p w14:paraId="557B6EB7" w14:textId="77777777" w:rsidR="00475BE4" w:rsidRDefault="00475BE4" w:rsidP="00475BE4">
      <w:pPr>
        <w:spacing w:before="0" w:after="0"/>
        <w:contextualSpacing/>
        <w:jc w:val="both"/>
        <w:rPr>
          <w:rFonts w:ascii="Calibri" w:hAnsi="Calibri" w:cs="Calibri"/>
          <w:sz w:val="22"/>
          <w:szCs w:val="22"/>
        </w:rPr>
      </w:pPr>
    </w:p>
    <w:p w14:paraId="7B5354F8" w14:textId="77777777" w:rsidR="00475BE4" w:rsidRDefault="00475BE4" w:rsidP="00475BE4">
      <w:pPr>
        <w:spacing w:before="0" w:after="0"/>
        <w:contextualSpacing/>
        <w:jc w:val="both"/>
        <w:rPr>
          <w:rFonts w:ascii="Calibri" w:hAnsi="Calibri" w:cs="Calibri"/>
          <w:sz w:val="22"/>
          <w:szCs w:val="22"/>
        </w:rPr>
      </w:pPr>
    </w:p>
    <w:tbl>
      <w:tblPr>
        <w:tblW w:w="9652" w:type="dxa"/>
        <w:tblInd w:w="-601" w:type="dxa"/>
        <w:tblLook w:val="00A0" w:firstRow="1" w:lastRow="0" w:firstColumn="1" w:lastColumn="0" w:noHBand="0" w:noVBand="0"/>
      </w:tblPr>
      <w:tblGrid>
        <w:gridCol w:w="1152"/>
        <w:gridCol w:w="1333"/>
        <w:gridCol w:w="1265"/>
        <w:gridCol w:w="1115"/>
        <w:gridCol w:w="66"/>
        <w:gridCol w:w="1026"/>
        <w:gridCol w:w="60"/>
        <w:gridCol w:w="1085"/>
        <w:gridCol w:w="135"/>
        <w:gridCol w:w="1177"/>
        <w:gridCol w:w="66"/>
        <w:gridCol w:w="987"/>
        <w:gridCol w:w="38"/>
        <w:gridCol w:w="222"/>
      </w:tblGrid>
      <w:tr w:rsidR="00475BE4" w:rsidRPr="00E01689" w14:paraId="59EF73DC" w14:textId="77777777" w:rsidTr="004F7FD9">
        <w:trPr>
          <w:gridAfter w:val="2"/>
          <w:wAfter w:w="276" w:type="dxa"/>
          <w:trHeight w:val="369"/>
        </w:trPr>
        <w:tc>
          <w:tcPr>
            <w:tcW w:w="1152" w:type="dxa"/>
          </w:tcPr>
          <w:p w14:paraId="46EF9CEA" w14:textId="77777777" w:rsidR="00475BE4" w:rsidRPr="00E01689" w:rsidRDefault="00475BE4" w:rsidP="004F7FD9">
            <w:pPr>
              <w:suppressAutoHyphens w:val="0"/>
              <w:spacing w:before="0" w:after="0"/>
              <w:ind w:left="-426"/>
              <w:rPr>
                <w:rFonts w:ascii="Times New Roman" w:hAnsi="Times New Roman"/>
                <w:sz w:val="20"/>
                <w:szCs w:val="20"/>
              </w:rPr>
            </w:pPr>
          </w:p>
        </w:tc>
        <w:tc>
          <w:tcPr>
            <w:tcW w:w="1333" w:type="dxa"/>
            <w:vMerge w:val="restart"/>
          </w:tcPr>
          <w:p w14:paraId="7163895B" w14:textId="77777777" w:rsidR="00475BE4" w:rsidRPr="00E01689" w:rsidRDefault="00475BE4" w:rsidP="004F7FD9">
            <w:pPr>
              <w:suppressAutoHyphens w:val="0"/>
              <w:spacing w:before="0" w:after="0"/>
              <w:jc w:val="center"/>
              <w:rPr>
                <w:rFonts w:ascii="Calibri" w:hAnsi="Calibri" w:cs="Calibri"/>
                <w:b/>
                <w:bCs/>
                <w:color w:val="000000"/>
                <w:sz w:val="18"/>
                <w:szCs w:val="18"/>
              </w:rPr>
            </w:pPr>
            <w:r w:rsidRPr="00E01689">
              <w:rPr>
                <w:rFonts w:ascii="Calibri" w:hAnsi="Calibri" w:cs="Calibri"/>
                <w:b/>
                <w:bCs/>
                <w:color w:val="000000"/>
                <w:sz w:val="18"/>
                <w:szCs w:val="18"/>
              </w:rPr>
              <w:t>Capital</w:t>
            </w:r>
          </w:p>
        </w:tc>
        <w:tc>
          <w:tcPr>
            <w:tcW w:w="1231" w:type="dxa"/>
            <w:vMerge w:val="restart"/>
          </w:tcPr>
          <w:p w14:paraId="12996BC9" w14:textId="77777777" w:rsidR="00475BE4" w:rsidRPr="00E01689" w:rsidRDefault="00475BE4" w:rsidP="004F7FD9">
            <w:pPr>
              <w:suppressAutoHyphens w:val="0"/>
              <w:spacing w:before="0" w:after="0"/>
              <w:jc w:val="center"/>
              <w:rPr>
                <w:rFonts w:ascii="Calibri" w:hAnsi="Calibri" w:cs="Calibri"/>
                <w:b/>
                <w:bCs/>
                <w:color w:val="000000"/>
                <w:sz w:val="18"/>
                <w:szCs w:val="18"/>
              </w:rPr>
            </w:pPr>
            <w:r w:rsidRPr="00E01689">
              <w:rPr>
                <w:rFonts w:ascii="Calibri" w:hAnsi="Calibri" w:cs="Calibri"/>
                <w:b/>
                <w:bCs/>
                <w:color w:val="000000"/>
                <w:sz w:val="18"/>
                <w:szCs w:val="18"/>
              </w:rPr>
              <w:t xml:space="preserve">Reservas, Prima de Emisión y </w:t>
            </w:r>
            <w:proofErr w:type="spellStart"/>
            <w:r w:rsidRPr="00E01689">
              <w:rPr>
                <w:rFonts w:ascii="Calibri" w:hAnsi="Calibri" w:cs="Calibri"/>
                <w:b/>
                <w:bCs/>
                <w:color w:val="000000"/>
                <w:sz w:val="18"/>
                <w:szCs w:val="18"/>
              </w:rPr>
              <w:t>Rtdos</w:t>
            </w:r>
            <w:proofErr w:type="spellEnd"/>
            <w:r w:rsidRPr="00E01689">
              <w:rPr>
                <w:rFonts w:ascii="Calibri" w:hAnsi="Calibri" w:cs="Calibri"/>
                <w:b/>
                <w:bCs/>
                <w:color w:val="000000"/>
                <w:sz w:val="18"/>
                <w:szCs w:val="18"/>
              </w:rPr>
              <w:t xml:space="preserve"> de </w:t>
            </w:r>
            <w:proofErr w:type="spellStart"/>
            <w:r w:rsidRPr="00E01689">
              <w:rPr>
                <w:rFonts w:ascii="Calibri" w:hAnsi="Calibri" w:cs="Calibri"/>
                <w:b/>
                <w:bCs/>
                <w:color w:val="000000"/>
                <w:sz w:val="18"/>
                <w:szCs w:val="18"/>
              </w:rPr>
              <w:t>ejer</w:t>
            </w:r>
            <w:proofErr w:type="spellEnd"/>
            <w:r w:rsidRPr="00E01689">
              <w:rPr>
                <w:rFonts w:ascii="Calibri" w:hAnsi="Calibri" w:cs="Calibri"/>
                <w:b/>
                <w:bCs/>
                <w:color w:val="000000"/>
                <w:sz w:val="18"/>
                <w:szCs w:val="18"/>
              </w:rPr>
              <w:t xml:space="preserve"> anteriores</w:t>
            </w:r>
          </w:p>
        </w:tc>
        <w:tc>
          <w:tcPr>
            <w:tcW w:w="1115" w:type="dxa"/>
          </w:tcPr>
          <w:p w14:paraId="22C8BE16" w14:textId="77777777" w:rsidR="00475BE4" w:rsidRPr="00E01689" w:rsidRDefault="00475BE4" w:rsidP="004F7FD9">
            <w:pPr>
              <w:suppressAutoHyphens w:val="0"/>
              <w:spacing w:before="0" w:after="0"/>
              <w:jc w:val="center"/>
              <w:rPr>
                <w:rFonts w:ascii="Calibri" w:hAnsi="Calibri" w:cs="Calibri"/>
                <w:b/>
                <w:bCs/>
                <w:color w:val="000000"/>
                <w:sz w:val="18"/>
                <w:szCs w:val="18"/>
              </w:rPr>
            </w:pPr>
          </w:p>
        </w:tc>
        <w:tc>
          <w:tcPr>
            <w:tcW w:w="1063" w:type="dxa"/>
            <w:gridSpan w:val="2"/>
            <w:vMerge w:val="restart"/>
          </w:tcPr>
          <w:p w14:paraId="0A311116" w14:textId="77777777" w:rsidR="00475BE4" w:rsidRPr="00E01689" w:rsidRDefault="00475BE4" w:rsidP="004F7FD9">
            <w:pPr>
              <w:suppressAutoHyphens w:val="0"/>
              <w:spacing w:before="0" w:after="0"/>
              <w:jc w:val="center"/>
              <w:rPr>
                <w:rFonts w:ascii="Calibri" w:hAnsi="Calibri" w:cs="Calibri"/>
                <w:b/>
                <w:bCs/>
                <w:color w:val="000000"/>
                <w:sz w:val="18"/>
                <w:szCs w:val="18"/>
              </w:rPr>
            </w:pPr>
            <w:r w:rsidRPr="00E01689">
              <w:rPr>
                <w:rFonts w:ascii="Calibri" w:hAnsi="Calibri" w:cs="Calibri"/>
                <w:b/>
                <w:bCs/>
                <w:color w:val="000000"/>
                <w:sz w:val="18"/>
                <w:szCs w:val="18"/>
              </w:rPr>
              <w:t>Resultado explotación</w:t>
            </w:r>
          </w:p>
        </w:tc>
        <w:tc>
          <w:tcPr>
            <w:tcW w:w="1145" w:type="dxa"/>
            <w:gridSpan w:val="2"/>
            <w:vMerge w:val="restart"/>
          </w:tcPr>
          <w:p w14:paraId="17692A39" w14:textId="77777777" w:rsidR="00475BE4" w:rsidRPr="00E01689" w:rsidRDefault="00475BE4" w:rsidP="004F7FD9">
            <w:pPr>
              <w:suppressAutoHyphens w:val="0"/>
              <w:spacing w:before="0" w:after="0"/>
              <w:jc w:val="center"/>
              <w:rPr>
                <w:rFonts w:ascii="Calibri" w:hAnsi="Calibri" w:cs="Calibri"/>
                <w:b/>
                <w:bCs/>
                <w:color w:val="000000"/>
                <w:sz w:val="18"/>
                <w:szCs w:val="18"/>
              </w:rPr>
            </w:pPr>
            <w:r w:rsidRPr="00E01689">
              <w:rPr>
                <w:rFonts w:ascii="Calibri" w:hAnsi="Calibri" w:cs="Calibri"/>
                <w:b/>
                <w:bCs/>
                <w:color w:val="000000"/>
                <w:sz w:val="18"/>
                <w:szCs w:val="18"/>
              </w:rPr>
              <w:t>Resultado ejercicio</w:t>
            </w:r>
          </w:p>
        </w:tc>
        <w:tc>
          <w:tcPr>
            <w:tcW w:w="1312" w:type="dxa"/>
            <w:gridSpan w:val="2"/>
            <w:vMerge w:val="restart"/>
          </w:tcPr>
          <w:p w14:paraId="38858D25" w14:textId="77777777" w:rsidR="00475BE4" w:rsidRPr="00E01689" w:rsidRDefault="00475BE4" w:rsidP="004F7FD9">
            <w:pPr>
              <w:suppressAutoHyphens w:val="0"/>
              <w:spacing w:before="0" w:after="0"/>
              <w:jc w:val="center"/>
              <w:rPr>
                <w:rFonts w:ascii="Calibri" w:hAnsi="Calibri" w:cs="Calibri"/>
                <w:b/>
                <w:bCs/>
                <w:color w:val="000000"/>
                <w:sz w:val="18"/>
                <w:szCs w:val="18"/>
              </w:rPr>
            </w:pPr>
            <w:r w:rsidRPr="00E01689">
              <w:rPr>
                <w:rFonts w:ascii="Calibri" w:hAnsi="Calibri" w:cs="Calibri"/>
                <w:b/>
                <w:bCs/>
                <w:color w:val="000000"/>
                <w:sz w:val="18"/>
                <w:szCs w:val="18"/>
              </w:rPr>
              <w:t>Valor contable en la matriz</w:t>
            </w:r>
          </w:p>
        </w:tc>
        <w:tc>
          <w:tcPr>
            <w:tcW w:w="1025" w:type="dxa"/>
            <w:gridSpan w:val="2"/>
            <w:vMerge w:val="restart"/>
          </w:tcPr>
          <w:p w14:paraId="7684A65F" w14:textId="77777777" w:rsidR="00475BE4" w:rsidRPr="00E01689" w:rsidRDefault="00475BE4" w:rsidP="004F7FD9">
            <w:pPr>
              <w:suppressAutoHyphens w:val="0"/>
              <w:spacing w:before="0" w:after="0"/>
              <w:jc w:val="center"/>
              <w:rPr>
                <w:rFonts w:ascii="Calibri" w:hAnsi="Calibri" w:cs="Calibri"/>
                <w:b/>
                <w:bCs/>
                <w:color w:val="000000"/>
                <w:sz w:val="18"/>
                <w:szCs w:val="18"/>
              </w:rPr>
            </w:pPr>
            <w:r w:rsidRPr="00E01689">
              <w:rPr>
                <w:rFonts w:ascii="Calibri" w:hAnsi="Calibri" w:cs="Calibri"/>
                <w:b/>
                <w:bCs/>
                <w:color w:val="000000"/>
                <w:sz w:val="18"/>
                <w:szCs w:val="18"/>
              </w:rPr>
              <w:t>Dividendos recibidos</w:t>
            </w:r>
          </w:p>
        </w:tc>
      </w:tr>
      <w:tr w:rsidR="00475BE4" w:rsidRPr="00E01689" w14:paraId="50D02988" w14:textId="77777777" w:rsidTr="004F7FD9">
        <w:trPr>
          <w:gridAfter w:val="2"/>
          <w:wAfter w:w="276" w:type="dxa"/>
          <w:trHeight w:val="285"/>
        </w:trPr>
        <w:tc>
          <w:tcPr>
            <w:tcW w:w="1152" w:type="dxa"/>
          </w:tcPr>
          <w:p w14:paraId="523CA7BF" w14:textId="77777777" w:rsidR="00475BE4" w:rsidRPr="00E01689" w:rsidRDefault="00475BE4" w:rsidP="004F7FD9">
            <w:pPr>
              <w:suppressAutoHyphens w:val="0"/>
              <w:spacing w:before="0" w:after="0"/>
              <w:jc w:val="center"/>
              <w:rPr>
                <w:rFonts w:ascii="Calibri" w:hAnsi="Calibri" w:cs="Calibri"/>
                <w:b/>
                <w:bCs/>
                <w:color w:val="000000"/>
                <w:sz w:val="18"/>
                <w:szCs w:val="18"/>
              </w:rPr>
            </w:pPr>
          </w:p>
        </w:tc>
        <w:tc>
          <w:tcPr>
            <w:tcW w:w="1333" w:type="dxa"/>
            <w:vMerge/>
          </w:tcPr>
          <w:p w14:paraId="7BFC28A5" w14:textId="77777777" w:rsidR="00475BE4" w:rsidRPr="00E01689" w:rsidRDefault="00475BE4" w:rsidP="004F7FD9">
            <w:pPr>
              <w:suppressAutoHyphens w:val="0"/>
              <w:spacing w:before="0" w:after="0"/>
              <w:rPr>
                <w:rFonts w:ascii="Calibri" w:hAnsi="Calibri" w:cs="Calibri"/>
                <w:b/>
                <w:bCs/>
                <w:color w:val="000000"/>
                <w:sz w:val="18"/>
                <w:szCs w:val="18"/>
              </w:rPr>
            </w:pPr>
          </w:p>
        </w:tc>
        <w:tc>
          <w:tcPr>
            <w:tcW w:w="1231" w:type="dxa"/>
            <w:vMerge/>
          </w:tcPr>
          <w:p w14:paraId="13B02F1D" w14:textId="77777777" w:rsidR="00475BE4" w:rsidRPr="00E01689" w:rsidRDefault="00475BE4" w:rsidP="004F7FD9">
            <w:pPr>
              <w:suppressAutoHyphens w:val="0"/>
              <w:spacing w:before="0" w:after="0"/>
              <w:rPr>
                <w:rFonts w:ascii="Calibri" w:hAnsi="Calibri" w:cs="Calibri"/>
                <w:b/>
                <w:bCs/>
                <w:color w:val="000000"/>
                <w:sz w:val="18"/>
                <w:szCs w:val="18"/>
              </w:rPr>
            </w:pPr>
          </w:p>
        </w:tc>
        <w:tc>
          <w:tcPr>
            <w:tcW w:w="1115" w:type="dxa"/>
          </w:tcPr>
          <w:p w14:paraId="690C3809" w14:textId="77777777" w:rsidR="00475BE4" w:rsidRPr="00E01689" w:rsidRDefault="00475BE4" w:rsidP="004F7FD9">
            <w:pPr>
              <w:suppressAutoHyphens w:val="0"/>
              <w:spacing w:before="0" w:after="0"/>
              <w:jc w:val="center"/>
              <w:rPr>
                <w:rFonts w:ascii="Calibri" w:hAnsi="Calibri" w:cs="Calibri"/>
                <w:b/>
                <w:bCs/>
                <w:color w:val="000000"/>
                <w:sz w:val="18"/>
                <w:szCs w:val="18"/>
              </w:rPr>
            </w:pPr>
            <w:r w:rsidRPr="00E01689">
              <w:rPr>
                <w:rFonts w:ascii="Calibri" w:hAnsi="Calibri" w:cs="Calibri"/>
                <w:b/>
                <w:bCs/>
                <w:color w:val="000000"/>
                <w:sz w:val="18"/>
                <w:szCs w:val="18"/>
              </w:rPr>
              <w:t>Otras partidas</w:t>
            </w:r>
          </w:p>
        </w:tc>
        <w:tc>
          <w:tcPr>
            <w:tcW w:w="1063" w:type="dxa"/>
            <w:gridSpan w:val="2"/>
            <w:vMerge/>
          </w:tcPr>
          <w:p w14:paraId="14CE9C92" w14:textId="77777777" w:rsidR="00475BE4" w:rsidRPr="00E01689" w:rsidRDefault="00475BE4" w:rsidP="004F7FD9">
            <w:pPr>
              <w:suppressAutoHyphens w:val="0"/>
              <w:spacing w:before="0" w:after="0"/>
              <w:rPr>
                <w:rFonts w:ascii="Calibri" w:hAnsi="Calibri" w:cs="Calibri"/>
                <w:b/>
                <w:bCs/>
                <w:color w:val="000000"/>
                <w:sz w:val="18"/>
                <w:szCs w:val="18"/>
              </w:rPr>
            </w:pPr>
          </w:p>
        </w:tc>
        <w:tc>
          <w:tcPr>
            <w:tcW w:w="1145" w:type="dxa"/>
            <w:gridSpan w:val="2"/>
            <w:vMerge/>
          </w:tcPr>
          <w:p w14:paraId="555944B6" w14:textId="77777777" w:rsidR="00475BE4" w:rsidRPr="00E01689" w:rsidRDefault="00475BE4" w:rsidP="004F7FD9">
            <w:pPr>
              <w:suppressAutoHyphens w:val="0"/>
              <w:spacing w:before="0" w:after="0"/>
              <w:rPr>
                <w:rFonts w:ascii="Calibri" w:hAnsi="Calibri" w:cs="Calibri"/>
                <w:b/>
                <w:bCs/>
                <w:color w:val="000000"/>
                <w:sz w:val="18"/>
                <w:szCs w:val="18"/>
              </w:rPr>
            </w:pPr>
          </w:p>
        </w:tc>
        <w:tc>
          <w:tcPr>
            <w:tcW w:w="1312" w:type="dxa"/>
            <w:gridSpan w:val="2"/>
            <w:vMerge/>
          </w:tcPr>
          <w:p w14:paraId="5CADD262" w14:textId="77777777" w:rsidR="00475BE4" w:rsidRPr="00E01689" w:rsidRDefault="00475BE4" w:rsidP="004F7FD9">
            <w:pPr>
              <w:suppressAutoHyphens w:val="0"/>
              <w:spacing w:before="0" w:after="0"/>
              <w:rPr>
                <w:rFonts w:ascii="Calibri" w:hAnsi="Calibri" w:cs="Calibri"/>
                <w:b/>
                <w:bCs/>
                <w:color w:val="000000"/>
                <w:sz w:val="18"/>
                <w:szCs w:val="18"/>
              </w:rPr>
            </w:pPr>
          </w:p>
        </w:tc>
        <w:tc>
          <w:tcPr>
            <w:tcW w:w="1025" w:type="dxa"/>
            <w:gridSpan w:val="2"/>
            <w:vMerge/>
          </w:tcPr>
          <w:p w14:paraId="136CD265" w14:textId="77777777" w:rsidR="00475BE4" w:rsidRPr="00E01689" w:rsidRDefault="00475BE4" w:rsidP="004F7FD9">
            <w:pPr>
              <w:suppressAutoHyphens w:val="0"/>
              <w:spacing w:before="0" w:after="0"/>
              <w:rPr>
                <w:rFonts w:ascii="Calibri" w:hAnsi="Calibri" w:cs="Calibri"/>
                <w:b/>
                <w:bCs/>
                <w:color w:val="000000"/>
                <w:sz w:val="18"/>
                <w:szCs w:val="18"/>
              </w:rPr>
            </w:pPr>
          </w:p>
        </w:tc>
      </w:tr>
      <w:tr w:rsidR="00475BE4" w:rsidRPr="00E01689" w14:paraId="4E436919" w14:textId="77777777" w:rsidTr="004F7FD9">
        <w:trPr>
          <w:gridAfter w:val="2"/>
          <w:wAfter w:w="276" w:type="dxa"/>
          <w:trHeight w:val="182"/>
        </w:trPr>
        <w:tc>
          <w:tcPr>
            <w:tcW w:w="1152" w:type="dxa"/>
          </w:tcPr>
          <w:p w14:paraId="5CD63320" w14:textId="77777777" w:rsidR="00475BE4" w:rsidRPr="00E01689" w:rsidRDefault="00475BE4" w:rsidP="004F7FD9">
            <w:pPr>
              <w:suppressAutoHyphens w:val="0"/>
              <w:spacing w:before="0" w:after="0"/>
              <w:jc w:val="both"/>
              <w:rPr>
                <w:rFonts w:ascii="Calibri" w:hAnsi="Calibri" w:cs="Calibri"/>
                <w:b/>
                <w:bCs/>
                <w:color w:val="000000"/>
                <w:sz w:val="18"/>
                <w:szCs w:val="18"/>
              </w:rPr>
            </w:pPr>
            <w:r w:rsidRPr="00E01689">
              <w:rPr>
                <w:rFonts w:ascii="Calibri" w:hAnsi="Calibri" w:cs="Calibri"/>
                <w:b/>
                <w:bCs/>
                <w:color w:val="000000"/>
                <w:sz w:val="18"/>
                <w:szCs w:val="18"/>
              </w:rPr>
              <w:t>Sociedad</w:t>
            </w:r>
          </w:p>
        </w:tc>
        <w:tc>
          <w:tcPr>
            <w:tcW w:w="1333" w:type="dxa"/>
            <w:vMerge/>
          </w:tcPr>
          <w:p w14:paraId="207441F8" w14:textId="77777777" w:rsidR="00475BE4" w:rsidRPr="00E01689" w:rsidRDefault="00475BE4" w:rsidP="004F7FD9">
            <w:pPr>
              <w:suppressAutoHyphens w:val="0"/>
              <w:spacing w:before="0" w:after="0"/>
              <w:rPr>
                <w:rFonts w:ascii="Calibri" w:hAnsi="Calibri" w:cs="Calibri"/>
                <w:b/>
                <w:bCs/>
                <w:color w:val="000000"/>
                <w:sz w:val="18"/>
                <w:szCs w:val="18"/>
              </w:rPr>
            </w:pPr>
          </w:p>
        </w:tc>
        <w:tc>
          <w:tcPr>
            <w:tcW w:w="1231" w:type="dxa"/>
            <w:vMerge/>
          </w:tcPr>
          <w:p w14:paraId="27139DCA" w14:textId="77777777" w:rsidR="00475BE4" w:rsidRPr="00E01689" w:rsidRDefault="00475BE4" w:rsidP="004F7FD9">
            <w:pPr>
              <w:suppressAutoHyphens w:val="0"/>
              <w:spacing w:before="0" w:after="0"/>
              <w:rPr>
                <w:rFonts w:ascii="Calibri" w:hAnsi="Calibri" w:cs="Calibri"/>
                <w:b/>
                <w:bCs/>
                <w:color w:val="000000"/>
                <w:sz w:val="18"/>
                <w:szCs w:val="18"/>
              </w:rPr>
            </w:pPr>
          </w:p>
        </w:tc>
        <w:tc>
          <w:tcPr>
            <w:tcW w:w="1115" w:type="dxa"/>
          </w:tcPr>
          <w:p w14:paraId="369907EE" w14:textId="77777777" w:rsidR="00475BE4" w:rsidRPr="00E01689" w:rsidRDefault="00475BE4" w:rsidP="004F7FD9">
            <w:pPr>
              <w:suppressAutoHyphens w:val="0"/>
              <w:spacing w:before="0" w:after="0"/>
              <w:jc w:val="center"/>
              <w:rPr>
                <w:rFonts w:ascii="Calibri" w:hAnsi="Calibri" w:cs="Calibri"/>
                <w:b/>
                <w:bCs/>
                <w:color w:val="000000"/>
                <w:sz w:val="18"/>
                <w:szCs w:val="18"/>
              </w:rPr>
            </w:pPr>
            <w:r w:rsidRPr="00E01689">
              <w:rPr>
                <w:rFonts w:ascii="Calibri" w:hAnsi="Calibri" w:cs="Calibri"/>
                <w:b/>
                <w:bCs/>
                <w:color w:val="000000"/>
                <w:sz w:val="18"/>
                <w:szCs w:val="18"/>
              </w:rPr>
              <w:t> </w:t>
            </w:r>
          </w:p>
        </w:tc>
        <w:tc>
          <w:tcPr>
            <w:tcW w:w="1063" w:type="dxa"/>
            <w:gridSpan w:val="2"/>
            <w:vMerge/>
          </w:tcPr>
          <w:p w14:paraId="27D1FC1F" w14:textId="77777777" w:rsidR="00475BE4" w:rsidRPr="00E01689" w:rsidRDefault="00475BE4" w:rsidP="004F7FD9">
            <w:pPr>
              <w:suppressAutoHyphens w:val="0"/>
              <w:spacing w:before="0" w:after="0"/>
              <w:rPr>
                <w:rFonts w:ascii="Calibri" w:hAnsi="Calibri" w:cs="Calibri"/>
                <w:b/>
                <w:bCs/>
                <w:color w:val="000000"/>
                <w:sz w:val="18"/>
                <w:szCs w:val="18"/>
              </w:rPr>
            </w:pPr>
          </w:p>
        </w:tc>
        <w:tc>
          <w:tcPr>
            <w:tcW w:w="1145" w:type="dxa"/>
            <w:gridSpan w:val="2"/>
            <w:vMerge/>
          </w:tcPr>
          <w:p w14:paraId="3DC1EFC1" w14:textId="77777777" w:rsidR="00475BE4" w:rsidRPr="00E01689" w:rsidRDefault="00475BE4" w:rsidP="004F7FD9">
            <w:pPr>
              <w:suppressAutoHyphens w:val="0"/>
              <w:spacing w:before="0" w:after="0"/>
              <w:rPr>
                <w:rFonts w:ascii="Calibri" w:hAnsi="Calibri" w:cs="Calibri"/>
                <w:b/>
                <w:bCs/>
                <w:color w:val="000000"/>
                <w:sz w:val="18"/>
                <w:szCs w:val="18"/>
              </w:rPr>
            </w:pPr>
          </w:p>
        </w:tc>
        <w:tc>
          <w:tcPr>
            <w:tcW w:w="1312" w:type="dxa"/>
            <w:gridSpan w:val="2"/>
            <w:vMerge/>
          </w:tcPr>
          <w:p w14:paraId="54178552" w14:textId="77777777" w:rsidR="00475BE4" w:rsidRPr="00E01689" w:rsidRDefault="00475BE4" w:rsidP="004F7FD9">
            <w:pPr>
              <w:suppressAutoHyphens w:val="0"/>
              <w:spacing w:before="0" w:after="0"/>
              <w:rPr>
                <w:rFonts w:ascii="Calibri" w:hAnsi="Calibri" w:cs="Calibri"/>
                <w:b/>
                <w:bCs/>
                <w:color w:val="000000"/>
                <w:sz w:val="18"/>
                <w:szCs w:val="18"/>
              </w:rPr>
            </w:pPr>
          </w:p>
        </w:tc>
        <w:tc>
          <w:tcPr>
            <w:tcW w:w="1025" w:type="dxa"/>
            <w:gridSpan w:val="2"/>
            <w:vMerge/>
          </w:tcPr>
          <w:p w14:paraId="25627C33" w14:textId="77777777" w:rsidR="00475BE4" w:rsidRPr="00E01689" w:rsidRDefault="00475BE4" w:rsidP="004F7FD9">
            <w:pPr>
              <w:suppressAutoHyphens w:val="0"/>
              <w:spacing w:before="0" w:after="0"/>
              <w:rPr>
                <w:rFonts w:ascii="Calibri" w:hAnsi="Calibri" w:cs="Calibri"/>
                <w:b/>
                <w:bCs/>
                <w:color w:val="000000"/>
                <w:sz w:val="18"/>
                <w:szCs w:val="18"/>
              </w:rPr>
            </w:pPr>
          </w:p>
        </w:tc>
      </w:tr>
      <w:tr w:rsidR="00475BE4" w:rsidRPr="00E01689" w14:paraId="7B2CB1E5" w14:textId="77777777" w:rsidTr="004F7FD9">
        <w:trPr>
          <w:gridAfter w:val="2"/>
          <w:wAfter w:w="276" w:type="dxa"/>
          <w:trHeight w:val="285"/>
        </w:trPr>
        <w:tc>
          <w:tcPr>
            <w:tcW w:w="1152" w:type="dxa"/>
            <w:noWrap/>
          </w:tcPr>
          <w:p w14:paraId="0B23C33F" w14:textId="77777777" w:rsidR="00475BE4" w:rsidRPr="00E01689" w:rsidRDefault="00475BE4" w:rsidP="004F7FD9">
            <w:pPr>
              <w:suppressAutoHyphens w:val="0"/>
              <w:spacing w:before="0" w:after="0"/>
              <w:jc w:val="both"/>
              <w:rPr>
                <w:rFonts w:ascii="Calibri" w:hAnsi="Calibri" w:cs="Calibri"/>
                <w:b/>
                <w:bCs/>
                <w:color w:val="000000"/>
                <w:sz w:val="18"/>
                <w:szCs w:val="18"/>
              </w:rPr>
            </w:pPr>
            <w:r w:rsidRPr="00E01689">
              <w:rPr>
                <w:rFonts w:ascii="Calibri" w:hAnsi="Calibri" w:cs="Calibri"/>
                <w:b/>
                <w:bCs/>
                <w:color w:val="000000"/>
                <w:sz w:val="18"/>
                <w:szCs w:val="18"/>
              </w:rPr>
              <w:t>2.021</w:t>
            </w:r>
          </w:p>
        </w:tc>
        <w:tc>
          <w:tcPr>
            <w:tcW w:w="1333" w:type="dxa"/>
          </w:tcPr>
          <w:p w14:paraId="7605EF39" w14:textId="77777777" w:rsidR="00475BE4" w:rsidRPr="00E01689" w:rsidRDefault="00475BE4" w:rsidP="004F7FD9">
            <w:pPr>
              <w:suppressAutoHyphens w:val="0"/>
              <w:spacing w:before="0" w:after="0"/>
              <w:jc w:val="both"/>
              <w:rPr>
                <w:rFonts w:ascii="Calibri" w:hAnsi="Calibri" w:cs="Calibri"/>
                <w:b/>
                <w:bCs/>
                <w:color w:val="000000"/>
                <w:sz w:val="18"/>
                <w:szCs w:val="18"/>
              </w:rPr>
            </w:pPr>
          </w:p>
        </w:tc>
        <w:tc>
          <w:tcPr>
            <w:tcW w:w="1231" w:type="dxa"/>
          </w:tcPr>
          <w:p w14:paraId="5CB74568" w14:textId="77777777" w:rsidR="00475BE4" w:rsidRPr="00E01689" w:rsidRDefault="00475BE4" w:rsidP="004F7FD9">
            <w:pPr>
              <w:suppressAutoHyphens w:val="0"/>
              <w:spacing w:before="0" w:after="0"/>
              <w:jc w:val="both"/>
              <w:rPr>
                <w:rFonts w:ascii="Times New Roman" w:hAnsi="Times New Roman"/>
                <w:sz w:val="20"/>
                <w:szCs w:val="20"/>
              </w:rPr>
            </w:pPr>
          </w:p>
        </w:tc>
        <w:tc>
          <w:tcPr>
            <w:tcW w:w="1115" w:type="dxa"/>
          </w:tcPr>
          <w:p w14:paraId="7DEE8F9A" w14:textId="77777777" w:rsidR="00475BE4" w:rsidRPr="00E01689" w:rsidRDefault="00475BE4" w:rsidP="004F7FD9">
            <w:pPr>
              <w:suppressAutoHyphens w:val="0"/>
              <w:spacing w:before="0" w:after="0"/>
              <w:jc w:val="both"/>
              <w:rPr>
                <w:rFonts w:ascii="Times New Roman" w:hAnsi="Times New Roman"/>
                <w:sz w:val="20"/>
                <w:szCs w:val="20"/>
              </w:rPr>
            </w:pPr>
          </w:p>
        </w:tc>
        <w:tc>
          <w:tcPr>
            <w:tcW w:w="1063" w:type="dxa"/>
            <w:gridSpan w:val="2"/>
          </w:tcPr>
          <w:p w14:paraId="44080B92" w14:textId="77777777" w:rsidR="00475BE4" w:rsidRPr="00E01689" w:rsidRDefault="00475BE4" w:rsidP="004F7FD9">
            <w:pPr>
              <w:suppressAutoHyphens w:val="0"/>
              <w:spacing w:before="0" w:after="0"/>
              <w:jc w:val="center"/>
              <w:rPr>
                <w:rFonts w:ascii="Times New Roman" w:hAnsi="Times New Roman"/>
                <w:sz w:val="20"/>
                <w:szCs w:val="20"/>
              </w:rPr>
            </w:pPr>
          </w:p>
        </w:tc>
        <w:tc>
          <w:tcPr>
            <w:tcW w:w="1145" w:type="dxa"/>
            <w:gridSpan w:val="2"/>
          </w:tcPr>
          <w:p w14:paraId="03B0A700" w14:textId="77777777" w:rsidR="00475BE4" w:rsidRPr="00E01689" w:rsidRDefault="00475BE4" w:rsidP="004F7FD9">
            <w:pPr>
              <w:suppressAutoHyphens w:val="0"/>
              <w:spacing w:before="0" w:after="0"/>
              <w:jc w:val="center"/>
              <w:rPr>
                <w:rFonts w:ascii="Times New Roman" w:hAnsi="Times New Roman"/>
                <w:sz w:val="20"/>
                <w:szCs w:val="20"/>
              </w:rPr>
            </w:pPr>
          </w:p>
        </w:tc>
        <w:tc>
          <w:tcPr>
            <w:tcW w:w="1312" w:type="dxa"/>
            <w:gridSpan w:val="2"/>
          </w:tcPr>
          <w:p w14:paraId="2B035F00" w14:textId="77777777" w:rsidR="00475BE4" w:rsidRPr="00E01689" w:rsidRDefault="00475BE4" w:rsidP="004F7FD9">
            <w:pPr>
              <w:suppressAutoHyphens w:val="0"/>
              <w:spacing w:before="0" w:after="0"/>
              <w:jc w:val="both"/>
              <w:rPr>
                <w:rFonts w:ascii="Times New Roman" w:hAnsi="Times New Roman"/>
                <w:sz w:val="20"/>
                <w:szCs w:val="20"/>
              </w:rPr>
            </w:pPr>
          </w:p>
        </w:tc>
        <w:tc>
          <w:tcPr>
            <w:tcW w:w="1025" w:type="dxa"/>
            <w:gridSpan w:val="2"/>
          </w:tcPr>
          <w:p w14:paraId="3B605F16" w14:textId="77777777" w:rsidR="00475BE4" w:rsidRPr="00E01689" w:rsidRDefault="00475BE4" w:rsidP="004F7FD9">
            <w:pPr>
              <w:suppressAutoHyphens w:val="0"/>
              <w:spacing w:before="0" w:after="0"/>
              <w:jc w:val="both"/>
              <w:rPr>
                <w:rFonts w:ascii="Times New Roman" w:hAnsi="Times New Roman"/>
                <w:sz w:val="20"/>
                <w:szCs w:val="20"/>
              </w:rPr>
            </w:pPr>
          </w:p>
        </w:tc>
      </w:tr>
      <w:tr w:rsidR="00475BE4" w:rsidRPr="00E01689" w14:paraId="32605DAA" w14:textId="77777777" w:rsidTr="004F7FD9">
        <w:trPr>
          <w:gridAfter w:val="1"/>
          <w:wAfter w:w="216" w:type="dxa"/>
          <w:trHeight w:val="285"/>
        </w:trPr>
        <w:tc>
          <w:tcPr>
            <w:tcW w:w="1152" w:type="dxa"/>
            <w:vMerge w:val="restart"/>
            <w:noWrap/>
          </w:tcPr>
          <w:p w14:paraId="7CB19566" w14:textId="77777777" w:rsidR="00475BE4" w:rsidRPr="00E01689" w:rsidRDefault="00475BE4" w:rsidP="004F7FD9">
            <w:pPr>
              <w:suppressAutoHyphens w:val="0"/>
              <w:spacing w:before="0" w:after="0"/>
              <w:jc w:val="both"/>
              <w:rPr>
                <w:rFonts w:ascii="Calibri" w:hAnsi="Calibri" w:cs="Calibri"/>
                <w:color w:val="000000"/>
                <w:sz w:val="18"/>
                <w:szCs w:val="18"/>
              </w:rPr>
            </w:pPr>
            <w:r w:rsidRPr="00E01689">
              <w:rPr>
                <w:rFonts w:ascii="Calibri" w:hAnsi="Calibri" w:cs="Calibri"/>
                <w:color w:val="000000"/>
                <w:sz w:val="18"/>
                <w:szCs w:val="18"/>
              </w:rPr>
              <w:t>Cable Submarino de Canarias, S.A.</w:t>
            </w:r>
          </w:p>
        </w:tc>
        <w:tc>
          <w:tcPr>
            <w:tcW w:w="1333" w:type="dxa"/>
            <w:vMerge w:val="restart"/>
            <w:noWrap/>
          </w:tcPr>
          <w:p w14:paraId="43BD69F5" w14:textId="77777777" w:rsidR="00475BE4" w:rsidRPr="00E01689" w:rsidRDefault="00475BE4" w:rsidP="004F7FD9">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4.728.503,03</w:t>
            </w:r>
          </w:p>
        </w:tc>
        <w:tc>
          <w:tcPr>
            <w:tcW w:w="1231" w:type="dxa"/>
            <w:vMerge w:val="restart"/>
            <w:noWrap/>
          </w:tcPr>
          <w:p w14:paraId="5496B83D" w14:textId="77777777" w:rsidR="00475BE4" w:rsidRPr="00E01689" w:rsidRDefault="00475BE4" w:rsidP="004F7FD9">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129.318,71</w:t>
            </w:r>
          </w:p>
        </w:tc>
        <w:tc>
          <w:tcPr>
            <w:tcW w:w="1175" w:type="dxa"/>
            <w:gridSpan w:val="2"/>
            <w:vMerge w:val="restart"/>
            <w:noWrap/>
          </w:tcPr>
          <w:p w14:paraId="3526ED01" w14:textId="77777777" w:rsidR="00475BE4" w:rsidRPr="00E01689" w:rsidRDefault="00475BE4" w:rsidP="004F7FD9">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-1476859.06</w:t>
            </w:r>
          </w:p>
          <w:p w14:paraId="315F07F8" w14:textId="77777777" w:rsidR="00475BE4" w:rsidRPr="00E01689" w:rsidRDefault="00475BE4" w:rsidP="004F7FD9">
            <w:pPr>
              <w:suppressAutoHyphens w:val="0"/>
              <w:spacing w:before="0" w:after="0"/>
              <w:jc w:val="right"/>
              <w:rPr>
                <w:rFonts w:ascii="Calibri" w:hAnsi="Calibri" w:cs="Calibri"/>
                <w:color w:val="000000"/>
                <w:sz w:val="18"/>
                <w:szCs w:val="18"/>
              </w:rPr>
            </w:pPr>
          </w:p>
        </w:tc>
        <w:tc>
          <w:tcPr>
            <w:tcW w:w="1063" w:type="dxa"/>
            <w:gridSpan w:val="2"/>
            <w:vMerge w:val="restart"/>
            <w:noWrap/>
          </w:tcPr>
          <w:p w14:paraId="25C18F4F" w14:textId="77777777" w:rsidR="00475BE4" w:rsidRPr="00E01689" w:rsidRDefault="00475BE4" w:rsidP="004F7FD9">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-678370.72</w:t>
            </w:r>
          </w:p>
        </w:tc>
        <w:tc>
          <w:tcPr>
            <w:tcW w:w="1220" w:type="dxa"/>
            <w:gridSpan w:val="2"/>
            <w:vMerge w:val="restart"/>
            <w:noWrap/>
          </w:tcPr>
          <w:p w14:paraId="0DA397DA" w14:textId="77777777" w:rsidR="00475BE4" w:rsidRPr="00E01689" w:rsidRDefault="00475BE4" w:rsidP="004F7FD9">
            <w:pPr>
              <w:suppressAutoHyphens w:val="0"/>
              <w:spacing w:before="0" w:after="0"/>
              <w:jc w:val="center"/>
              <w:rPr>
                <w:rFonts w:ascii="Calibri" w:hAnsi="Calibri" w:cs="Calibri"/>
                <w:color w:val="000000"/>
                <w:sz w:val="18"/>
                <w:szCs w:val="18"/>
              </w:rPr>
            </w:pPr>
            <w:r w:rsidRPr="00E01689">
              <w:rPr>
                <w:rFonts w:ascii="Calibri" w:hAnsi="Calibri" w:cs="Calibri"/>
                <w:color w:val="000000"/>
                <w:sz w:val="18"/>
                <w:szCs w:val="18"/>
              </w:rPr>
              <w:t>-508778.04</w:t>
            </w:r>
          </w:p>
        </w:tc>
        <w:tc>
          <w:tcPr>
            <w:tcW w:w="1237" w:type="dxa"/>
            <w:gridSpan w:val="2"/>
            <w:vMerge w:val="restart"/>
            <w:noWrap/>
          </w:tcPr>
          <w:p w14:paraId="58054AFA" w14:textId="77777777" w:rsidR="00475BE4" w:rsidRPr="00E01689" w:rsidRDefault="00475BE4" w:rsidP="004F7FD9">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300.000,00</w:t>
            </w:r>
          </w:p>
        </w:tc>
        <w:tc>
          <w:tcPr>
            <w:tcW w:w="1025" w:type="dxa"/>
            <w:gridSpan w:val="2"/>
            <w:vMerge w:val="restart"/>
            <w:noWrap/>
          </w:tcPr>
          <w:p w14:paraId="5E1A4F48" w14:textId="77777777" w:rsidR="00475BE4" w:rsidRPr="00E01689" w:rsidRDefault="00475BE4" w:rsidP="004F7FD9">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w:t>
            </w:r>
          </w:p>
        </w:tc>
      </w:tr>
      <w:tr w:rsidR="00475BE4" w:rsidRPr="00E01689" w14:paraId="09FCF80D" w14:textId="77777777" w:rsidTr="004F7FD9">
        <w:trPr>
          <w:trHeight w:val="285"/>
        </w:trPr>
        <w:tc>
          <w:tcPr>
            <w:tcW w:w="1152" w:type="dxa"/>
            <w:vMerge/>
          </w:tcPr>
          <w:p w14:paraId="35F61ACD" w14:textId="77777777" w:rsidR="00475BE4" w:rsidRPr="00E01689" w:rsidRDefault="00475BE4" w:rsidP="004F7FD9">
            <w:pPr>
              <w:suppressAutoHyphens w:val="0"/>
              <w:spacing w:before="0" w:after="0"/>
              <w:rPr>
                <w:rFonts w:ascii="Calibri" w:hAnsi="Calibri" w:cs="Calibri"/>
                <w:color w:val="000000"/>
                <w:sz w:val="18"/>
                <w:szCs w:val="18"/>
              </w:rPr>
            </w:pPr>
          </w:p>
        </w:tc>
        <w:tc>
          <w:tcPr>
            <w:tcW w:w="1333" w:type="dxa"/>
            <w:vMerge/>
          </w:tcPr>
          <w:p w14:paraId="3D6EEE5C" w14:textId="77777777" w:rsidR="00475BE4" w:rsidRPr="00E01689" w:rsidRDefault="00475BE4" w:rsidP="004F7FD9">
            <w:pPr>
              <w:suppressAutoHyphens w:val="0"/>
              <w:spacing w:before="0" w:after="0"/>
              <w:rPr>
                <w:rFonts w:ascii="Calibri" w:hAnsi="Calibri" w:cs="Calibri"/>
                <w:color w:val="000000"/>
                <w:sz w:val="18"/>
                <w:szCs w:val="18"/>
              </w:rPr>
            </w:pPr>
          </w:p>
        </w:tc>
        <w:tc>
          <w:tcPr>
            <w:tcW w:w="1231" w:type="dxa"/>
            <w:vMerge/>
          </w:tcPr>
          <w:p w14:paraId="63BB08A0" w14:textId="77777777" w:rsidR="00475BE4" w:rsidRPr="00E01689" w:rsidRDefault="00475BE4" w:rsidP="004F7FD9">
            <w:pPr>
              <w:suppressAutoHyphens w:val="0"/>
              <w:spacing w:before="0" w:after="0"/>
              <w:rPr>
                <w:rFonts w:ascii="Calibri" w:hAnsi="Calibri" w:cs="Calibri"/>
                <w:color w:val="000000"/>
                <w:sz w:val="18"/>
                <w:szCs w:val="18"/>
              </w:rPr>
            </w:pPr>
          </w:p>
        </w:tc>
        <w:tc>
          <w:tcPr>
            <w:tcW w:w="1175" w:type="dxa"/>
            <w:gridSpan w:val="2"/>
            <w:vMerge/>
          </w:tcPr>
          <w:p w14:paraId="1946CDBA" w14:textId="77777777" w:rsidR="00475BE4" w:rsidRPr="00E01689" w:rsidRDefault="00475BE4" w:rsidP="004F7FD9">
            <w:pPr>
              <w:suppressAutoHyphens w:val="0"/>
              <w:spacing w:before="0" w:after="0"/>
              <w:rPr>
                <w:rFonts w:ascii="Calibri" w:hAnsi="Calibri" w:cs="Calibri"/>
                <w:color w:val="000000"/>
                <w:sz w:val="18"/>
                <w:szCs w:val="18"/>
              </w:rPr>
            </w:pPr>
          </w:p>
        </w:tc>
        <w:tc>
          <w:tcPr>
            <w:tcW w:w="1063" w:type="dxa"/>
            <w:gridSpan w:val="2"/>
            <w:vMerge/>
          </w:tcPr>
          <w:p w14:paraId="4C4F05C0" w14:textId="77777777" w:rsidR="00475BE4" w:rsidRPr="00E01689" w:rsidRDefault="00475BE4" w:rsidP="004F7FD9">
            <w:pPr>
              <w:suppressAutoHyphens w:val="0"/>
              <w:spacing w:before="0" w:after="0"/>
              <w:rPr>
                <w:rFonts w:ascii="Calibri" w:hAnsi="Calibri" w:cs="Calibri"/>
                <w:color w:val="000000"/>
                <w:sz w:val="18"/>
                <w:szCs w:val="18"/>
              </w:rPr>
            </w:pPr>
          </w:p>
        </w:tc>
        <w:tc>
          <w:tcPr>
            <w:tcW w:w="1220" w:type="dxa"/>
            <w:gridSpan w:val="2"/>
            <w:vMerge/>
          </w:tcPr>
          <w:p w14:paraId="0E9C84E6" w14:textId="77777777" w:rsidR="00475BE4" w:rsidRPr="00E01689" w:rsidRDefault="00475BE4" w:rsidP="004F7FD9">
            <w:pPr>
              <w:suppressAutoHyphens w:val="0"/>
              <w:spacing w:before="0" w:after="0"/>
              <w:rPr>
                <w:rFonts w:ascii="Calibri" w:hAnsi="Calibri" w:cs="Calibri"/>
                <w:color w:val="000000"/>
                <w:sz w:val="18"/>
                <w:szCs w:val="18"/>
              </w:rPr>
            </w:pPr>
          </w:p>
        </w:tc>
        <w:tc>
          <w:tcPr>
            <w:tcW w:w="1237" w:type="dxa"/>
            <w:gridSpan w:val="2"/>
            <w:vMerge/>
          </w:tcPr>
          <w:p w14:paraId="25A31F7B" w14:textId="77777777" w:rsidR="00475BE4" w:rsidRPr="00E01689" w:rsidRDefault="00475BE4" w:rsidP="004F7FD9">
            <w:pPr>
              <w:suppressAutoHyphens w:val="0"/>
              <w:spacing w:before="0" w:after="0"/>
              <w:rPr>
                <w:rFonts w:ascii="Calibri" w:hAnsi="Calibri" w:cs="Calibri"/>
                <w:color w:val="000000"/>
                <w:sz w:val="18"/>
                <w:szCs w:val="18"/>
              </w:rPr>
            </w:pPr>
          </w:p>
        </w:tc>
        <w:tc>
          <w:tcPr>
            <w:tcW w:w="1025" w:type="dxa"/>
            <w:gridSpan w:val="2"/>
            <w:vMerge/>
          </w:tcPr>
          <w:p w14:paraId="7DFB86CC" w14:textId="77777777" w:rsidR="00475BE4" w:rsidRPr="00E01689" w:rsidRDefault="00475BE4" w:rsidP="004F7FD9">
            <w:pPr>
              <w:suppressAutoHyphens w:val="0"/>
              <w:spacing w:before="0" w:after="0"/>
              <w:rPr>
                <w:rFonts w:ascii="Calibri" w:hAnsi="Calibri" w:cs="Calibri"/>
                <w:color w:val="000000"/>
                <w:sz w:val="18"/>
                <w:szCs w:val="18"/>
              </w:rPr>
            </w:pPr>
          </w:p>
        </w:tc>
        <w:tc>
          <w:tcPr>
            <w:tcW w:w="216" w:type="dxa"/>
            <w:noWrap/>
          </w:tcPr>
          <w:p w14:paraId="356F4D80" w14:textId="77777777" w:rsidR="00475BE4" w:rsidRPr="00E01689" w:rsidRDefault="00475BE4" w:rsidP="004F7FD9">
            <w:pPr>
              <w:suppressAutoHyphens w:val="0"/>
              <w:spacing w:before="0" w:after="0"/>
              <w:jc w:val="right"/>
              <w:rPr>
                <w:rFonts w:ascii="Calibri" w:hAnsi="Calibri" w:cs="Calibri"/>
                <w:color w:val="000000"/>
                <w:sz w:val="18"/>
                <w:szCs w:val="18"/>
              </w:rPr>
            </w:pPr>
          </w:p>
        </w:tc>
      </w:tr>
      <w:tr w:rsidR="00475BE4" w:rsidRPr="00E01689" w14:paraId="1D7A2FA2" w14:textId="77777777" w:rsidTr="004F7FD9">
        <w:trPr>
          <w:trHeight w:val="79"/>
        </w:trPr>
        <w:tc>
          <w:tcPr>
            <w:tcW w:w="1152" w:type="dxa"/>
            <w:vMerge/>
          </w:tcPr>
          <w:p w14:paraId="48C4C850" w14:textId="77777777" w:rsidR="00475BE4" w:rsidRPr="00E01689" w:rsidRDefault="00475BE4" w:rsidP="004F7FD9">
            <w:pPr>
              <w:suppressAutoHyphens w:val="0"/>
              <w:spacing w:before="0" w:after="0"/>
              <w:rPr>
                <w:rFonts w:ascii="Calibri" w:hAnsi="Calibri" w:cs="Calibri"/>
                <w:color w:val="000000"/>
                <w:sz w:val="18"/>
                <w:szCs w:val="18"/>
              </w:rPr>
            </w:pPr>
          </w:p>
        </w:tc>
        <w:tc>
          <w:tcPr>
            <w:tcW w:w="1333" w:type="dxa"/>
            <w:vMerge/>
          </w:tcPr>
          <w:p w14:paraId="40458ABE" w14:textId="77777777" w:rsidR="00475BE4" w:rsidRPr="00E01689" w:rsidRDefault="00475BE4" w:rsidP="004F7FD9">
            <w:pPr>
              <w:suppressAutoHyphens w:val="0"/>
              <w:spacing w:before="0" w:after="0"/>
              <w:rPr>
                <w:rFonts w:ascii="Calibri" w:hAnsi="Calibri" w:cs="Calibri"/>
                <w:color w:val="000000"/>
                <w:sz w:val="18"/>
                <w:szCs w:val="18"/>
              </w:rPr>
            </w:pPr>
          </w:p>
        </w:tc>
        <w:tc>
          <w:tcPr>
            <w:tcW w:w="1231" w:type="dxa"/>
            <w:vMerge/>
          </w:tcPr>
          <w:p w14:paraId="46E86128" w14:textId="77777777" w:rsidR="00475BE4" w:rsidRPr="00E01689" w:rsidRDefault="00475BE4" w:rsidP="004F7FD9">
            <w:pPr>
              <w:suppressAutoHyphens w:val="0"/>
              <w:spacing w:before="0" w:after="0"/>
              <w:rPr>
                <w:rFonts w:ascii="Calibri" w:hAnsi="Calibri" w:cs="Calibri"/>
                <w:color w:val="000000"/>
                <w:sz w:val="18"/>
                <w:szCs w:val="18"/>
              </w:rPr>
            </w:pPr>
          </w:p>
        </w:tc>
        <w:tc>
          <w:tcPr>
            <w:tcW w:w="1175" w:type="dxa"/>
            <w:gridSpan w:val="2"/>
            <w:vMerge/>
          </w:tcPr>
          <w:p w14:paraId="5BE415F8" w14:textId="77777777" w:rsidR="00475BE4" w:rsidRPr="00E01689" w:rsidRDefault="00475BE4" w:rsidP="004F7FD9">
            <w:pPr>
              <w:suppressAutoHyphens w:val="0"/>
              <w:spacing w:before="0" w:after="0"/>
              <w:rPr>
                <w:rFonts w:ascii="Calibri" w:hAnsi="Calibri" w:cs="Calibri"/>
                <w:color w:val="000000"/>
                <w:sz w:val="18"/>
                <w:szCs w:val="18"/>
              </w:rPr>
            </w:pPr>
          </w:p>
        </w:tc>
        <w:tc>
          <w:tcPr>
            <w:tcW w:w="1063" w:type="dxa"/>
            <w:gridSpan w:val="2"/>
            <w:vMerge/>
          </w:tcPr>
          <w:p w14:paraId="582BAE26" w14:textId="77777777" w:rsidR="00475BE4" w:rsidRPr="00E01689" w:rsidRDefault="00475BE4" w:rsidP="004F7FD9">
            <w:pPr>
              <w:suppressAutoHyphens w:val="0"/>
              <w:spacing w:before="0" w:after="0"/>
              <w:rPr>
                <w:rFonts w:ascii="Calibri" w:hAnsi="Calibri" w:cs="Calibri"/>
                <w:color w:val="000000"/>
                <w:sz w:val="18"/>
                <w:szCs w:val="18"/>
              </w:rPr>
            </w:pPr>
          </w:p>
        </w:tc>
        <w:tc>
          <w:tcPr>
            <w:tcW w:w="1220" w:type="dxa"/>
            <w:gridSpan w:val="2"/>
            <w:vMerge/>
          </w:tcPr>
          <w:p w14:paraId="1EC4C697" w14:textId="77777777" w:rsidR="00475BE4" w:rsidRPr="00E01689" w:rsidRDefault="00475BE4" w:rsidP="004F7FD9">
            <w:pPr>
              <w:suppressAutoHyphens w:val="0"/>
              <w:spacing w:before="0" w:after="0"/>
              <w:rPr>
                <w:rFonts w:ascii="Calibri" w:hAnsi="Calibri" w:cs="Calibri"/>
                <w:color w:val="000000"/>
                <w:sz w:val="18"/>
                <w:szCs w:val="18"/>
              </w:rPr>
            </w:pPr>
          </w:p>
        </w:tc>
        <w:tc>
          <w:tcPr>
            <w:tcW w:w="1237" w:type="dxa"/>
            <w:gridSpan w:val="2"/>
            <w:vMerge/>
          </w:tcPr>
          <w:p w14:paraId="7E036013" w14:textId="77777777" w:rsidR="00475BE4" w:rsidRPr="00E01689" w:rsidRDefault="00475BE4" w:rsidP="004F7FD9">
            <w:pPr>
              <w:suppressAutoHyphens w:val="0"/>
              <w:spacing w:before="0" w:after="0"/>
              <w:rPr>
                <w:rFonts w:ascii="Calibri" w:hAnsi="Calibri" w:cs="Calibri"/>
                <w:color w:val="000000"/>
                <w:sz w:val="18"/>
                <w:szCs w:val="18"/>
              </w:rPr>
            </w:pPr>
          </w:p>
        </w:tc>
        <w:tc>
          <w:tcPr>
            <w:tcW w:w="1025" w:type="dxa"/>
            <w:gridSpan w:val="2"/>
            <w:vMerge/>
          </w:tcPr>
          <w:p w14:paraId="6289B535" w14:textId="77777777" w:rsidR="00475BE4" w:rsidRPr="00E01689" w:rsidRDefault="00475BE4" w:rsidP="004F7FD9">
            <w:pPr>
              <w:suppressAutoHyphens w:val="0"/>
              <w:spacing w:before="0" w:after="0"/>
              <w:rPr>
                <w:rFonts w:ascii="Calibri" w:hAnsi="Calibri" w:cs="Calibri"/>
                <w:color w:val="000000"/>
                <w:sz w:val="18"/>
                <w:szCs w:val="18"/>
              </w:rPr>
            </w:pPr>
          </w:p>
        </w:tc>
        <w:tc>
          <w:tcPr>
            <w:tcW w:w="216" w:type="dxa"/>
            <w:noWrap/>
          </w:tcPr>
          <w:p w14:paraId="57F99947" w14:textId="77777777" w:rsidR="00475BE4" w:rsidRPr="00E01689" w:rsidRDefault="00475BE4" w:rsidP="004F7FD9">
            <w:pPr>
              <w:suppressAutoHyphens w:val="0"/>
              <w:spacing w:before="0" w:after="0"/>
              <w:rPr>
                <w:rFonts w:ascii="Times New Roman" w:hAnsi="Times New Roman"/>
                <w:sz w:val="20"/>
                <w:szCs w:val="20"/>
              </w:rPr>
            </w:pPr>
          </w:p>
        </w:tc>
      </w:tr>
      <w:tr w:rsidR="00475BE4" w:rsidRPr="00E01689" w14:paraId="743442A8" w14:textId="77777777" w:rsidTr="004F7FD9">
        <w:trPr>
          <w:trHeight w:val="285"/>
        </w:trPr>
        <w:tc>
          <w:tcPr>
            <w:tcW w:w="1152" w:type="dxa"/>
          </w:tcPr>
          <w:p w14:paraId="73821079" w14:textId="77777777" w:rsidR="00475BE4" w:rsidRPr="00E01689" w:rsidRDefault="00475BE4" w:rsidP="004F7FD9">
            <w:pPr>
              <w:suppressAutoHyphens w:val="0"/>
              <w:spacing w:before="0" w:after="0"/>
              <w:rPr>
                <w:rFonts w:ascii="Times New Roman" w:hAnsi="Times New Roman"/>
                <w:sz w:val="20"/>
                <w:szCs w:val="20"/>
              </w:rPr>
            </w:pPr>
          </w:p>
        </w:tc>
        <w:tc>
          <w:tcPr>
            <w:tcW w:w="1333" w:type="dxa"/>
            <w:noWrap/>
          </w:tcPr>
          <w:p w14:paraId="5FBEDBC1" w14:textId="77777777" w:rsidR="00475BE4" w:rsidRPr="00E01689" w:rsidRDefault="00475BE4" w:rsidP="004F7FD9">
            <w:pPr>
              <w:suppressAutoHyphens w:val="0"/>
              <w:spacing w:before="0" w:after="0"/>
              <w:jc w:val="right"/>
              <w:rPr>
                <w:rFonts w:ascii="Calibri" w:hAnsi="Calibri" w:cs="Calibri"/>
                <w:b/>
                <w:bCs/>
                <w:color w:val="000000"/>
                <w:sz w:val="18"/>
                <w:szCs w:val="18"/>
              </w:rPr>
            </w:pPr>
            <w:r w:rsidRPr="00E01689">
              <w:rPr>
                <w:rFonts w:ascii="Calibri" w:hAnsi="Calibri" w:cs="Calibri"/>
                <w:b/>
                <w:bCs/>
                <w:color w:val="000000"/>
                <w:sz w:val="18"/>
                <w:szCs w:val="18"/>
              </w:rPr>
              <w:t>-</w:t>
            </w:r>
          </w:p>
        </w:tc>
        <w:tc>
          <w:tcPr>
            <w:tcW w:w="1231" w:type="dxa"/>
            <w:noWrap/>
          </w:tcPr>
          <w:p w14:paraId="3801673C" w14:textId="77777777" w:rsidR="00475BE4" w:rsidRPr="00E01689" w:rsidRDefault="00475BE4" w:rsidP="004F7FD9">
            <w:pPr>
              <w:suppressAutoHyphens w:val="0"/>
              <w:spacing w:before="0" w:after="0"/>
              <w:jc w:val="right"/>
              <w:rPr>
                <w:rFonts w:ascii="Calibri" w:hAnsi="Calibri" w:cs="Calibri"/>
                <w:b/>
                <w:bCs/>
                <w:color w:val="000000"/>
                <w:sz w:val="18"/>
                <w:szCs w:val="18"/>
              </w:rPr>
            </w:pPr>
            <w:r w:rsidRPr="00E01689">
              <w:rPr>
                <w:rFonts w:ascii="Calibri" w:hAnsi="Calibri" w:cs="Calibri"/>
                <w:b/>
                <w:bCs/>
                <w:color w:val="000000"/>
                <w:sz w:val="18"/>
                <w:szCs w:val="18"/>
              </w:rPr>
              <w:t>-</w:t>
            </w:r>
          </w:p>
        </w:tc>
        <w:tc>
          <w:tcPr>
            <w:tcW w:w="1115" w:type="dxa"/>
            <w:noWrap/>
          </w:tcPr>
          <w:p w14:paraId="28E246C2" w14:textId="77777777" w:rsidR="00475BE4" w:rsidRPr="00E01689" w:rsidRDefault="00475BE4" w:rsidP="004F7FD9">
            <w:pPr>
              <w:suppressAutoHyphens w:val="0"/>
              <w:spacing w:before="0" w:after="0"/>
              <w:jc w:val="right"/>
              <w:rPr>
                <w:rFonts w:ascii="Calibri" w:hAnsi="Calibri" w:cs="Calibri"/>
                <w:b/>
                <w:bCs/>
                <w:color w:val="000000"/>
                <w:sz w:val="18"/>
                <w:szCs w:val="18"/>
              </w:rPr>
            </w:pPr>
            <w:r w:rsidRPr="00E01689">
              <w:rPr>
                <w:rFonts w:ascii="Calibri" w:hAnsi="Calibri" w:cs="Calibri"/>
                <w:b/>
                <w:bCs/>
                <w:color w:val="000000"/>
                <w:sz w:val="18"/>
                <w:szCs w:val="18"/>
              </w:rPr>
              <w:t>-</w:t>
            </w:r>
          </w:p>
        </w:tc>
        <w:tc>
          <w:tcPr>
            <w:tcW w:w="1063" w:type="dxa"/>
            <w:gridSpan w:val="2"/>
            <w:noWrap/>
          </w:tcPr>
          <w:p w14:paraId="0BC151C7" w14:textId="77777777" w:rsidR="00475BE4" w:rsidRPr="00E01689" w:rsidRDefault="00475BE4" w:rsidP="004F7FD9">
            <w:pPr>
              <w:suppressAutoHyphens w:val="0"/>
              <w:spacing w:before="0" w:after="0"/>
              <w:jc w:val="right"/>
              <w:rPr>
                <w:rFonts w:ascii="Calibri" w:hAnsi="Calibri" w:cs="Calibri"/>
                <w:b/>
                <w:bCs/>
                <w:color w:val="000000"/>
                <w:sz w:val="18"/>
                <w:szCs w:val="18"/>
              </w:rPr>
            </w:pPr>
            <w:r w:rsidRPr="00E01689">
              <w:rPr>
                <w:rFonts w:ascii="Calibri" w:hAnsi="Calibri" w:cs="Calibri"/>
                <w:b/>
                <w:bCs/>
                <w:color w:val="000000"/>
                <w:sz w:val="18"/>
                <w:szCs w:val="18"/>
              </w:rPr>
              <w:t>-</w:t>
            </w:r>
          </w:p>
        </w:tc>
        <w:tc>
          <w:tcPr>
            <w:tcW w:w="1145" w:type="dxa"/>
            <w:gridSpan w:val="2"/>
            <w:noWrap/>
          </w:tcPr>
          <w:p w14:paraId="126AF5D8" w14:textId="77777777" w:rsidR="00475BE4" w:rsidRPr="00E01689" w:rsidRDefault="00475BE4" w:rsidP="004F7FD9">
            <w:pPr>
              <w:suppressAutoHyphens w:val="0"/>
              <w:spacing w:before="0" w:after="0"/>
              <w:jc w:val="right"/>
              <w:rPr>
                <w:rFonts w:ascii="Calibri" w:hAnsi="Calibri" w:cs="Calibri"/>
                <w:b/>
                <w:bCs/>
                <w:color w:val="000000"/>
                <w:sz w:val="18"/>
                <w:szCs w:val="18"/>
              </w:rPr>
            </w:pPr>
            <w:r w:rsidRPr="00E01689">
              <w:rPr>
                <w:rFonts w:ascii="Calibri" w:hAnsi="Calibri" w:cs="Calibri"/>
                <w:b/>
                <w:bCs/>
                <w:color w:val="000000"/>
                <w:sz w:val="18"/>
                <w:szCs w:val="18"/>
              </w:rPr>
              <w:t>-</w:t>
            </w:r>
          </w:p>
        </w:tc>
        <w:tc>
          <w:tcPr>
            <w:tcW w:w="1312" w:type="dxa"/>
            <w:gridSpan w:val="2"/>
            <w:noWrap/>
          </w:tcPr>
          <w:p w14:paraId="2C661BF0" w14:textId="77777777" w:rsidR="00475BE4" w:rsidRPr="00E01689" w:rsidRDefault="00475BE4" w:rsidP="004F7FD9">
            <w:pPr>
              <w:suppressAutoHyphens w:val="0"/>
              <w:spacing w:before="0" w:after="0"/>
              <w:jc w:val="right"/>
              <w:rPr>
                <w:rFonts w:ascii="Calibri" w:hAnsi="Calibri" w:cs="Calibri"/>
                <w:b/>
                <w:bCs/>
                <w:color w:val="000000"/>
                <w:sz w:val="18"/>
                <w:szCs w:val="18"/>
              </w:rPr>
            </w:pPr>
            <w:r w:rsidRPr="00E01689">
              <w:rPr>
                <w:rFonts w:ascii="Calibri" w:hAnsi="Calibri" w:cs="Calibri"/>
                <w:b/>
                <w:bCs/>
                <w:color w:val="000000"/>
                <w:sz w:val="18"/>
                <w:szCs w:val="18"/>
              </w:rPr>
              <w:t>300.000,00</w:t>
            </w:r>
          </w:p>
        </w:tc>
        <w:tc>
          <w:tcPr>
            <w:tcW w:w="1025" w:type="dxa"/>
            <w:gridSpan w:val="2"/>
            <w:noWrap/>
          </w:tcPr>
          <w:p w14:paraId="644A9011" w14:textId="77777777" w:rsidR="00475BE4" w:rsidRPr="00E01689" w:rsidRDefault="00475BE4" w:rsidP="004F7FD9">
            <w:pPr>
              <w:suppressAutoHyphens w:val="0"/>
              <w:spacing w:before="0" w:after="0"/>
              <w:jc w:val="right"/>
              <w:rPr>
                <w:rFonts w:ascii="Calibri" w:hAnsi="Calibri" w:cs="Calibri"/>
                <w:b/>
                <w:bCs/>
                <w:color w:val="000000"/>
                <w:sz w:val="18"/>
                <w:szCs w:val="18"/>
              </w:rPr>
            </w:pPr>
            <w:r w:rsidRPr="00E01689">
              <w:rPr>
                <w:rFonts w:ascii="Calibri" w:hAnsi="Calibri" w:cs="Calibri"/>
                <w:b/>
                <w:bCs/>
                <w:color w:val="000000"/>
                <w:sz w:val="18"/>
                <w:szCs w:val="18"/>
              </w:rPr>
              <w:t>-</w:t>
            </w:r>
          </w:p>
        </w:tc>
        <w:tc>
          <w:tcPr>
            <w:tcW w:w="216" w:type="dxa"/>
            <w:gridSpan w:val="2"/>
          </w:tcPr>
          <w:p w14:paraId="1B85B9C4" w14:textId="77777777" w:rsidR="00475BE4" w:rsidRPr="00E01689" w:rsidRDefault="00475BE4" w:rsidP="004F7FD9">
            <w:pPr>
              <w:suppressAutoHyphens w:val="0"/>
              <w:spacing w:before="0" w:after="0"/>
              <w:rPr>
                <w:rFonts w:ascii="Times New Roman" w:hAnsi="Times New Roman"/>
                <w:sz w:val="20"/>
                <w:szCs w:val="20"/>
              </w:rPr>
            </w:pPr>
          </w:p>
        </w:tc>
      </w:tr>
      <w:tr w:rsidR="00475BE4" w:rsidRPr="00E01689" w14:paraId="6D5B7596" w14:textId="77777777" w:rsidTr="004F7FD9">
        <w:trPr>
          <w:trHeight w:val="273"/>
        </w:trPr>
        <w:tc>
          <w:tcPr>
            <w:tcW w:w="1152" w:type="dxa"/>
            <w:noWrap/>
          </w:tcPr>
          <w:p w14:paraId="13EE188D" w14:textId="77777777" w:rsidR="00475BE4" w:rsidRPr="00E01689" w:rsidRDefault="00475BE4" w:rsidP="004F7FD9">
            <w:pPr>
              <w:suppressAutoHyphens w:val="0"/>
              <w:spacing w:before="0" w:after="0"/>
              <w:jc w:val="both"/>
              <w:rPr>
                <w:rFonts w:ascii="Calibri" w:hAnsi="Calibri" w:cs="Calibri"/>
                <w:b/>
                <w:bCs/>
                <w:color w:val="000000"/>
                <w:sz w:val="18"/>
                <w:szCs w:val="18"/>
              </w:rPr>
            </w:pPr>
            <w:r w:rsidRPr="00E01689">
              <w:rPr>
                <w:rFonts w:ascii="Calibri" w:hAnsi="Calibri" w:cs="Calibri"/>
                <w:b/>
                <w:bCs/>
                <w:color w:val="000000"/>
                <w:sz w:val="18"/>
                <w:szCs w:val="18"/>
              </w:rPr>
              <w:t>2.020</w:t>
            </w:r>
          </w:p>
        </w:tc>
        <w:tc>
          <w:tcPr>
            <w:tcW w:w="1333" w:type="dxa"/>
          </w:tcPr>
          <w:p w14:paraId="303093E5" w14:textId="77777777" w:rsidR="00475BE4" w:rsidRPr="00E01689" w:rsidRDefault="00475BE4" w:rsidP="004F7FD9">
            <w:pPr>
              <w:suppressAutoHyphens w:val="0"/>
              <w:spacing w:before="0" w:after="0"/>
              <w:jc w:val="both"/>
              <w:rPr>
                <w:rFonts w:ascii="Calibri" w:hAnsi="Calibri" w:cs="Calibri"/>
                <w:b/>
                <w:bCs/>
                <w:color w:val="000000"/>
                <w:sz w:val="18"/>
                <w:szCs w:val="18"/>
              </w:rPr>
            </w:pPr>
          </w:p>
        </w:tc>
        <w:tc>
          <w:tcPr>
            <w:tcW w:w="1231" w:type="dxa"/>
          </w:tcPr>
          <w:p w14:paraId="52A67448" w14:textId="77777777" w:rsidR="00475BE4" w:rsidRPr="00E01689" w:rsidRDefault="00475BE4" w:rsidP="004F7FD9">
            <w:pPr>
              <w:suppressAutoHyphens w:val="0"/>
              <w:spacing w:before="0" w:after="0"/>
              <w:jc w:val="both"/>
              <w:rPr>
                <w:rFonts w:ascii="Times New Roman" w:hAnsi="Times New Roman"/>
                <w:sz w:val="20"/>
                <w:szCs w:val="20"/>
              </w:rPr>
            </w:pPr>
          </w:p>
        </w:tc>
        <w:tc>
          <w:tcPr>
            <w:tcW w:w="1115" w:type="dxa"/>
          </w:tcPr>
          <w:p w14:paraId="56C7E1EB" w14:textId="77777777" w:rsidR="00475BE4" w:rsidRPr="00E01689" w:rsidRDefault="00475BE4" w:rsidP="004F7FD9">
            <w:pPr>
              <w:suppressAutoHyphens w:val="0"/>
              <w:spacing w:before="0" w:after="0"/>
              <w:jc w:val="both"/>
              <w:rPr>
                <w:rFonts w:ascii="Times New Roman" w:hAnsi="Times New Roman"/>
                <w:sz w:val="20"/>
                <w:szCs w:val="20"/>
              </w:rPr>
            </w:pPr>
          </w:p>
        </w:tc>
        <w:tc>
          <w:tcPr>
            <w:tcW w:w="1063" w:type="dxa"/>
            <w:gridSpan w:val="2"/>
          </w:tcPr>
          <w:p w14:paraId="4D32E690" w14:textId="77777777" w:rsidR="00475BE4" w:rsidRPr="00E01689" w:rsidRDefault="00475BE4" w:rsidP="004F7FD9">
            <w:pPr>
              <w:suppressAutoHyphens w:val="0"/>
              <w:spacing w:before="0" w:after="0"/>
              <w:jc w:val="center"/>
              <w:rPr>
                <w:rFonts w:ascii="Times New Roman" w:hAnsi="Times New Roman"/>
                <w:sz w:val="20"/>
                <w:szCs w:val="20"/>
              </w:rPr>
            </w:pPr>
          </w:p>
        </w:tc>
        <w:tc>
          <w:tcPr>
            <w:tcW w:w="1145" w:type="dxa"/>
            <w:gridSpan w:val="2"/>
          </w:tcPr>
          <w:p w14:paraId="34C3F542" w14:textId="77777777" w:rsidR="00475BE4" w:rsidRPr="00E01689" w:rsidRDefault="00475BE4" w:rsidP="004F7FD9">
            <w:pPr>
              <w:suppressAutoHyphens w:val="0"/>
              <w:spacing w:before="0" w:after="0"/>
              <w:jc w:val="center"/>
              <w:rPr>
                <w:rFonts w:ascii="Times New Roman" w:hAnsi="Times New Roman"/>
                <w:sz w:val="20"/>
                <w:szCs w:val="20"/>
              </w:rPr>
            </w:pPr>
          </w:p>
        </w:tc>
        <w:tc>
          <w:tcPr>
            <w:tcW w:w="1312" w:type="dxa"/>
            <w:gridSpan w:val="2"/>
          </w:tcPr>
          <w:p w14:paraId="5CA4C1BD" w14:textId="77777777" w:rsidR="00475BE4" w:rsidRPr="00E01689" w:rsidRDefault="00475BE4" w:rsidP="004F7FD9">
            <w:pPr>
              <w:suppressAutoHyphens w:val="0"/>
              <w:spacing w:before="0" w:after="0"/>
              <w:jc w:val="both"/>
              <w:rPr>
                <w:rFonts w:ascii="Times New Roman" w:hAnsi="Times New Roman"/>
                <w:sz w:val="20"/>
                <w:szCs w:val="20"/>
              </w:rPr>
            </w:pPr>
          </w:p>
        </w:tc>
        <w:tc>
          <w:tcPr>
            <w:tcW w:w="1025" w:type="dxa"/>
            <w:gridSpan w:val="2"/>
          </w:tcPr>
          <w:p w14:paraId="37A9448E" w14:textId="77777777" w:rsidR="00475BE4" w:rsidRPr="00E01689" w:rsidRDefault="00475BE4" w:rsidP="004F7FD9">
            <w:pPr>
              <w:suppressAutoHyphens w:val="0"/>
              <w:spacing w:before="0" w:after="0"/>
              <w:jc w:val="both"/>
              <w:rPr>
                <w:rFonts w:ascii="Times New Roman" w:hAnsi="Times New Roman"/>
                <w:sz w:val="20"/>
                <w:szCs w:val="20"/>
              </w:rPr>
            </w:pPr>
          </w:p>
        </w:tc>
        <w:tc>
          <w:tcPr>
            <w:tcW w:w="216" w:type="dxa"/>
            <w:gridSpan w:val="2"/>
          </w:tcPr>
          <w:p w14:paraId="73B7CDB4" w14:textId="77777777" w:rsidR="00475BE4" w:rsidRPr="00E01689" w:rsidRDefault="00475BE4" w:rsidP="004F7FD9">
            <w:pPr>
              <w:suppressAutoHyphens w:val="0"/>
              <w:spacing w:before="0" w:after="0"/>
              <w:rPr>
                <w:rFonts w:ascii="Times New Roman" w:hAnsi="Times New Roman"/>
                <w:sz w:val="20"/>
                <w:szCs w:val="20"/>
              </w:rPr>
            </w:pPr>
          </w:p>
        </w:tc>
      </w:tr>
      <w:tr w:rsidR="00475BE4" w:rsidRPr="00E01689" w14:paraId="5BD0709B" w14:textId="77777777" w:rsidTr="004F7FD9">
        <w:trPr>
          <w:trHeight w:val="273"/>
        </w:trPr>
        <w:tc>
          <w:tcPr>
            <w:tcW w:w="1152" w:type="dxa"/>
            <w:vMerge w:val="restart"/>
            <w:noWrap/>
          </w:tcPr>
          <w:p w14:paraId="68BAFDCA" w14:textId="77777777" w:rsidR="00475BE4" w:rsidRPr="00E01689" w:rsidRDefault="00475BE4" w:rsidP="004F7FD9">
            <w:pPr>
              <w:suppressAutoHyphens w:val="0"/>
              <w:spacing w:before="0" w:after="0"/>
              <w:jc w:val="both"/>
              <w:rPr>
                <w:rFonts w:ascii="Calibri" w:hAnsi="Calibri" w:cs="Calibri"/>
                <w:color w:val="000000"/>
                <w:sz w:val="18"/>
                <w:szCs w:val="18"/>
              </w:rPr>
            </w:pPr>
            <w:r w:rsidRPr="00E01689">
              <w:rPr>
                <w:rFonts w:ascii="Calibri" w:hAnsi="Calibri" w:cs="Calibri"/>
                <w:color w:val="000000"/>
                <w:sz w:val="18"/>
                <w:szCs w:val="18"/>
              </w:rPr>
              <w:t>Cable Submarino de Canarias, S.A.</w:t>
            </w:r>
          </w:p>
        </w:tc>
        <w:tc>
          <w:tcPr>
            <w:tcW w:w="1333" w:type="dxa"/>
            <w:vMerge w:val="restart"/>
            <w:noWrap/>
          </w:tcPr>
          <w:p w14:paraId="68A729CA" w14:textId="77777777" w:rsidR="00475BE4" w:rsidRPr="00E01689" w:rsidRDefault="00475BE4" w:rsidP="004F7FD9">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4.728.503,03</w:t>
            </w:r>
          </w:p>
        </w:tc>
        <w:tc>
          <w:tcPr>
            <w:tcW w:w="1231" w:type="dxa"/>
            <w:vMerge w:val="restart"/>
            <w:noWrap/>
          </w:tcPr>
          <w:p w14:paraId="6FFB0A70" w14:textId="77777777" w:rsidR="00475BE4" w:rsidRPr="00E01689" w:rsidRDefault="00475BE4" w:rsidP="004F7FD9">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129.318,71</w:t>
            </w:r>
          </w:p>
        </w:tc>
        <w:tc>
          <w:tcPr>
            <w:tcW w:w="1115" w:type="dxa"/>
            <w:vMerge w:val="restart"/>
            <w:noWrap/>
          </w:tcPr>
          <w:p w14:paraId="0CCC65A6" w14:textId="77777777" w:rsidR="00475BE4" w:rsidRPr="00E01689" w:rsidRDefault="00475BE4" w:rsidP="004F7FD9">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-978.203,56</w:t>
            </w:r>
          </w:p>
        </w:tc>
        <w:tc>
          <w:tcPr>
            <w:tcW w:w="1063" w:type="dxa"/>
            <w:gridSpan w:val="2"/>
            <w:vMerge w:val="restart"/>
            <w:noWrap/>
          </w:tcPr>
          <w:p w14:paraId="186447A1" w14:textId="77777777" w:rsidR="00475BE4" w:rsidRPr="00E01689" w:rsidRDefault="00475BE4" w:rsidP="004F7FD9">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-651.898,81</w:t>
            </w:r>
          </w:p>
        </w:tc>
        <w:tc>
          <w:tcPr>
            <w:tcW w:w="1145" w:type="dxa"/>
            <w:gridSpan w:val="2"/>
            <w:vMerge w:val="restart"/>
            <w:noWrap/>
          </w:tcPr>
          <w:p w14:paraId="5A1CB96A" w14:textId="77777777" w:rsidR="00475BE4" w:rsidRPr="00E01689" w:rsidRDefault="00475BE4" w:rsidP="004F7FD9">
            <w:pPr>
              <w:suppressAutoHyphens w:val="0"/>
              <w:spacing w:before="0" w:after="0"/>
              <w:jc w:val="center"/>
              <w:rPr>
                <w:rFonts w:ascii="Calibri" w:hAnsi="Calibri" w:cs="Calibri"/>
                <w:color w:val="000000"/>
                <w:sz w:val="18"/>
                <w:szCs w:val="18"/>
              </w:rPr>
            </w:pPr>
            <w:r w:rsidRPr="00E01689">
              <w:rPr>
                <w:rFonts w:ascii="Calibri" w:hAnsi="Calibri" w:cs="Calibri"/>
                <w:color w:val="000000"/>
                <w:sz w:val="18"/>
                <w:szCs w:val="18"/>
              </w:rPr>
              <w:t>-492.655,50</w:t>
            </w:r>
          </w:p>
        </w:tc>
        <w:tc>
          <w:tcPr>
            <w:tcW w:w="1312" w:type="dxa"/>
            <w:gridSpan w:val="2"/>
            <w:vMerge w:val="restart"/>
            <w:noWrap/>
          </w:tcPr>
          <w:p w14:paraId="1B01EDC1" w14:textId="77777777" w:rsidR="00475BE4" w:rsidRPr="00E01689" w:rsidRDefault="00475BE4" w:rsidP="004F7FD9">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300.000,00</w:t>
            </w:r>
          </w:p>
        </w:tc>
        <w:tc>
          <w:tcPr>
            <w:tcW w:w="1025" w:type="dxa"/>
            <w:gridSpan w:val="2"/>
            <w:vMerge w:val="restart"/>
            <w:noWrap/>
          </w:tcPr>
          <w:p w14:paraId="340ABB36" w14:textId="77777777" w:rsidR="00475BE4" w:rsidRPr="00E01689" w:rsidRDefault="00475BE4" w:rsidP="004F7FD9">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w:t>
            </w:r>
          </w:p>
        </w:tc>
        <w:tc>
          <w:tcPr>
            <w:tcW w:w="216" w:type="dxa"/>
            <w:gridSpan w:val="2"/>
          </w:tcPr>
          <w:p w14:paraId="1ABCE601" w14:textId="77777777" w:rsidR="00475BE4" w:rsidRPr="00E01689" w:rsidRDefault="00475BE4" w:rsidP="004F7FD9">
            <w:pPr>
              <w:suppressAutoHyphens w:val="0"/>
              <w:spacing w:before="0" w:after="0"/>
              <w:rPr>
                <w:rFonts w:ascii="Times New Roman" w:hAnsi="Times New Roman"/>
                <w:sz w:val="20"/>
                <w:szCs w:val="20"/>
              </w:rPr>
            </w:pPr>
          </w:p>
        </w:tc>
      </w:tr>
      <w:tr w:rsidR="00475BE4" w:rsidRPr="00E01689" w14:paraId="09150EA2" w14:textId="77777777" w:rsidTr="004F7FD9">
        <w:trPr>
          <w:trHeight w:val="273"/>
        </w:trPr>
        <w:tc>
          <w:tcPr>
            <w:tcW w:w="1152" w:type="dxa"/>
            <w:vMerge/>
          </w:tcPr>
          <w:p w14:paraId="667CC5A5" w14:textId="77777777" w:rsidR="00475BE4" w:rsidRPr="00E01689" w:rsidRDefault="00475BE4" w:rsidP="004F7FD9">
            <w:pPr>
              <w:suppressAutoHyphens w:val="0"/>
              <w:spacing w:before="0" w:after="0"/>
              <w:rPr>
                <w:rFonts w:ascii="Calibri" w:hAnsi="Calibri" w:cs="Calibri"/>
                <w:color w:val="000000"/>
                <w:sz w:val="18"/>
                <w:szCs w:val="18"/>
              </w:rPr>
            </w:pPr>
          </w:p>
        </w:tc>
        <w:tc>
          <w:tcPr>
            <w:tcW w:w="1333" w:type="dxa"/>
            <w:vMerge/>
          </w:tcPr>
          <w:p w14:paraId="5BB734E3" w14:textId="77777777" w:rsidR="00475BE4" w:rsidRPr="00E01689" w:rsidRDefault="00475BE4" w:rsidP="004F7FD9">
            <w:pPr>
              <w:suppressAutoHyphens w:val="0"/>
              <w:spacing w:before="0" w:after="0"/>
              <w:rPr>
                <w:rFonts w:ascii="Calibri" w:hAnsi="Calibri" w:cs="Calibri"/>
                <w:color w:val="000000"/>
                <w:sz w:val="18"/>
                <w:szCs w:val="18"/>
              </w:rPr>
            </w:pPr>
          </w:p>
        </w:tc>
        <w:tc>
          <w:tcPr>
            <w:tcW w:w="1231" w:type="dxa"/>
            <w:vMerge/>
          </w:tcPr>
          <w:p w14:paraId="1E74E287" w14:textId="77777777" w:rsidR="00475BE4" w:rsidRPr="00E01689" w:rsidRDefault="00475BE4" w:rsidP="004F7FD9">
            <w:pPr>
              <w:suppressAutoHyphens w:val="0"/>
              <w:spacing w:before="0" w:after="0"/>
              <w:rPr>
                <w:rFonts w:ascii="Calibri" w:hAnsi="Calibri" w:cs="Calibri"/>
                <w:color w:val="000000"/>
                <w:sz w:val="18"/>
                <w:szCs w:val="18"/>
              </w:rPr>
            </w:pPr>
          </w:p>
        </w:tc>
        <w:tc>
          <w:tcPr>
            <w:tcW w:w="1115" w:type="dxa"/>
            <w:vMerge/>
          </w:tcPr>
          <w:p w14:paraId="05230467" w14:textId="77777777" w:rsidR="00475BE4" w:rsidRPr="00E01689" w:rsidRDefault="00475BE4" w:rsidP="004F7FD9">
            <w:pPr>
              <w:suppressAutoHyphens w:val="0"/>
              <w:spacing w:before="0" w:after="0"/>
              <w:rPr>
                <w:rFonts w:ascii="Calibri" w:hAnsi="Calibri" w:cs="Calibri"/>
                <w:color w:val="000000"/>
                <w:sz w:val="18"/>
                <w:szCs w:val="18"/>
              </w:rPr>
            </w:pPr>
          </w:p>
        </w:tc>
        <w:tc>
          <w:tcPr>
            <w:tcW w:w="1063" w:type="dxa"/>
            <w:gridSpan w:val="2"/>
            <w:vMerge/>
          </w:tcPr>
          <w:p w14:paraId="2B6C8F1A" w14:textId="77777777" w:rsidR="00475BE4" w:rsidRPr="00E01689" w:rsidRDefault="00475BE4" w:rsidP="004F7FD9">
            <w:pPr>
              <w:suppressAutoHyphens w:val="0"/>
              <w:spacing w:before="0" w:after="0"/>
              <w:rPr>
                <w:rFonts w:ascii="Calibri" w:hAnsi="Calibri" w:cs="Calibri"/>
                <w:color w:val="000000"/>
                <w:sz w:val="18"/>
                <w:szCs w:val="18"/>
              </w:rPr>
            </w:pPr>
          </w:p>
        </w:tc>
        <w:tc>
          <w:tcPr>
            <w:tcW w:w="1145" w:type="dxa"/>
            <w:gridSpan w:val="2"/>
            <w:vMerge/>
          </w:tcPr>
          <w:p w14:paraId="7EBAAE4F" w14:textId="77777777" w:rsidR="00475BE4" w:rsidRPr="00E01689" w:rsidRDefault="00475BE4" w:rsidP="004F7FD9">
            <w:pPr>
              <w:suppressAutoHyphens w:val="0"/>
              <w:spacing w:before="0" w:after="0"/>
              <w:rPr>
                <w:rFonts w:ascii="Calibri" w:hAnsi="Calibri" w:cs="Calibri"/>
                <w:color w:val="000000"/>
                <w:sz w:val="18"/>
                <w:szCs w:val="18"/>
              </w:rPr>
            </w:pPr>
          </w:p>
        </w:tc>
        <w:tc>
          <w:tcPr>
            <w:tcW w:w="1312" w:type="dxa"/>
            <w:gridSpan w:val="2"/>
            <w:vMerge/>
          </w:tcPr>
          <w:p w14:paraId="5ABE130B" w14:textId="77777777" w:rsidR="00475BE4" w:rsidRPr="00E01689" w:rsidRDefault="00475BE4" w:rsidP="004F7FD9">
            <w:pPr>
              <w:suppressAutoHyphens w:val="0"/>
              <w:spacing w:before="0" w:after="0"/>
              <w:rPr>
                <w:rFonts w:ascii="Calibri" w:hAnsi="Calibri" w:cs="Calibri"/>
                <w:color w:val="000000"/>
                <w:sz w:val="18"/>
                <w:szCs w:val="18"/>
              </w:rPr>
            </w:pPr>
          </w:p>
        </w:tc>
        <w:tc>
          <w:tcPr>
            <w:tcW w:w="1025" w:type="dxa"/>
            <w:gridSpan w:val="2"/>
            <w:vMerge/>
          </w:tcPr>
          <w:p w14:paraId="48ED810F" w14:textId="77777777" w:rsidR="00475BE4" w:rsidRPr="00E01689" w:rsidRDefault="00475BE4" w:rsidP="004F7FD9">
            <w:pPr>
              <w:suppressAutoHyphens w:val="0"/>
              <w:spacing w:before="0" w:after="0"/>
              <w:rPr>
                <w:rFonts w:ascii="Calibri" w:hAnsi="Calibri" w:cs="Calibri"/>
                <w:color w:val="000000"/>
                <w:sz w:val="18"/>
                <w:szCs w:val="18"/>
              </w:rPr>
            </w:pPr>
          </w:p>
        </w:tc>
        <w:tc>
          <w:tcPr>
            <w:tcW w:w="216" w:type="dxa"/>
            <w:gridSpan w:val="2"/>
            <w:noWrap/>
          </w:tcPr>
          <w:p w14:paraId="5A7D0426" w14:textId="77777777" w:rsidR="00475BE4" w:rsidRPr="00E01689" w:rsidRDefault="00475BE4" w:rsidP="004F7FD9">
            <w:pPr>
              <w:suppressAutoHyphens w:val="0"/>
              <w:spacing w:before="0" w:after="0"/>
              <w:jc w:val="right"/>
              <w:rPr>
                <w:rFonts w:ascii="Calibri" w:hAnsi="Calibri" w:cs="Calibri"/>
                <w:color w:val="000000"/>
                <w:sz w:val="18"/>
                <w:szCs w:val="18"/>
              </w:rPr>
            </w:pPr>
          </w:p>
        </w:tc>
      </w:tr>
      <w:tr w:rsidR="00475BE4" w:rsidRPr="00E01689" w14:paraId="2A6590A6" w14:textId="77777777" w:rsidTr="004F7FD9">
        <w:trPr>
          <w:trHeight w:val="79"/>
        </w:trPr>
        <w:tc>
          <w:tcPr>
            <w:tcW w:w="1152" w:type="dxa"/>
            <w:vMerge/>
          </w:tcPr>
          <w:p w14:paraId="07DF14C0" w14:textId="77777777" w:rsidR="00475BE4" w:rsidRPr="00E01689" w:rsidRDefault="00475BE4" w:rsidP="004F7FD9">
            <w:pPr>
              <w:suppressAutoHyphens w:val="0"/>
              <w:spacing w:before="0" w:after="0"/>
              <w:rPr>
                <w:rFonts w:ascii="Calibri" w:hAnsi="Calibri" w:cs="Calibri"/>
                <w:color w:val="000000"/>
                <w:sz w:val="18"/>
                <w:szCs w:val="18"/>
              </w:rPr>
            </w:pPr>
          </w:p>
        </w:tc>
        <w:tc>
          <w:tcPr>
            <w:tcW w:w="1333" w:type="dxa"/>
            <w:vMerge/>
          </w:tcPr>
          <w:p w14:paraId="142BD08F" w14:textId="77777777" w:rsidR="00475BE4" w:rsidRPr="00E01689" w:rsidRDefault="00475BE4" w:rsidP="004F7FD9">
            <w:pPr>
              <w:suppressAutoHyphens w:val="0"/>
              <w:spacing w:before="0" w:after="0"/>
              <w:rPr>
                <w:rFonts w:ascii="Calibri" w:hAnsi="Calibri" w:cs="Calibri"/>
                <w:color w:val="000000"/>
                <w:sz w:val="18"/>
                <w:szCs w:val="18"/>
              </w:rPr>
            </w:pPr>
          </w:p>
        </w:tc>
        <w:tc>
          <w:tcPr>
            <w:tcW w:w="1231" w:type="dxa"/>
            <w:vMerge/>
          </w:tcPr>
          <w:p w14:paraId="6FECCA60" w14:textId="77777777" w:rsidR="00475BE4" w:rsidRPr="00E01689" w:rsidRDefault="00475BE4" w:rsidP="004F7FD9">
            <w:pPr>
              <w:suppressAutoHyphens w:val="0"/>
              <w:spacing w:before="0" w:after="0"/>
              <w:rPr>
                <w:rFonts w:ascii="Calibri" w:hAnsi="Calibri" w:cs="Calibri"/>
                <w:color w:val="000000"/>
                <w:sz w:val="18"/>
                <w:szCs w:val="18"/>
              </w:rPr>
            </w:pPr>
          </w:p>
        </w:tc>
        <w:tc>
          <w:tcPr>
            <w:tcW w:w="1115" w:type="dxa"/>
            <w:vMerge/>
          </w:tcPr>
          <w:p w14:paraId="6A1CA934" w14:textId="77777777" w:rsidR="00475BE4" w:rsidRPr="00E01689" w:rsidRDefault="00475BE4" w:rsidP="004F7FD9">
            <w:pPr>
              <w:suppressAutoHyphens w:val="0"/>
              <w:spacing w:before="0" w:after="0"/>
              <w:rPr>
                <w:rFonts w:ascii="Calibri" w:hAnsi="Calibri" w:cs="Calibri"/>
                <w:color w:val="000000"/>
                <w:sz w:val="18"/>
                <w:szCs w:val="18"/>
              </w:rPr>
            </w:pPr>
          </w:p>
        </w:tc>
        <w:tc>
          <w:tcPr>
            <w:tcW w:w="1063" w:type="dxa"/>
            <w:gridSpan w:val="2"/>
            <w:vMerge/>
          </w:tcPr>
          <w:p w14:paraId="6894121F" w14:textId="77777777" w:rsidR="00475BE4" w:rsidRPr="00E01689" w:rsidRDefault="00475BE4" w:rsidP="004F7FD9">
            <w:pPr>
              <w:suppressAutoHyphens w:val="0"/>
              <w:spacing w:before="0" w:after="0"/>
              <w:rPr>
                <w:rFonts w:ascii="Calibri" w:hAnsi="Calibri" w:cs="Calibri"/>
                <w:color w:val="000000"/>
                <w:sz w:val="18"/>
                <w:szCs w:val="18"/>
              </w:rPr>
            </w:pPr>
          </w:p>
        </w:tc>
        <w:tc>
          <w:tcPr>
            <w:tcW w:w="1145" w:type="dxa"/>
            <w:gridSpan w:val="2"/>
            <w:vMerge/>
          </w:tcPr>
          <w:p w14:paraId="13880E20" w14:textId="77777777" w:rsidR="00475BE4" w:rsidRPr="00E01689" w:rsidRDefault="00475BE4" w:rsidP="004F7FD9">
            <w:pPr>
              <w:suppressAutoHyphens w:val="0"/>
              <w:spacing w:before="0" w:after="0"/>
              <w:rPr>
                <w:rFonts w:ascii="Calibri" w:hAnsi="Calibri" w:cs="Calibri"/>
                <w:color w:val="000000"/>
                <w:sz w:val="18"/>
                <w:szCs w:val="18"/>
              </w:rPr>
            </w:pPr>
          </w:p>
        </w:tc>
        <w:tc>
          <w:tcPr>
            <w:tcW w:w="1312" w:type="dxa"/>
            <w:gridSpan w:val="2"/>
            <w:vMerge/>
          </w:tcPr>
          <w:p w14:paraId="65929373" w14:textId="77777777" w:rsidR="00475BE4" w:rsidRPr="00E01689" w:rsidRDefault="00475BE4" w:rsidP="004F7FD9">
            <w:pPr>
              <w:suppressAutoHyphens w:val="0"/>
              <w:spacing w:before="0" w:after="0"/>
              <w:rPr>
                <w:rFonts w:ascii="Calibri" w:hAnsi="Calibri" w:cs="Calibri"/>
                <w:color w:val="000000"/>
                <w:sz w:val="18"/>
                <w:szCs w:val="18"/>
              </w:rPr>
            </w:pPr>
          </w:p>
        </w:tc>
        <w:tc>
          <w:tcPr>
            <w:tcW w:w="1025" w:type="dxa"/>
            <w:gridSpan w:val="2"/>
            <w:vMerge/>
          </w:tcPr>
          <w:p w14:paraId="432F9AF6" w14:textId="77777777" w:rsidR="00475BE4" w:rsidRPr="00E01689" w:rsidRDefault="00475BE4" w:rsidP="004F7FD9">
            <w:pPr>
              <w:suppressAutoHyphens w:val="0"/>
              <w:spacing w:before="0" w:after="0"/>
              <w:rPr>
                <w:rFonts w:ascii="Calibri" w:hAnsi="Calibri" w:cs="Calibri"/>
                <w:color w:val="000000"/>
                <w:sz w:val="18"/>
                <w:szCs w:val="18"/>
              </w:rPr>
            </w:pPr>
          </w:p>
        </w:tc>
        <w:tc>
          <w:tcPr>
            <w:tcW w:w="216" w:type="dxa"/>
            <w:gridSpan w:val="2"/>
            <w:noWrap/>
          </w:tcPr>
          <w:p w14:paraId="1458B6B2" w14:textId="77777777" w:rsidR="00475BE4" w:rsidRPr="00E01689" w:rsidRDefault="00475BE4" w:rsidP="004F7FD9">
            <w:pPr>
              <w:suppressAutoHyphens w:val="0"/>
              <w:spacing w:before="0" w:after="0"/>
              <w:rPr>
                <w:rFonts w:ascii="Times New Roman" w:hAnsi="Times New Roman"/>
                <w:sz w:val="20"/>
                <w:szCs w:val="20"/>
              </w:rPr>
            </w:pPr>
          </w:p>
        </w:tc>
      </w:tr>
      <w:tr w:rsidR="00475BE4" w:rsidRPr="00E01689" w14:paraId="0AEB1433" w14:textId="77777777" w:rsidTr="004F7FD9">
        <w:trPr>
          <w:trHeight w:val="205"/>
        </w:trPr>
        <w:tc>
          <w:tcPr>
            <w:tcW w:w="1152" w:type="dxa"/>
          </w:tcPr>
          <w:p w14:paraId="156AFCCF" w14:textId="77777777" w:rsidR="00475BE4" w:rsidRPr="00E01689" w:rsidRDefault="00475BE4" w:rsidP="004F7FD9">
            <w:pPr>
              <w:suppressAutoHyphens w:val="0"/>
              <w:spacing w:before="0" w:after="0"/>
              <w:rPr>
                <w:rFonts w:ascii="Times New Roman" w:hAnsi="Times New Roman"/>
                <w:sz w:val="20"/>
                <w:szCs w:val="20"/>
              </w:rPr>
            </w:pPr>
          </w:p>
        </w:tc>
        <w:tc>
          <w:tcPr>
            <w:tcW w:w="1333" w:type="dxa"/>
            <w:noWrap/>
          </w:tcPr>
          <w:p w14:paraId="44715622" w14:textId="77777777" w:rsidR="00475BE4" w:rsidRPr="00E01689" w:rsidRDefault="00475BE4" w:rsidP="004F7FD9">
            <w:pPr>
              <w:suppressAutoHyphens w:val="0"/>
              <w:spacing w:before="0" w:after="0"/>
              <w:jc w:val="both"/>
              <w:rPr>
                <w:rFonts w:ascii="Times New Roman" w:hAnsi="Times New Roman"/>
                <w:sz w:val="20"/>
                <w:szCs w:val="20"/>
              </w:rPr>
            </w:pPr>
          </w:p>
        </w:tc>
        <w:tc>
          <w:tcPr>
            <w:tcW w:w="1231" w:type="dxa"/>
            <w:noWrap/>
          </w:tcPr>
          <w:p w14:paraId="4B023463" w14:textId="77777777" w:rsidR="00475BE4" w:rsidRPr="00E01689" w:rsidRDefault="00475BE4" w:rsidP="004F7FD9">
            <w:pPr>
              <w:suppressAutoHyphens w:val="0"/>
              <w:spacing w:before="0" w:after="0"/>
              <w:jc w:val="right"/>
              <w:rPr>
                <w:rFonts w:ascii="Times New Roman" w:hAnsi="Times New Roman"/>
                <w:sz w:val="20"/>
                <w:szCs w:val="20"/>
              </w:rPr>
            </w:pPr>
          </w:p>
        </w:tc>
        <w:tc>
          <w:tcPr>
            <w:tcW w:w="1115" w:type="dxa"/>
            <w:noWrap/>
          </w:tcPr>
          <w:p w14:paraId="2EA0923B" w14:textId="77777777" w:rsidR="00475BE4" w:rsidRPr="00E01689" w:rsidRDefault="00475BE4" w:rsidP="004F7FD9">
            <w:pPr>
              <w:suppressAutoHyphens w:val="0"/>
              <w:spacing w:before="0" w:after="0"/>
              <w:jc w:val="right"/>
              <w:rPr>
                <w:rFonts w:ascii="Times New Roman" w:hAnsi="Times New Roman"/>
                <w:sz w:val="20"/>
                <w:szCs w:val="20"/>
              </w:rPr>
            </w:pPr>
          </w:p>
        </w:tc>
        <w:tc>
          <w:tcPr>
            <w:tcW w:w="1063" w:type="dxa"/>
            <w:gridSpan w:val="2"/>
            <w:noWrap/>
          </w:tcPr>
          <w:p w14:paraId="6116BA39" w14:textId="77777777" w:rsidR="00475BE4" w:rsidRPr="00E01689" w:rsidRDefault="00475BE4" w:rsidP="004F7FD9">
            <w:pPr>
              <w:suppressAutoHyphens w:val="0"/>
              <w:spacing w:before="0" w:after="0"/>
              <w:jc w:val="right"/>
              <w:rPr>
                <w:rFonts w:ascii="Times New Roman" w:hAnsi="Times New Roman"/>
                <w:sz w:val="20"/>
                <w:szCs w:val="20"/>
              </w:rPr>
            </w:pPr>
          </w:p>
        </w:tc>
        <w:tc>
          <w:tcPr>
            <w:tcW w:w="1145" w:type="dxa"/>
            <w:gridSpan w:val="2"/>
            <w:noWrap/>
          </w:tcPr>
          <w:p w14:paraId="3FF2FFEA" w14:textId="77777777" w:rsidR="00475BE4" w:rsidRPr="00E01689" w:rsidRDefault="00475BE4" w:rsidP="004F7FD9">
            <w:pPr>
              <w:suppressAutoHyphens w:val="0"/>
              <w:spacing w:before="0" w:after="0"/>
              <w:jc w:val="right"/>
              <w:rPr>
                <w:rFonts w:ascii="Times New Roman" w:hAnsi="Times New Roman"/>
                <w:sz w:val="20"/>
                <w:szCs w:val="20"/>
              </w:rPr>
            </w:pPr>
          </w:p>
        </w:tc>
        <w:tc>
          <w:tcPr>
            <w:tcW w:w="1312" w:type="dxa"/>
            <w:gridSpan w:val="2"/>
            <w:noWrap/>
          </w:tcPr>
          <w:p w14:paraId="68507A5D" w14:textId="77777777" w:rsidR="00475BE4" w:rsidRPr="00E01689" w:rsidRDefault="00475BE4" w:rsidP="004F7FD9">
            <w:pPr>
              <w:suppressAutoHyphens w:val="0"/>
              <w:spacing w:before="0" w:after="0"/>
              <w:jc w:val="right"/>
              <w:rPr>
                <w:rFonts w:ascii="Times New Roman" w:hAnsi="Times New Roman"/>
                <w:sz w:val="20"/>
                <w:szCs w:val="20"/>
              </w:rPr>
            </w:pPr>
          </w:p>
        </w:tc>
        <w:tc>
          <w:tcPr>
            <w:tcW w:w="1025" w:type="dxa"/>
            <w:gridSpan w:val="2"/>
            <w:noWrap/>
          </w:tcPr>
          <w:p w14:paraId="72733120" w14:textId="77777777" w:rsidR="00475BE4" w:rsidRPr="00E01689" w:rsidRDefault="00475BE4" w:rsidP="004F7FD9">
            <w:pPr>
              <w:suppressAutoHyphens w:val="0"/>
              <w:spacing w:before="0" w:after="0"/>
              <w:jc w:val="right"/>
              <w:rPr>
                <w:rFonts w:ascii="Times New Roman" w:hAnsi="Times New Roman"/>
                <w:sz w:val="20"/>
                <w:szCs w:val="20"/>
              </w:rPr>
            </w:pPr>
          </w:p>
        </w:tc>
        <w:tc>
          <w:tcPr>
            <w:tcW w:w="216" w:type="dxa"/>
            <w:gridSpan w:val="2"/>
          </w:tcPr>
          <w:p w14:paraId="483095AE" w14:textId="77777777" w:rsidR="00475BE4" w:rsidRPr="00E01689" w:rsidRDefault="00475BE4" w:rsidP="004F7FD9">
            <w:pPr>
              <w:suppressAutoHyphens w:val="0"/>
              <w:spacing w:before="0" w:after="0"/>
              <w:rPr>
                <w:rFonts w:ascii="Times New Roman" w:hAnsi="Times New Roman"/>
                <w:sz w:val="20"/>
                <w:szCs w:val="20"/>
              </w:rPr>
            </w:pPr>
          </w:p>
        </w:tc>
      </w:tr>
      <w:tr w:rsidR="00475BE4" w:rsidRPr="00E01689" w14:paraId="7F20D42F" w14:textId="77777777" w:rsidTr="004F7FD9">
        <w:trPr>
          <w:trHeight w:val="437"/>
        </w:trPr>
        <w:tc>
          <w:tcPr>
            <w:tcW w:w="1152" w:type="dxa"/>
          </w:tcPr>
          <w:p w14:paraId="77728FC9" w14:textId="77777777" w:rsidR="00475BE4" w:rsidRPr="00E01689" w:rsidRDefault="00475BE4" w:rsidP="004F7FD9">
            <w:pPr>
              <w:suppressAutoHyphens w:val="0"/>
              <w:spacing w:before="0" w:after="0"/>
              <w:jc w:val="both"/>
              <w:rPr>
                <w:rFonts w:ascii="Calibri" w:hAnsi="Calibri" w:cs="Calibri"/>
                <w:color w:val="000000"/>
                <w:sz w:val="18"/>
                <w:szCs w:val="18"/>
              </w:rPr>
            </w:pPr>
            <w:proofErr w:type="spellStart"/>
            <w:r w:rsidRPr="00E01689">
              <w:rPr>
                <w:rFonts w:ascii="Calibri" w:hAnsi="Calibri" w:cs="Calibri"/>
                <w:color w:val="000000"/>
                <w:sz w:val="18"/>
                <w:szCs w:val="18"/>
              </w:rPr>
              <w:t>Canalink-Baharicom</w:t>
            </w:r>
            <w:proofErr w:type="spellEnd"/>
          </w:p>
        </w:tc>
        <w:tc>
          <w:tcPr>
            <w:tcW w:w="1333" w:type="dxa"/>
            <w:noWrap/>
          </w:tcPr>
          <w:p w14:paraId="0103191F" w14:textId="77777777" w:rsidR="00475BE4" w:rsidRPr="00E01689" w:rsidRDefault="00475BE4" w:rsidP="004F7FD9">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3.200,00</w:t>
            </w:r>
          </w:p>
        </w:tc>
        <w:tc>
          <w:tcPr>
            <w:tcW w:w="1231" w:type="dxa"/>
            <w:noWrap/>
          </w:tcPr>
          <w:p w14:paraId="6EE75A8E" w14:textId="77777777" w:rsidR="00475BE4" w:rsidRPr="00E01689" w:rsidRDefault="00475BE4" w:rsidP="004F7FD9">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-486,88</w:t>
            </w:r>
          </w:p>
        </w:tc>
        <w:tc>
          <w:tcPr>
            <w:tcW w:w="1115" w:type="dxa"/>
            <w:noWrap/>
          </w:tcPr>
          <w:p w14:paraId="3C89DE71" w14:textId="77777777" w:rsidR="00475BE4" w:rsidRPr="00E01689" w:rsidRDefault="00475BE4" w:rsidP="004F7FD9">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w:t>
            </w:r>
          </w:p>
        </w:tc>
        <w:tc>
          <w:tcPr>
            <w:tcW w:w="1063" w:type="dxa"/>
            <w:gridSpan w:val="2"/>
            <w:noWrap/>
          </w:tcPr>
          <w:p w14:paraId="102766CD" w14:textId="77777777" w:rsidR="00475BE4" w:rsidRPr="00E01689" w:rsidRDefault="00475BE4" w:rsidP="004F7FD9">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-3.024,86</w:t>
            </w:r>
          </w:p>
        </w:tc>
        <w:tc>
          <w:tcPr>
            <w:tcW w:w="1145" w:type="dxa"/>
            <w:gridSpan w:val="2"/>
            <w:noWrap/>
          </w:tcPr>
          <w:p w14:paraId="529F8077" w14:textId="77777777" w:rsidR="00475BE4" w:rsidRPr="00E01689" w:rsidRDefault="00475BE4" w:rsidP="004F7FD9">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-3.024,86</w:t>
            </w:r>
          </w:p>
        </w:tc>
        <w:tc>
          <w:tcPr>
            <w:tcW w:w="1312" w:type="dxa"/>
            <w:gridSpan w:val="2"/>
            <w:noWrap/>
          </w:tcPr>
          <w:p w14:paraId="4C1045B3" w14:textId="77777777" w:rsidR="00475BE4" w:rsidRPr="00E01689" w:rsidRDefault="00475BE4" w:rsidP="004F7FD9">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3.200,00</w:t>
            </w:r>
          </w:p>
        </w:tc>
        <w:tc>
          <w:tcPr>
            <w:tcW w:w="1025" w:type="dxa"/>
            <w:gridSpan w:val="2"/>
            <w:noWrap/>
          </w:tcPr>
          <w:p w14:paraId="274EB028" w14:textId="77777777" w:rsidR="00475BE4" w:rsidRPr="00E01689" w:rsidRDefault="00475BE4" w:rsidP="004F7FD9">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w:t>
            </w:r>
          </w:p>
        </w:tc>
        <w:tc>
          <w:tcPr>
            <w:tcW w:w="216" w:type="dxa"/>
            <w:gridSpan w:val="2"/>
          </w:tcPr>
          <w:p w14:paraId="10C8B6FD" w14:textId="77777777" w:rsidR="00475BE4" w:rsidRPr="00E01689" w:rsidRDefault="00475BE4" w:rsidP="004F7FD9">
            <w:pPr>
              <w:suppressAutoHyphens w:val="0"/>
              <w:spacing w:before="0" w:after="0"/>
              <w:rPr>
                <w:rFonts w:ascii="Times New Roman" w:hAnsi="Times New Roman"/>
                <w:sz w:val="20"/>
                <w:szCs w:val="20"/>
              </w:rPr>
            </w:pPr>
          </w:p>
        </w:tc>
      </w:tr>
      <w:tr w:rsidR="00475BE4" w:rsidRPr="00E01689" w14:paraId="6FB9C902" w14:textId="77777777" w:rsidTr="004F7FD9">
        <w:trPr>
          <w:trHeight w:val="273"/>
        </w:trPr>
        <w:tc>
          <w:tcPr>
            <w:tcW w:w="1152" w:type="dxa"/>
          </w:tcPr>
          <w:p w14:paraId="29790BD5" w14:textId="77777777" w:rsidR="00475BE4" w:rsidRPr="00E01689" w:rsidRDefault="00475BE4" w:rsidP="004F7FD9">
            <w:pPr>
              <w:suppressAutoHyphens w:val="0"/>
              <w:spacing w:before="0" w:after="0"/>
              <w:jc w:val="right"/>
              <w:rPr>
                <w:rFonts w:ascii="Calibri" w:hAnsi="Calibri" w:cs="Calibri"/>
                <w:color w:val="000000"/>
                <w:sz w:val="18"/>
                <w:szCs w:val="18"/>
              </w:rPr>
            </w:pPr>
          </w:p>
        </w:tc>
        <w:tc>
          <w:tcPr>
            <w:tcW w:w="1333" w:type="dxa"/>
            <w:noWrap/>
          </w:tcPr>
          <w:p w14:paraId="23C7AE7E" w14:textId="77777777" w:rsidR="00475BE4" w:rsidRPr="00E01689" w:rsidRDefault="00475BE4" w:rsidP="004F7FD9">
            <w:pPr>
              <w:suppressAutoHyphens w:val="0"/>
              <w:spacing w:before="0" w:after="0"/>
              <w:jc w:val="both"/>
              <w:rPr>
                <w:rFonts w:ascii="Times New Roman" w:hAnsi="Times New Roman"/>
                <w:sz w:val="20"/>
                <w:szCs w:val="20"/>
              </w:rPr>
            </w:pPr>
          </w:p>
        </w:tc>
        <w:tc>
          <w:tcPr>
            <w:tcW w:w="1231" w:type="dxa"/>
            <w:noWrap/>
          </w:tcPr>
          <w:p w14:paraId="3E7DCF85" w14:textId="77777777" w:rsidR="00475BE4" w:rsidRPr="00E01689" w:rsidRDefault="00475BE4" w:rsidP="004F7FD9">
            <w:pPr>
              <w:suppressAutoHyphens w:val="0"/>
              <w:spacing w:before="0" w:after="0"/>
              <w:jc w:val="right"/>
              <w:rPr>
                <w:rFonts w:ascii="Times New Roman" w:hAnsi="Times New Roman"/>
                <w:sz w:val="20"/>
                <w:szCs w:val="20"/>
              </w:rPr>
            </w:pPr>
          </w:p>
        </w:tc>
        <w:tc>
          <w:tcPr>
            <w:tcW w:w="1115" w:type="dxa"/>
            <w:noWrap/>
          </w:tcPr>
          <w:p w14:paraId="7B8F008C" w14:textId="77777777" w:rsidR="00475BE4" w:rsidRPr="00E01689" w:rsidRDefault="00475BE4" w:rsidP="004F7FD9">
            <w:pPr>
              <w:suppressAutoHyphens w:val="0"/>
              <w:spacing w:before="0" w:after="0"/>
              <w:jc w:val="right"/>
              <w:rPr>
                <w:rFonts w:ascii="Times New Roman" w:hAnsi="Times New Roman"/>
                <w:sz w:val="20"/>
                <w:szCs w:val="20"/>
              </w:rPr>
            </w:pPr>
          </w:p>
        </w:tc>
        <w:tc>
          <w:tcPr>
            <w:tcW w:w="1063" w:type="dxa"/>
            <w:gridSpan w:val="2"/>
            <w:noWrap/>
          </w:tcPr>
          <w:p w14:paraId="3814F5E4" w14:textId="77777777" w:rsidR="00475BE4" w:rsidRPr="00E01689" w:rsidRDefault="00475BE4" w:rsidP="004F7FD9">
            <w:pPr>
              <w:suppressAutoHyphens w:val="0"/>
              <w:spacing w:before="0" w:after="0"/>
              <w:jc w:val="right"/>
              <w:rPr>
                <w:rFonts w:ascii="Times New Roman" w:hAnsi="Times New Roman"/>
                <w:sz w:val="20"/>
                <w:szCs w:val="20"/>
              </w:rPr>
            </w:pPr>
          </w:p>
        </w:tc>
        <w:tc>
          <w:tcPr>
            <w:tcW w:w="1145" w:type="dxa"/>
            <w:gridSpan w:val="2"/>
            <w:noWrap/>
          </w:tcPr>
          <w:p w14:paraId="172A0F8F" w14:textId="77777777" w:rsidR="00475BE4" w:rsidRPr="00E01689" w:rsidRDefault="00475BE4" w:rsidP="004F7FD9">
            <w:pPr>
              <w:suppressAutoHyphens w:val="0"/>
              <w:spacing w:before="0" w:after="0"/>
              <w:jc w:val="right"/>
              <w:rPr>
                <w:rFonts w:ascii="Times New Roman" w:hAnsi="Times New Roman"/>
                <w:sz w:val="20"/>
                <w:szCs w:val="20"/>
              </w:rPr>
            </w:pPr>
          </w:p>
        </w:tc>
        <w:tc>
          <w:tcPr>
            <w:tcW w:w="1312" w:type="dxa"/>
            <w:gridSpan w:val="2"/>
            <w:noWrap/>
          </w:tcPr>
          <w:p w14:paraId="43A3B1B9" w14:textId="77777777" w:rsidR="00475BE4" w:rsidRPr="00E01689" w:rsidRDefault="00475BE4" w:rsidP="004F7FD9">
            <w:pPr>
              <w:suppressAutoHyphens w:val="0"/>
              <w:spacing w:before="0" w:after="0"/>
              <w:jc w:val="right"/>
              <w:rPr>
                <w:rFonts w:ascii="Times New Roman" w:hAnsi="Times New Roman"/>
                <w:sz w:val="20"/>
                <w:szCs w:val="20"/>
              </w:rPr>
            </w:pPr>
          </w:p>
        </w:tc>
        <w:tc>
          <w:tcPr>
            <w:tcW w:w="1025" w:type="dxa"/>
            <w:gridSpan w:val="2"/>
            <w:noWrap/>
          </w:tcPr>
          <w:p w14:paraId="79E5D8B3" w14:textId="77777777" w:rsidR="00475BE4" w:rsidRPr="00E01689" w:rsidRDefault="00475BE4" w:rsidP="004F7FD9">
            <w:pPr>
              <w:suppressAutoHyphens w:val="0"/>
              <w:spacing w:before="0" w:after="0"/>
              <w:jc w:val="right"/>
              <w:rPr>
                <w:rFonts w:ascii="Times New Roman" w:hAnsi="Times New Roman"/>
                <w:sz w:val="20"/>
                <w:szCs w:val="20"/>
              </w:rPr>
            </w:pPr>
          </w:p>
        </w:tc>
        <w:tc>
          <w:tcPr>
            <w:tcW w:w="216" w:type="dxa"/>
            <w:gridSpan w:val="2"/>
          </w:tcPr>
          <w:p w14:paraId="01B74AB6" w14:textId="77777777" w:rsidR="00475BE4" w:rsidRPr="00E01689" w:rsidRDefault="00475BE4" w:rsidP="004F7FD9">
            <w:pPr>
              <w:suppressAutoHyphens w:val="0"/>
              <w:spacing w:before="0" w:after="0"/>
              <w:rPr>
                <w:rFonts w:ascii="Times New Roman" w:hAnsi="Times New Roman"/>
                <w:sz w:val="20"/>
                <w:szCs w:val="20"/>
              </w:rPr>
            </w:pPr>
          </w:p>
        </w:tc>
      </w:tr>
      <w:tr w:rsidR="00475BE4" w:rsidRPr="00E01689" w14:paraId="7EE23496" w14:textId="77777777" w:rsidTr="004F7FD9">
        <w:trPr>
          <w:trHeight w:val="273"/>
        </w:trPr>
        <w:tc>
          <w:tcPr>
            <w:tcW w:w="1152" w:type="dxa"/>
          </w:tcPr>
          <w:p w14:paraId="456147F7" w14:textId="77777777" w:rsidR="00475BE4" w:rsidRPr="00E01689" w:rsidRDefault="00475BE4" w:rsidP="004F7FD9">
            <w:pPr>
              <w:suppressAutoHyphens w:val="0"/>
              <w:spacing w:before="0" w:after="0"/>
              <w:jc w:val="both"/>
              <w:rPr>
                <w:rFonts w:ascii="Calibri" w:hAnsi="Calibri" w:cs="Calibri"/>
                <w:color w:val="000000"/>
                <w:sz w:val="18"/>
                <w:szCs w:val="18"/>
              </w:rPr>
            </w:pPr>
            <w:proofErr w:type="spellStart"/>
            <w:r w:rsidRPr="00E01689">
              <w:rPr>
                <w:rFonts w:ascii="Calibri" w:hAnsi="Calibri" w:cs="Calibri"/>
                <w:color w:val="000000"/>
                <w:sz w:val="18"/>
                <w:szCs w:val="18"/>
              </w:rPr>
              <w:t>Canalink</w:t>
            </w:r>
            <w:proofErr w:type="spellEnd"/>
            <w:r w:rsidRPr="00E01689">
              <w:rPr>
                <w:rFonts w:ascii="Calibri" w:hAnsi="Calibri" w:cs="Calibri"/>
                <w:color w:val="000000"/>
                <w:sz w:val="18"/>
                <w:szCs w:val="18"/>
              </w:rPr>
              <w:t xml:space="preserve"> África</w:t>
            </w:r>
          </w:p>
        </w:tc>
        <w:tc>
          <w:tcPr>
            <w:tcW w:w="1333" w:type="dxa"/>
            <w:noWrap/>
          </w:tcPr>
          <w:p w14:paraId="4012B169" w14:textId="77777777" w:rsidR="00475BE4" w:rsidRPr="00E01689" w:rsidRDefault="00475BE4" w:rsidP="004F7FD9">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1.003.000,00</w:t>
            </w:r>
          </w:p>
        </w:tc>
        <w:tc>
          <w:tcPr>
            <w:tcW w:w="1231" w:type="dxa"/>
            <w:noWrap/>
          </w:tcPr>
          <w:p w14:paraId="282CEB74" w14:textId="77777777" w:rsidR="00475BE4" w:rsidRPr="00E01689" w:rsidRDefault="00475BE4" w:rsidP="004F7FD9">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24.765.577,26</w:t>
            </w:r>
          </w:p>
        </w:tc>
        <w:tc>
          <w:tcPr>
            <w:tcW w:w="1115" w:type="dxa"/>
            <w:noWrap/>
          </w:tcPr>
          <w:p w14:paraId="5E51809A" w14:textId="77777777" w:rsidR="00475BE4" w:rsidRPr="00E01689" w:rsidRDefault="00475BE4" w:rsidP="004F7FD9">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w:t>
            </w:r>
          </w:p>
        </w:tc>
        <w:tc>
          <w:tcPr>
            <w:tcW w:w="1063" w:type="dxa"/>
            <w:gridSpan w:val="2"/>
            <w:noWrap/>
          </w:tcPr>
          <w:p w14:paraId="77BF8E60" w14:textId="77777777" w:rsidR="00475BE4" w:rsidRPr="00E01689" w:rsidRDefault="00475BE4" w:rsidP="004F7FD9">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-54.790,84</w:t>
            </w:r>
          </w:p>
        </w:tc>
        <w:tc>
          <w:tcPr>
            <w:tcW w:w="1145" w:type="dxa"/>
            <w:gridSpan w:val="2"/>
            <w:noWrap/>
          </w:tcPr>
          <w:p w14:paraId="0AC5F170" w14:textId="77777777" w:rsidR="00475BE4" w:rsidRPr="00E01689" w:rsidRDefault="00475BE4" w:rsidP="004F7FD9">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-41.093,13</w:t>
            </w:r>
          </w:p>
        </w:tc>
        <w:tc>
          <w:tcPr>
            <w:tcW w:w="1312" w:type="dxa"/>
            <w:gridSpan w:val="2"/>
            <w:noWrap/>
          </w:tcPr>
          <w:p w14:paraId="66CC1334" w14:textId="77777777" w:rsidR="00475BE4" w:rsidRPr="00E01689" w:rsidRDefault="00475BE4" w:rsidP="004F7FD9">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24.826.429,00</w:t>
            </w:r>
          </w:p>
        </w:tc>
        <w:tc>
          <w:tcPr>
            <w:tcW w:w="1025" w:type="dxa"/>
            <w:gridSpan w:val="2"/>
            <w:noWrap/>
          </w:tcPr>
          <w:p w14:paraId="3E09909A" w14:textId="77777777" w:rsidR="00475BE4" w:rsidRPr="00E01689" w:rsidRDefault="00475BE4" w:rsidP="004F7FD9">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w:t>
            </w:r>
          </w:p>
        </w:tc>
        <w:tc>
          <w:tcPr>
            <w:tcW w:w="216" w:type="dxa"/>
            <w:gridSpan w:val="2"/>
          </w:tcPr>
          <w:p w14:paraId="0FFD2E34" w14:textId="77777777" w:rsidR="00475BE4" w:rsidRPr="00E01689" w:rsidRDefault="00475BE4" w:rsidP="004F7FD9">
            <w:pPr>
              <w:suppressAutoHyphens w:val="0"/>
              <w:spacing w:before="0" w:after="0"/>
              <w:rPr>
                <w:rFonts w:ascii="Times New Roman" w:hAnsi="Times New Roman"/>
                <w:sz w:val="20"/>
                <w:szCs w:val="20"/>
              </w:rPr>
            </w:pPr>
          </w:p>
        </w:tc>
      </w:tr>
      <w:tr w:rsidR="00475BE4" w:rsidRPr="00E01689" w14:paraId="76E9D026" w14:textId="77777777" w:rsidTr="004F7FD9">
        <w:trPr>
          <w:trHeight w:val="246"/>
        </w:trPr>
        <w:tc>
          <w:tcPr>
            <w:tcW w:w="1152" w:type="dxa"/>
          </w:tcPr>
          <w:p w14:paraId="47086B6F" w14:textId="77777777" w:rsidR="00475BE4" w:rsidRPr="00E01689" w:rsidRDefault="00475BE4" w:rsidP="004F7FD9">
            <w:pPr>
              <w:suppressAutoHyphens w:val="0"/>
              <w:spacing w:before="0" w:after="0"/>
              <w:jc w:val="right"/>
              <w:rPr>
                <w:rFonts w:ascii="Calibri" w:hAnsi="Calibri" w:cs="Calibri"/>
                <w:color w:val="000000"/>
                <w:sz w:val="18"/>
                <w:szCs w:val="18"/>
              </w:rPr>
            </w:pPr>
          </w:p>
        </w:tc>
        <w:tc>
          <w:tcPr>
            <w:tcW w:w="1333" w:type="dxa"/>
            <w:noWrap/>
          </w:tcPr>
          <w:p w14:paraId="290E4E6D" w14:textId="77777777" w:rsidR="00475BE4" w:rsidRPr="00E01689" w:rsidRDefault="00475BE4" w:rsidP="004F7FD9">
            <w:pPr>
              <w:suppressAutoHyphens w:val="0"/>
              <w:spacing w:before="0" w:after="0"/>
              <w:jc w:val="right"/>
              <w:rPr>
                <w:rFonts w:ascii="Calibri" w:hAnsi="Calibri" w:cs="Calibri"/>
                <w:b/>
                <w:bCs/>
                <w:color w:val="000000"/>
                <w:sz w:val="18"/>
                <w:szCs w:val="18"/>
              </w:rPr>
            </w:pPr>
            <w:r w:rsidRPr="00E01689">
              <w:rPr>
                <w:rFonts w:ascii="Calibri" w:hAnsi="Calibri" w:cs="Calibri"/>
                <w:b/>
                <w:bCs/>
                <w:color w:val="000000"/>
                <w:sz w:val="18"/>
                <w:szCs w:val="18"/>
              </w:rPr>
              <w:t>-</w:t>
            </w:r>
          </w:p>
        </w:tc>
        <w:tc>
          <w:tcPr>
            <w:tcW w:w="1231" w:type="dxa"/>
            <w:noWrap/>
          </w:tcPr>
          <w:p w14:paraId="24E381EB" w14:textId="77777777" w:rsidR="00475BE4" w:rsidRPr="00E01689" w:rsidRDefault="00475BE4" w:rsidP="004F7FD9">
            <w:pPr>
              <w:suppressAutoHyphens w:val="0"/>
              <w:spacing w:before="0" w:after="0"/>
              <w:jc w:val="right"/>
              <w:rPr>
                <w:rFonts w:ascii="Calibri" w:hAnsi="Calibri" w:cs="Calibri"/>
                <w:b/>
                <w:bCs/>
                <w:color w:val="000000"/>
                <w:sz w:val="18"/>
                <w:szCs w:val="18"/>
              </w:rPr>
            </w:pPr>
            <w:r w:rsidRPr="00E01689">
              <w:rPr>
                <w:rFonts w:ascii="Calibri" w:hAnsi="Calibri" w:cs="Calibri"/>
                <w:b/>
                <w:bCs/>
                <w:color w:val="000000"/>
                <w:sz w:val="18"/>
                <w:szCs w:val="18"/>
              </w:rPr>
              <w:t>-</w:t>
            </w:r>
          </w:p>
        </w:tc>
        <w:tc>
          <w:tcPr>
            <w:tcW w:w="1115" w:type="dxa"/>
            <w:noWrap/>
          </w:tcPr>
          <w:p w14:paraId="46FBD170" w14:textId="77777777" w:rsidR="00475BE4" w:rsidRPr="00E01689" w:rsidRDefault="00475BE4" w:rsidP="004F7FD9">
            <w:pPr>
              <w:suppressAutoHyphens w:val="0"/>
              <w:spacing w:before="0" w:after="0"/>
              <w:jc w:val="right"/>
              <w:rPr>
                <w:rFonts w:ascii="Calibri" w:hAnsi="Calibri" w:cs="Calibri"/>
                <w:b/>
                <w:bCs/>
                <w:color w:val="000000"/>
                <w:sz w:val="18"/>
                <w:szCs w:val="18"/>
              </w:rPr>
            </w:pPr>
            <w:r w:rsidRPr="00E01689">
              <w:rPr>
                <w:rFonts w:ascii="Calibri" w:hAnsi="Calibri" w:cs="Calibri"/>
                <w:b/>
                <w:bCs/>
                <w:color w:val="000000"/>
                <w:sz w:val="18"/>
                <w:szCs w:val="18"/>
              </w:rPr>
              <w:t>-</w:t>
            </w:r>
          </w:p>
        </w:tc>
        <w:tc>
          <w:tcPr>
            <w:tcW w:w="1063" w:type="dxa"/>
            <w:gridSpan w:val="2"/>
            <w:noWrap/>
          </w:tcPr>
          <w:p w14:paraId="459E90F3" w14:textId="77777777" w:rsidR="00475BE4" w:rsidRPr="00E01689" w:rsidRDefault="00475BE4" w:rsidP="004F7FD9">
            <w:pPr>
              <w:suppressAutoHyphens w:val="0"/>
              <w:spacing w:before="0" w:after="0"/>
              <w:jc w:val="right"/>
              <w:rPr>
                <w:rFonts w:ascii="Calibri" w:hAnsi="Calibri" w:cs="Calibri"/>
                <w:b/>
                <w:bCs/>
                <w:color w:val="000000"/>
                <w:sz w:val="18"/>
                <w:szCs w:val="18"/>
              </w:rPr>
            </w:pPr>
            <w:r w:rsidRPr="00E01689">
              <w:rPr>
                <w:rFonts w:ascii="Calibri" w:hAnsi="Calibri" w:cs="Calibri"/>
                <w:b/>
                <w:bCs/>
                <w:color w:val="000000"/>
                <w:sz w:val="18"/>
                <w:szCs w:val="18"/>
              </w:rPr>
              <w:t>-</w:t>
            </w:r>
          </w:p>
        </w:tc>
        <w:tc>
          <w:tcPr>
            <w:tcW w:w="1145" w:type="dxa"/>
            <w:gridSpan w:val="2"/>
            <w:noWrap/>
          </w:tcPr>
          <w:p w14:paraId="6F2B9D41" w14:textId="77777777" w:rsidR="00475BE4" w:rsidRPr="00E01689" w:rsidRDefault="00475BE4" w:rsidP="004F7FD9">
            <w:pPr>
              <w:suppressAutoHyphens w:val="0"/>
              <w:spacing w:before="0" w:after="0"/>
              <w:jc w:val="right"/>
              <w:rPr>
                <w:rFonts w:ascii="Calibri" w:hAnsi="Calibri" w:cs="Calibri"/>
                <w:b/>
                <w:bCs/>
                <w:color w:val="000000"/>
                <w:sz w:val="18"/>
                <w:szCs w:val="18"/>
              </w:rPr>
            </w:pPr>
            <w:r w:rsidRPr="00E01689">
              <w:rPr>
                <w:rFonts w:ascii="Calibri" w:hAnsi="Calibri" w:cs="Calibri"/>
                <w:b/>
                <w:bCs/>
                <w:color w:val="000000"/>
                <w:sz w:val="18"/>
                <w:szCs w:val="18"/>
              </w:rPr>
              <w:t>-</w:t>
            </w:r>
          </w:p>
        </w:tc>
        <w:tc>
          <w:tcPr>
            <w:tcW w:w="1312" w:type="dxa"/>
            <w:gridSpan w:val="2"/>
            <w:noWrap/>
          </w:tcPr>
          <w:p w14:paraId="773CC4CA" w14:textId="77777777" w:rsidR="00475BE4" w:rsidRPr="00E01689" w:rsidRDefault="00475BE4" w:rsidP="004F7FD9">
            <w:pPr>
              <w:suppressAutoHyphens w:val="0"/>
              <w:spacing w:before="0" w:after="0"/>
              <w:jc w:val="right"/>
              <w:rPr>
                <w:rFonts w:ascii="Calibri" w:hAnsi="Calibri" w:cs="Calibri"/>
                <w:b/>
                <w:bCs/>
                <w:color w:val="000000"/>
                <w:sz w:val="18"/>
                <w:szCs w:val="18"/>
              </w:rPr>
            </w:pPr>
            <w:r w:rsidRPr="00E01689">
              <w:rPr>
                <w:rFonts w:ascii="Calibri" w:hAnsi="Calibri" w:cs="Calibri"/>
                <w:b/>
                <w:bCs/>
                <w:color w:val="000000"/>
                <w:sz w:val="18"/>
                <w:szCs w:val="18"/>
              </w:rPr>
              <w:t>25.129.629,00</w:t>
            </w:r>
          </w:p>
        </w:tc>
        <w:tc>
          <w:tcPr>
            <w:tcW w:w="1025" w:type="dxa"/>
            <w:gridSpan w:val="2"/>
            <w:noWrap/>
          </w:tcPr>
          <w:p w14:paraId="71567516" w14:textId="77777777" w:rsidR="00475BE4" w:rsidRPr="00E01689" w:rsidRDefault="00475BE4" w:rsidP="004F7FD9">
            <w:pPr>
              <w:suppressAutoHyphens w:val="0"/>
              <w:spacing w:before="0" w:after="0"/>
              <w:jc w:val="right"/>
              <w:rPr>
                <w:rFonts w:ascii="Calibri" w:hAnsi="Calibri" w:cs="Calibri"/>
                <w:b/>
                <w:bCs/>
                <w:color w:val="000000"/>
                <w:sz w:val="18"/>
                <w:szCs w:val="18"/>
              </w:rPr>
            </w:pPr>
            <w:r w:rsidRPr="00E01689">
              <w:rPr>
                <w:rFonts w:ascii="Calibri" w:hAnsi="Calibri" w:cs="Calibri"/>
                <w:b/>
                <w:bCs/>
                <w:color w:val="000000"/>
                <w:sz w:val="18"/>
                <w:szCs w:val="18"/>
              </w:rPr>
              <w:t>-</w:t>
            </w:r>
          </w:p>
        </w:tc>
        <w:tc>
          <w:tcPr>
            <w:tcW w:w="216" w:type="dxa"/>
            <w:gridSpan w:val="2"/>
          </w:tcPr>
          <w:p w14:paraId="1CD6C900" w14:textId="77777777" w:rsidR="00475BE4" w:rsidRPr="00E01689" w:rsidRDefault="00475BE4" w:rsidP="004F7FD9">
            <w:pPr>
              <w:suppressAutoHyphens w:val="0"/>
              <w:spacing w:before="0" w:after="0"/>
              <w:rPr>
                <w:rFonts w:ascii="Times New Roman" w:hAnsi="Times New Roman"/>
                <w:sz w:val="20"/>
                <w:szCs w:val="20"/>
              </w:rPr>
            </w:pPr>
          </w:p>
        </w:tc>
      </w:tr>
      <w:tr w:rsidR="00475BE4" w:rsidRPr="00E01689" w14:paraId="3D8F93C9" w14:textId="77777777" w:rsidTr="004F7FD9">
        <w:trPr>
          <w:trHeight w:val="246"/>
        </w:trPr>
        <w:tc>
          <w:tcPr>
            <w:tcW w:w="1152" w:type="dxa"/>
          </w:tcPr>
          <w:p w14:paraId="02E34921" w14:textId="77777777" w:rsidR="00475BE4" w:rsidRDefault="00475BE4" w:rsidP="004F7FD9">
            <w:pPr>
              <w:suppressAutoHyphens w:val="0"/>
              <w:spacing w:before="0" w:after="0"/>
              <w:jc w:val="right"/>
              <w:rPr>
                <w:rFonts w:ascii="Calibri" w:hAnsi="Calibri" w:cs="Calibri"/>
                <w:color w:val="000000"/>
                <w:sz w:val="18"/>
                <w:szCs w:val="18"/>
              </w:rPr>
            </w:pPr>
          </w:p>
          <w:p w14:paraId="64792C43" w14:textId="77777777" w:rsidR="00475BE4" w:rsidRPr="00E01689" w:rsidRDefault="00475BE4" w:rsidP="004F7FD9">
            <w:pPr>
              <w:suppressAutoHyphens w:val="0"/>
              <w:spacing w:before="0" w:after="0"/>
              <w:jc w:val="right"/>
              <w:rPr>
                <w:rFonts w:ascii="Calibri" w:hAnsi="Calibri" w:cs="Calibri"/>
                <w:color w:val="000000"/>
                <w:sz w:val="18"/>
                <w:szCs w:val="18"/>
              </w:rPr>
            </w:pPr>
          </w:p>
        </w:tc>
        <w:tc>
          <w:tcPr>
            <w:tcW w:w="1333" w:type="dxa"/>
            <w:noWrap/>
          </w:tcPr>
          <w:p w14:paraId="17A3E5CE" w14:textId="77777777" w:rsidR="00475BE4" w:rsidRPr="00E01689" w:rsidRDefault="00475BE4" w:rsidP="004F7FD9">
            <w:pPr>
              <w:suppressAutoHyphens w:val="0"/>
              <w:spacing w:before="0" w:after="0"/>
              <w:jc w:val="right"/>
              <w:rPr>
                <w:rFonts w:ascii="Calibri" w:hAnsi="Calibri" w:cs="Calibri"/>
                <w:b/>
                <w:bCs/>
                <w:color w:val="000000"/>
                <w:sz w:val="18"/>
                <w:szCs w:val="18"/>
              </w:rPr>
            </w:pPr>
          </w:p>
        </w:tc>
        <w:tc>
          <w:tcPr>
            <w:tcW w:w="1231" w:type="dxa"/>
            <w:noWrap/>
          </w:tcPr>
          <w:p w14:paraId="05B3C3B1" w14:textId="77777777" w:rsidR="00475BE4" w:rsidRPr="00E01689" w:rsidRDefault="00475BE4" w:rsidP="004F7FD9">
            <w:pPr>
              <w:suppressAutoHyphens w:val="0"/>
              <w:spacing w:before="0" w:after="0"/>
              <w:jc w:val="right"/>
              <w:rPr>
                <w:rFonts w:ascii="Calibri" w:hAnsi="Calibri" w:cs="Calibri"/>
                <w:b/>
                <w:bCs/>
                <w:color w:val="000000"/>
                <w:sz w:val="18"/>
                <w:szCs w:val="18"/>
              </w:rPr>
            </w:pPr>
          </w:p>
        </w:tc>
        <w:tc>
          <w:tcPr>
            <w:tcW w:w="1115" w:type="dxa"/>
            <w:noWrap/>
          </w:tcPr>
          <w:p w14:paraId="5C670516" w14:textId="77777777" w:rsidR="00475BE4" w:rsidRPr="00E01689" w:rsidRDefault="00475BE4" w:rsidP="004F7FD9">
            <w:pPr>
              <w:suppressAutoHyphens w:val="0"/>
              <w:spacing w:before="0" w:after="0"/>
              <w:jc w:val="right"/>
              <w:rPr>
                <w:rFonts w:ascii="Calibri" w:hAnsi="Calibri" w:cs="Calibri"/>
                <w:b/>
                <w:bCs/>
                <w:color w:val="000000"/>
                <w:sz w:val="18"/>
                <w:szCs w:val="18"/>
              </w:rPr>
            </w:pPr>
          </w:p>
        </w:tc>
        <w:tc>
          <w:tcPr>
            <w:tcW w:w="1063" w:type="dxa"/>
            <w:gridSpan w:val="2"/>
            <w:noWrap/>
          </w:tcPr>
          <w:p w14:paraId="773B0823" w14:textId="77777777" w:rsidR="00475BE4" w:rsidRPr="00E01689" w:rsidRDefault="00475BE4" w:rsidP="004F7FD9">
            <w:pPr>
              <w:suppressAutoHyphens w:val="0"/>
              <w:spacing w:before="0" w:after="0"/>
              <w:jc w:val="right"/>
              <w:rPr>
                <w:rFonts w:ascii="Calibri" w:hAnsi="Calibri" w:cs="Calibri"/>
                <w:b/>
                <w:bCs/>
                <w:color w:val="000000"/>
                <w:sz w:val="18"/>
                <w:szCs w:val="18"/>
              </w:rPr>
            </w:pPr>
          </w:p>
        </w:tc>
        <w:tc>
          <w:tcPr>
            <w:tcW w:w="1145" w:type="dxa"/>
            <w:gridSpan w:val="2"/>
            <w:noWrap/>
          </w:tcPr>
          <w:p w14:paraId="2EB41D2E" w14:textId="77777777" w:rsidR="00475BE4" w:rsidRPr="00E01689" w:rsidRDefault="00475BE4" w:rsidP="004F7FD9">
            <w:pPr>
              <w:suppressAutoHyphens w:val="0"/>
              <w:spacing w:before="0" w:after="0"/>
              <w:jc w:val="right"/>
              <w:rPr>
                <w:rFonts w:ascii="Calibri" w:hAnsi="Calibri" w:cs="Calibri"/>
                <w:b/>
                <w:bCs/>
                <w:color w:val="000000"/>
                <w:sz w:val="18"/>
                <w:szCs w:val="18"/>
              </w:rPr>
            </w:pPr>
          </w:p>
        </w:tc>
        <w:tc>
          <w:tcPr>
            <w:tcW w:w="1312" w:type="dxa"/>
            <w:gridSpan w:val="2"/>
            <w:noWrap/>
          </w:tcPr>
          <w:p w14:paraId="4ED027EE" w14:textId="77777777" w:rsidR="00475BE4" w:rsidRPr="00E01689" w:rsidRDefault="00475BE4" w:rsidP="004F7FD9">
            <w:pPr>
              <w:suppressAutoHyphens w:val="0"/>
              <w:spacing w:before="0" w:after="0"/>
              <w:jc w:val="right"/>
              <w:rPr>
                <w:rFonts w:ascii="Calibri" w:hAnsi="Calibri" w:cs="Calibri"/>
                <w:b/>
                <w:bCs/>
                <w:color w:val="000000"/>
                <w:sz w:val="18"/>
                <w:szCs w:val="18"/>
              </w:rPr>
            </w:pPr>
          </w:p>
        </w:tc>
        <w:tc>
          <w:tcPr>
            <w:tcW w:w="1025" w:type="dxa"/>
            <w:gridSpan w:val="2"/>
            <w:noWrap/>
          </w:tcPr>
          <w:p w14:paraId="2298B479" w14:textId="77777777" w:rsidR="00475BE4" w:rsidRPr="00E01689" w:rsidRDefault="00475BE4" w:rsidP="004F7FD9">
            <w:pPr>
              <w:suppressAutoHyphens w:val="0"/>
              <w:spacing w:before="0" w:after="0"/>
              <w:jc w:val="right"/>
              <w:rPr>
                <w:rFonts w:ascii="Calibri" w:hAnsi="Calibri" w:cs="Calibri"/>
                <w:b/>
                <w:bCs/>
                <w:color w:val="000000"/>
                <w:sz w:val="18"/>
                <w:szCs w:val="18"/>
              </w:rPr>
            </w:pPr>
          </w:p>
        </w:tc>
        <w:tc>
          <w:tcPr>
            <w:tcW w:w="216" w:type="dxa"/>
            <w:gridSpan w:val="2"/>
          </w:tcPr>
          <w:p w14:paraId="575045B8" w14:textId="77777777" w:rsidR="00475BE4" w:rsidRPr="00E01689" w:rsidRDefault="00475BE4" w:rsidP="004F7FD9">
            <w:pPr>
              <w:suppressAutoHyphens w:val="0"/>
              <w:spacing w:before="0" w:after="0"/>
              <w:rPr>
                <w:rFonts w:ascii="Times New Roman" w:hAnsi="Times New Roman"/>
                <w:sz w:val="20"/>
                <w:szCs w:val="20"/>
              </w:rPr>
            </w:pPr>
          </w:p>
        </w:tc>
      </w:tr>
    </w:tbl>
    <w:p w14:paraId="48256E18" w14:textId="77777777" w:rsidR="00475BE4" w:rsidRDefault="00475BE4" w:rsidP="00475BE4">
      <w:pPr>
        <w:pStyle w:val="Ttulo21"/>
        <w:spacing w:before="0" w:after="0"/>
        <w:ind w:left="0"/>
        <w:rPr>
          <w:rFonts w:ascii="Calibri" w:hAnsi="Calibri" w:cs="Calibri"/>
          <w:b/>
          <w:bCs w:val="0"/>
          <w:i w:val="0"/>
          <w:color w:val="auto"/>
          <w:sz w:val="22"/>
          <w:szCs w:val="22"/>
        </w:rPr>
      </w:pPr>
    </w:p>
    <w:p w14:paraId="5EFD7405" w14:textId="77777777" w:rsidR="00475BE4" w:rsidRDefault="00475BE4" w:rsidP="00475BE4">
      <w:pPr>
        <w:pStyle w:val="Ttulo21"/>
        <w:spacing w:before="0" w:after="0"/>
        <w:ind w:left="0"/>
        <w:rPr>
          <w:rFonts w:ascii="Calibri" w:hAnsi="Calibri" w:cs="Calibri"/>
          <w:b/>
          <w:bCs w:val="0"/>
          <w:i w:val="0"/>
          <w:color w:val="auto"/>
          <w:sz w:val="22"/>
          <w:szCs w:val="22"/>
        </w:rPr>
      </w:pPr>
      <w:bookmarkStart w:id="3" w:name="_Toc289332784"/>
      <w:bookmarkStart w:id="4" w:name="_Toc474424922"/>
      <w:r w:rsidRPr="008D0271">
        <w:rPr>
          <w:rFonts w:ascii="Calibri" w:hAnsi="Calibri" w:cs="Calibri"/>
          <w:b/>
          <w:bCs w:val="0"/>
          <w:i w:val="0"/>
          <w:color w:val="auto"/>
          <w:sz w:val="22"/>
          <w:szCs w:val="22"/>
        </w:rPr>
        <w:t xml:space="preserve">9.3 </w:t>
      </w:r>
      <w:r w:rsidRPr="008D0271">
        <w:rPr>
          <w:rFonts w:ascii="Calibri" w:hAnsi="Calibri" w:cs="Calibri"/>
          <w:b/>
          <w:bCs w:val="0"/>
          <w:i w:val="0"/>
          <w:color w:val="auto"/>
          <w:sz w:val="22"/>
          <w:szCs w:val="22"/>
        </w:rPr>
        <w:tab/>
        <w:t xml:space="preserve">Información sobre la naturaleza y el nivel de riesgo procedente de instrumentos financieros </w:t>
      </w:r>
    </w:p>
    <w:p w14:paraId="3C58D3D6" w14:textId="77777777" w:rsidR="00475BE4" w:rsidRDefault="00475BE4" w:rsidP="00475BE4">
      <w:pPr>
        <w:pStyle w:val="Ttulo21"/>
        <w:spacing w:before="0" w:after="0"/>
        <w:ind w:left="0"/>
        <w:rPr>
          <w:rFonts w:ascii="Calibri" w:hAnsi="Calibri" w:cs="Calibri"/>
          <w:b/>
          <w:bCs w:val="0"/>
          <w:i w:val="0"/>
          <w:color w:val="auto"/>
          <w:sz w:val="22"/>
          <w:szCs w:val="22"/>
        </w:rPr>
      </w:pPr>
    </w:p>
    <w:p w14:paraId="36C3816C" w14:textId="77777777" w:rsidR="00475BE4" w:rsidRDefault="00475BE4" w:rsidP="00475BE4">
      <w:pPr>
        <w:pStyle w:val="Textoindependiente"/>
        <w:numPr>
          <w:ilvl w:val="0"/>
          <w:numId w:val="33"/>
        </w:numPr>
        <w:suppressAutoHyphens w:val="0"/>
        <w:autoSpaceDE w:val="0"/>
        <w:autoSpaceDN w:val="0"/>
        <w:adjustRightInd w:val="0"/>
        <w:rPr>
          <w:rFonts w:ascii="Calibri" w:hAnsi="Calibri" w:cs="Calibri"/>
          <w:color w:val="auto"/>
          <w:sz w:val="22"/>
          <w:szCs w:val="22"/>
        </w:rPr>
      </w:pPr>
      <w:r w:rsidRPr="008D0271">
        <w:rPr>
          <w:rFonts w:ascii="Calibri" w:hAnsi="Calibri" w:cs="Calibri"/>
          <w:color w:val="auto"/>
          <w:sz w:val="22"/>
          <w:szCs w:val="22"/>
        </w:rPr>
        <w:t xml:space="preserve">Riesgo de crédito: </w:t>
      </w:r>
    </w:p>
    <w:p w14:paraId="0548ED6C" w14:textId="77777777" w:rsidR="00475BE4" w:rsidRDefault="00475BE4" w:rsidP="00475BE4">
      <w:pPr>
        <w:spacing w:before="0" w:after="0"/>
        <w:contextualSpacing/>
        <w:jc w:val="both"/>
        <w:rPr>
          <w:rFonts w:ascii="Calibri" w:hAnsi="Calibri" w:cs="Calibri"/>
          <w:sz w:val="22"/>
          <w:szCs w:val="22"/>
        </w:rPr>
      </w:pPr>
      <w:r w:rsidRPr="008D0271">
        <w:rPr>
          <w:rFonts w:ascii="Calibri" w:hAnsi="Calibri" w:cs="Calibri"/>
          <w:sz w:val="22"/>
          <w:szCs w:val="22"/>
        </w:rPr>
        <w:t>Los activos financieros de la Sociedad están compuestos principalmente de deuda comercial y crediticia con empresas del grupo.</w:t>
      </w:r>
    </w:p>
    <w:p w14:paraId="59C8EBE6" w14:textId="77777777" w:rsidR="00475BE4" w:rsidRDefault="00475BE4" w:rsidP="00475BE4">
      <w:pPr>
        <w:spacing w:before="0" w:after="0"/>
        <w:contextualSpacing/>
        <w:jc w:val="both"/>
        <w:rPr>
          <w:rFonts w:ascii="Calibri" w:hAnsi="Calibri" w:cs="Calibri"/>
          <w:sz w:val="22"/>
          <w:szCs w:val="22"/>
        </w:rPr>
      </w:pPr>
    </w:p>
    <w:p w14:paraId="0C0EC215" w14:textId="77777777" w:rsidR="00475BE4" w:rsidRDefault="00475BE4" w:rsidP="00475BE4">
      <w:pPr>
        <w:spacing w:before="0" w:after="0"/>
        <w:contextualSpacing/>
        <w:jc w:val="both"/>
        <w:rPr>
          <w:rFonts w:ascii="Calibri" w:hAnsi="Calibri" w:cs="Calibri"/>
          <w:sz w:val="22"/>
          <w:szCs w:val="22"/>
        </w:rPr>
      </w:pPr>
      <w:r w:rsidRPr="008D0271">
        <w:rPr>
          <w:rFonts w:ascii="Calibri" w:hAnsi="Calibri" w:cs="Calibri"/>
          <w:sz w:val="22"/>
          <w:szCs w:val="22"/>
        </w:rPr>
        <w:t>Las operaciones con derivados y las operaciones al contado sólo se formalizan con instrumentos financieros de alta cualificación crediticia.</w:t>
      </w:r>
    </w:p>
    <w:p w14:paraId="2D3845D8" w14:textId="77777777" w:rsidR="00475BE4" w:rsidRDefault="00475BE4" w:rsidP="00475BE4">
      <w:pPr>
        <w:spacing w:before="0" w:after="0"/>
        <w:contextualSpacing/>
        <w:jc w:val="both"/>
        <w:rPr>
          <w:rFonts w:ascii="Calibri" w:hAnsi="Calibri" w:cs="Calibri"/>
          <w:sz w:val="22"/>
          <w:szCs w:val="22"/>
        </w:rPr>
      </w:pPr>
    </w:p>
    <w:p w14:paraId="62DC3B5F" w14:textId="77777777" w:rsidR="00475BE4" w:rsidRDefault="00475BE4" w:rsidP="00475BE4">
      <w:pPr>
        <w:spacing w:before="0" w:after="0"/>
        <w:contextualSpacing/>
        <w:jc w:val="both"/>
        <w:rPr>
          <w:rFonts w:ascii="Calibri" w:hAnsi="Calibri" w:cs="Calibri"/>
          <w:sz w:val="22"/>
          <w:szCs w:val="22"/>
        </w:rPr>
      </w:pPr>
      <w:r w:rsidRPr="008D0271">
        <w:rPr>
          <w:rFonts w:ascii="Calibri" w:hAnsi="Calibri" w:cs="Calibri"/>
          <w:sz w:val="22"/>
          <w:szCs w:val="22"/>
        </w:rPr>
        <w:t>La Sociedad estima que no tiene un riesgo de crédito significativo sobre sus activos financieros.</w:t>
      </w:r>
    </w:p>
    <w:p w14:paraId="35DE856D" w14:textId="77777777" w:rsidR="00475BE4" w:rsidRDefault="00475BE4" w:rsidP="00475BE4">
      <w:pPr>
        <w:spacing w:before="0" w:after="0"/>
        <w:contextualSpacing/>
        <w:jc w:val="both"/>
        <w:rPr>
          <w:rFonts w:ascii="Calibri" w:hAnsi="Calibri" w:cs="Calibri"/>
          <w:sz w:val="22"/>
          <w:szCs w:val="22"/>
        </w:rPr>
      </w:pPr>
    </w:p>
    <w:p w14:paraId="34B17F3D" w14:textId="77777777" w:rsidR="00475BE4" w:rsidRDefault="00475BE4" w:rsidP="00475BE4">
      <w:pPr>
        <w:pStyle w:val="Textoindependiente"/>
        <w:numPr>
          <w:ilvl w:val="0"/>
          <w:numId w:val="33"/>
        </w:numPr>
        <w:suppressAutoHyphens w:val="0"/>
        <w:autoSpaceDE w:val="0"/>
        <w:autoSpaceDN w:val="0"/>
        <w:adjustRightInd w:val="0"/>
        <w:rPr>
          <w:rFonts w:ascii="Calibri" w:hAnsi="Calibri" w:cs="Calibri"/>
          <w:sz w:val="18"/>
          <w:szCs w:val="18"/>
        </w:rPr>
      </w:pPr>
      <w:r w:rsidRPr="008D0271">
        <w:rPr>
          <w:rFonts w:ascii="Calibri" w:hAnsi="Calibri" w:cs="Calibri"/>
          <w:color w:val="auto"/>
          <w:sz w:val="22"/>
          <w:szCs w:val="22"/>
        </w:rPr>
        <w:t>Riesgo de liquidez</w:t>
      </w:r>
    </w:p>
    <w:p w14:paraId="186B1C6E" w14:textId="77777777" w:rsidR="00475BE4" w:rsidRDefault="00475BE4" w:rsidP="00475BE4">
      <w:pPr>
        <w:spacing w:before="0" w:after="0"/>
        <w:contextualSpacing/>
        <w:jc w:val="both"/>
        <w:rPr>
          <w:rFonts w:ascii="Calibri" w:hAnsi="Calibri" w:cs="Calibri"/>
          <w:sz w:val="22"/>
          <w:szCs w:val="22"/>
        </w:rPr>
      </w:pPr>
      <w:r w:rsidRPr="008D0271">
        <w:rPr>
          <w:rFonts w:ascii="Calibri" w:hAnsi="Calibri" w:cs="Calibri"/>
          <w:sz w:val="22"/>
          <w:szCs w:val="22"/>
        </w:rPr>
        <w:t>Las clasificaciones por vencimiento de los activos financieros de la Sociedad, de los importes que venzan en cada uno de los siguientes años al cierre del ejercicio y hasta su último vencimiento, se detallan en el siguiente cuadro:</w:t>
      </w:r>
      <w:r>
        <w:rPr>
          <w:rFonts w:ascii="Calibri" w:hAnsi="Calibri" w:cs="Calibri"/>
          <w:sz w:val="22"/>
          <w:szCs w:val="22"/>
        </w:rPr>
        <w:t xml:space="preserve"> </w:t>
      </w:r>
    </w:p>
    <w:p w14:paraId="602E768F" w14:textId="77777777" w:rsidR="00475BE4" w:rsidRDefault="00475BE4" w:rsidP="00475BE4">
      <w:pPr>
        <w:spacing w:before="0" w:after="0"/>
        <w:contextualSpacing/>
        <w:jc w:val="both"/>
        <w:rPr>
          <w:rFonts w:ascii="Calibri" w:hAnsi="Calibri" w:cs="Calibri"/>
          <w:sz w:val="22"/>
          <w:szCs w:val="22"/>
        </w:rPr>
      </w:pPr>
    </w:p>
    <w:p w14:paraId="71873A8A" w14:textId="77777777" w:rsidR="00475BE4" w:rsidRPr="00134424" w:rsidRDefault="00475BE4" w:rsidP="00475BE4">
      <w:pPr>
        <w:spacing w:before="0" w:after="0"/>
        <w:jc w:val="both"/>
        <w:rPr>
          <w:rFonts w:ascii="Calibri" w:hAnsi="Calibri" w:cs="Calibri"/>
          <w:color w:val="000000"/>
          <w:sz w:val="22"/>
          <w:szCs w:val="22"/>
          <w:u w:val="single"/>
        </w:rPr>
      </w:pPr>
      <w:r w:rsidRPr="008D0271">
        <w:rPr>
          <w:rFonts w:ascii="Calibri" w:hAnsi="Calibri" w:cs="Calibri"/>
          <w:color w:val="000000"/>
          <w:sz w:val="22"/>
          <w:szCs w:val="22"/>
          <w:u w:val="single"/>
        </w:rPr>
        <w:t>Análisis por vencimientos</w:t>
      </w:r>
    </w:p>
    <w:p w14:paraId="6BDDC43B" w14:textId="77777777" w:rsidR="00475BE4" w:rsidRPr="00134424" w:rsidRDefault="00475BE4" w:rsidP="00475BE4">
      <w:pPr>
        <w:spacing w:before="0" w:after="0"/>
        <w:jc w:val="both"/>
        <w:rPr>
          <w:rFonts w:ascii="Calibri" w:hAnsi="Calibri" w:cs="Calibri"/>
          <w:color w:val="000000"/>
          <w:sz w:val="22"/>
          <w:szCs w:val="22"/>
          <w:u w:val="single"/>
        </w:rPr>
      </w:pPr>
    </w:p>
    <w:tbl>
      <w:tblPr>
        <w:tblW w:w="7427" w:type="dxa"/>
        <w:tblLayout w:type="fixed"/>
        <w:tblLook w:val="0000" w:firstRow="0" w:lastRow="0" w:firstColumn="0" w:lastColumn="0" w:noHBand="0" w:noVBand="0"/>
      </w:tblPr>
      <w:tblGrid>
        <w:gridCol w:w="3369"/>
        <w:gridCol w:w="1708"/>
        <w:gridCol w:w="2350"/>
      </w:tblGrid>
      <w:tr w:rsidR="00475BE4" w:rsidRPr="00134424" w14:paraId="78BF6830" w14:textId="77777777" w:rsidTr="004F7FD9">
        <w:trPr>
          <w:trHeight w:val="330"/>
        </w:trPr>
        <w:tc>
          <w:tcPr>
            <w:tcW w:w="3369" w:type="dxa"/>
          </w:tcPr>
          <w:p w14:paraId="35BDEE44" w14:textId="77777777" w:rsidR="00475BE4" w:rsidRPr="00134424" w:rsidRDefault="00475BE4" w:rsidP="004F7FD9">
            <w:pPr>
              <w:widowControl w:val="0"/>
              <w:spacing w:before="0" w:after="0"/>
              <w:rPr>
                <w:rFonts w:ascii="Calibri" w:hAnsi="Calibri" w:cs="Calibri"/>
                <w:color w:val="000000"/>
                <w:sz w:val="18"/>
                <w:szCs w:val="18"/>
              </w:rPr>
            </w:pPr>
          </w:p>
        </w:tc>
        <w:tc>
          <w:tcPr>
            <w:tcW w:w="1708" w:type="dxa"/>
          </w:tcPr>
          <w:p w14:paraId="526A70A8" w14:textId="77777777" w:rsidR="00475BE4" w:rsidRPr="00134424" w:rsidRDefault="00475BE4" w:rsidP="004F7FD9">
            <w:pPr>
              <w:widowControl w:val="0"/>
              <w:spacing w:before="0" w:after="0"/>
              <w:jc w:val="right"/>
              <w:rPr>
                <w:rFonts w:ascii="Calibri" w:hAnsi="Calibri" w:cs="Calibri"/>
                <w:b/>
                <w:bCs/>
                <w:color w:val="000000"/>
                <w:sz w:val="18"/>
                <w:szCs w:val="18"/>
              </w:rPr>
            </w:pPr>
            <w:r w:rsidRPr="008D0271">
              <w:rPr>
                <w:rFonts w:ascii="Calibri" w:hAnsi="Calibri" w:cs="Calibri"/>
                <w:b/>
                <w:bCs/>
                <w:color w:val="000000"/>
                <w:sz w:val="18"/>
                <w:szCs w:val="22"/>
              </w:rPr>
              <w:t>2023</w:t>
            </w:r>
          </w:p>
        </w:tc>
        <w:tc>
          <w:tcPr>
            <w:tcW w:w="2350" w:type="dxa"/>
          </w:tcPr>
          <w:p w14:paraId="5870C195" w14:textId="77777777" w:rsidR="00475BE4" w:rsidRPr="00134424" w:rsidRDefault="00475BE4" w:rsidP="004F7FD9">
            <w:pPr>
              <w:widowControl w:val="0"/>
              <w:spacing w:before="0" w:after="0"/>
              <w:jc w:val="right"/>
              <w:rPr>
                <w:rFonts w:ascii="Calibri" w:hAnsi="Calibri" w:cs="Calibri"/>
                <w:b/>
                <w:bCs/>
                <w:color w:val="000000"/>
                <w:sz w:val="18"/>
                <w:szCs w:val="18"/>
              </w:rPr>
            </w:pPr>
            <w:r w:rsidRPr="008D0271">
              <w:rPr>
                <w:rFonts w:ascii="Calibri" w:hAnsi="Calibri" w:cs="Calibri"/>
                <w:b/>
                <w:bCs/>
                <w:color w:val="000000"/>
                <w:sz w:val="18"/>
                <w:szCs w:val="22"/>
              </w:rPr>
              <w:t>Total</w:t>
            </w:r>
          </w:p>
        </w:tc>
      </w:tr>
      <w:tr w:rsidR="00475BE4" w:rsidRPr="00134424" w14:paraId="5FB26513" w14:textId="77777777" w:rsidTr="004F7FD9">
        <w:trPr>
          <w:trHeight w:val="315"/>
        </w:trPr>
        <w:tc>
          <w:tcPr>
            <w:tcW w:w="3369" w:type="dxa"/>
          </w:tcPr>
          <w:p w14:paraId="620CEB54" w14:textId="77777777" w:rsidR="00475BE4" w:rsidRPr="00134424" w:rsidRDefault="00475BE4" w:rsidP="004F7FD9">
            <w:pPr>
              <w:widowControl w:val="0"/>
              <w:spacing w:before="0" w:after="0"/>
              <w:jc w:val="both"/>
              <w:rPr>
                <w:rFonts w:ascii="Calibri" w:hAnsi="Calibri" w:cs="Calibri"/>
                <w:color w:val="000000"/>
              </w:rPr>
            </w:pPr>
            <w:r w:rsidRPr="008D0271">
              <w:rPr>
                <w:rFonts w:ascii="Calibri" w:hAnsi="Calibri" w:cs="Calibri"/>
                <w:color w:val="000000"/>
                <w:sz w:val="22"/>
                <w:szCs w:val="22"/>
              </w:rPr>
              <w:t>Deudas con entidades de crédito</w:t>
            </w:r>
          </w:p>
        </w:tc>
        <w:tc>
          <w:tcPr>
            <w:tcW w:w="1708" w:type="dxa"/>
          </w:tcPr>
          <w:p w14:paraId="24ACD2F4" w14:textId="77777777" w:rsidR="00475BE4" w:rsidRPr="00134424" w:rsidRDefault="00475BE4" w:rsidP="004F7FD9">
            <w:pPr>
              <w:widowControl w:val="0"/>
              <w:spacing w:before="0" w:after="0"/>
              <w:jc w:val="right"/>
              <w:rPr>
                <w:rFonts w:ascii="Calibri" w:hAnsi="Calibri" w:cs="Calibri"/>
                <w:color w:val="000000"/>
              </w:rPr>
            </w:pPr>
            <w:r w:rsidRPr="008D0271">
              <w:rPr>
                <w:rFonts w:ascii="Calibri" w:hAnsi="Calibri" w:cs="Calibri"/>
                <w:color w:val="000000"/>
                <w:sz w:val="22"/>
                <w:szCs w:val="22"/>
              </w:rPr>
              <w:t>3.250.000,00</w:t>
            </w:r>
          </w:p>
        </w:tc>
        <w:tc>
          <w:tcPr>
            <w:tcW w:w="2350" w:type="dxa"/>
          </w:tcPr>
          <w:p w14:paraId="1525A187" w14:textId="77777777" w:rsidR="00475BE4" w:rsidRPr="00134424" w:rsidRDefault="00475BE4" w:rsidP="004F7FD9">
            <w:pPr>
              <w:widowControl w:val="0"/>
              <w:spacing w:before="0" w:after="0"/>
              <w:jc w:val="right"/>
              <w:rPr>
                <w:rFonts w:ascii="Calibri" w:hAnsi="Calibri" w:cs="Calibri"/>
                <w:color w:val="000000"/>
              </w:rPr>
            </w:pPr>
            <w:r w:rsidRPr="008D0271">
              <w:rPr>
                <w:rFonts w:ascii="Calibri" w:hAnsi="Calibri" w:cs="Calibri"/>
                <w:color w:val="000000"/>
                <w:sz w:val="22"/>
                <w:szCs w:val="22"/>
              </w:rPr>
              <w:t>3.250.000,00</w:t>
            </w:r>
          </w:p>
        </w:tc>
      </w:tr>
    </w:tbl>
    <w:p w14:paraId="59DC6A1C" w14:textId="77777777" w:rsidR="00475BE4" w:rsidRDefault="00475BE4" w:rsidP="00475BE4">
      <w:pPr>
        <w:pStyle w:val="Ttulo21"/>
        <w:spacing w:before="0" w:after="0"/>
        <w:ind w:left="0"/>
        <w:rPr>
          <w:rFonts w:ascii="Calibri" w:hAnsi="Calibri" w:cs="Calibri"/>
          <w:b/>
          <w:bCs w:val="0"/>
          <w:i w:val="0"/>
          <w:color w:val="auto"/>
          <w:sz w:val="22"/>
          <w:szCs w:val="22"/>
        </w:rPr>
      </w:pPr>
    </w:p>
    <w:p w14:paraId="77DF96B3" w14:textId="77777777" w:rsidR="00475BE4" w:rsidRDefault="00475BE4" w:rsidP="00475BE4">
      <w:pPr>
        <w:pStyle w:val="Textoindependiente"/>
        <w:numPr>
          <w:ilvl w:val="0"/>
          <w:numId w:val="33"/>
        </w:numPr>
        <w:suppressAutoHyphens w:val="0"/>
        <w:autoSpaceDE w:val="0"/>
        <w:autoSpaceDN w:val="0"/>
        <w:adjustRightInd w:val="0"/>
        <w:rPr>
          <w:rFonts w:ascii="Calibri" w:hAnsi="Calibri" w:cs="Calibri"/>
          <w:color w:val="auto"/>
          <w:sz w:val="22"/>
          <w:szCs w:val="22"/>
        </w:rPr>
      </w:pPr>
      <w:r w:rsidRPr="008D0271">
        <w:rPr>
          <w:rFonts w:ascii="Calibri" w:hAnsi="Calibri" w:cs="Calibri"/>
          <w:color w:val="auto"/>
          <w:sz w:val="22"/>
          <w:szCs w:val="22"/>
        </w:rPr>
        <w:t>Riesgo de mercado</w:t>
      </w:r>
    </w:p>
    <w:p w14:paraId="57A54BC2" w14:textId="77777777" w:rsidR="00475BE4" w:rsidRDefault="00475BE4" w:rsidP="00475BE4">
      <w:pPr>
        <w:spacing w:before="0" w:after="0"/>
        <w:contextualSpacing/>
        <w:jc w:val="both"/>
        <w:rPr>
          <w:rFonts w:ascii="Calibri" w:hAnsi="Calibri" w:cs="Calibri"/>
          <w:sz w:val="22"/>
          <w:szCs w:val="22"/>
        </w:rPr>
      </w:pPr>
      <w:r w:rsidRPr="008D0271">
        <w:rPr>
          <w:rFonts w:ascii="Calibri" w:hAnsi="Calibri" w:cs="Calibri"/>
          <w:sz w:val="22"/>
          <w:szCs w:val="22"/>
        </w:rPr>
        <w:t>La Sociedad (no) se encuentra expuesta a riesgos de mercado por activos no financieros</w:t>
      </w:r>
    </w:p>
    <w:p w14:paraId="7B583FB1" w14:textId="77777777" w:rsidR="00475BE4" w:rsidRDefault="00475BE4" w:rsidP="00475BE4">
      <w:pPr>
        <w:pStyle w:val="Ttulo21"/>
        <w:spacing w:before="0" w:after="0"/>
        <w:ind w:left="0"/>
        <w:rPr>
          <w:rFonts w:ascii="Calibri" w:hAnsi="Calibri" w:cs="Calibri"/>
          <w:b/>
          <w:bCs w:val="0"/>
          <w:i w:val="0"/>
          <w:color w:val="auto"/>
          <w:sz w:val="22"/>
          <w:szCs w:val="22"/>
        </w:rPr>
      </w:pPr>
    </w:p>
    <w:p w14:paraId="039070ED" w14:textId="77777777" w:rsidR="00475BE4" w:rsidRDefault="00475BE4" w:rsidP="00475BE4">
      <w:pPr>
        <w:rPr>
          <w:bCs/>
          <w:i/>
        </w:rPr>
      </w:pPr>
    </w:p>
    <w:p w14:paraId="5748DEE1" w14:textId="77777777" w:rsidR="00475BE4" w:rsidRDefault="00475BE4" w:rsidP="00475BE4">
      <w:pPr>
        <w:rPr>
          <w:bCs/>
          <w:i/>
        </w:rPr>
      </w:pPr>
    </w:p>
    <w:p w14:paraId="219B5314" w14:textId="77777777" w:rsidR="00475BE4" w:rsidRDefault="00475BE4" w:rsidP="00475BE4">
      <w:pPr>
        <w:rPr>
          <w:bCs/>
          <w:i/>
        </w:rPr>
      </w:pPr>
    </w:p>
    <w:p w14:paraId="5ECEEAF9" w14:textId="77777777" w:rsidR="00475BE4" w:rsidRDefault="00475BE4" w:rsidP="00475BE4">
      <w:pPr>
        <w:pStyle w:val="Ttulo21"/>
        <w:spacing w:before="0" w:after="0"/>
        <w:ind w:left="0"/>
        <w:rPr>
          <w:rFonts w:ascii="Calibri" w:hAnsi="Calibri" w:cs="Calibri"/>
          <w:b/>
          <w:bCs w:val="0"/>
          <w:i w:val="0"/>
          <w:color w:val="auto"/>
          <w:sz w:val="22"/>
          <w:szCs w:val="22"/>
        </w:rPr>
      </w:pPr>
      <w:r>
        <w:rPr>
          <w:rFonts w:ascii="Calibri" w:hAnsi="Calibri" w:cs="Calibri"/>
          <w:b/>
          <w:bCs w:val="0"/>
          <w:i w:val="0"/>
          <w:color w:val="auto"/>
          <w:sz w:val="22"/>
          <w:szCs w:val="22"/>
        </w:rPr>
        <w:t xml:space="preserve">9.4 </w:t>
      </w:r>
      <w:r>
        <w:rPr>
          <w:rFonts w:ascii="Calibri" w:hAnsi="Calibri" w:cs="Calibri"/>
          <w:b/>
          <w:bCs w:val="0"/>
          <w:i w:val="0"/>
          <w:color w:val="auto"/>
          <w:sz w:val="22"/>
          <w:szCs w:val="22"/>
        </w:rPr>
        <w:tab/>
        <w:t>Fondos propios</w:t>
      </w:r>
      <w:bookmarkEnd w:id="3"/>
      <w:bookmarkEnd w:id="4"/>
    </w:p>
    <w:p w14:paraId="431941F3" w14:textId="77777777" w:rsidR="00475BE4" w:rsidRDefault="00475BE4" w:rsidP="00475BE4">
      <w:pPr>
        <w:spacing w:before="0" w:after="0"/>
        <w:jc w:val="both"/>
        <w:rPr>
          <w:rFonts w:ascii="Calibri" w:hAnsi="Calibri" w:cs="Calibri"/>
          <w:sz w:val="22"/>
          <w:szCs w:val="22"/>
        </w:rPr>
      </w:pPr>
    </w:p>
    <w:p w14:paraId="3B03EBE8" w14:textId="77777777" w:rsidR="00475BE4" w:rsidRDefault="00475BE4" w:rsidP="00475BE4">
      <w:pPr>
        <w:pStyle w:val="Prrafodelista"/>
        <w:numPr>
          <w:ilvl w:val="0"/>
          <w:numId w:val="16"/>
        </w:numPr>
        <w:suppressAutoHyphens/>
        <w:spacing w:after="0" w:line="240" w:lineRule="auto"/>
        <w:jc w:val="both"/>
        <w:rPr>
          <w:rFonts w:ascii="Calibri" w:hAnsi="Calibri" w:cs="Calibri"/>
        </w:rPr>
      </w:pPr>
      <w:r>
        <w:rPr>
          <w:rFonts w:ascii="Calibri" w:hAnsi="Calibri" w:cs="Calibri"/>
        </w:rPr>
        <w:t>Capital Social</w:t>
      </w:r>
    </w:p>
    <w:p w14:paraId="207DFAF3" w14:textId="77777777" w:rsidR="00475BE4" w:rsidRDefault="00475BE4" w:rsidP="00475BE4">
      <w:pPr>
        <w:pStyle w:val="Prrafodelista"/>
        <w:jc w:val="both"/>
        <w:rPr>
          <w:rFonts w:ascii="Calibri" w:hAnsi="Calibri" w:cs="Calibri"/>
        </w:rPr>
      </w:pPr>
    </w:p>
    <w:p w14:paraId="1C1103B0" w14:textId="77777777" w:rsidR="00475BE4" w:rsidRDefault="00475BE4" w:rsidP="00475BE4">
      <w:pPr>
        <w:spacing w:before="0" w:after="0"/>
        <w:contextualSpacing/>
        <w:jc w:val="both"/>
        <w:rPr>
          <w:rFonts w:ascii="Calibri" w:hAnsi="Calibri" w:cs="Calibri"/>
          <w:sz w:val="22"/>
          <w:szCs w:val="22"/>
        </w:rPr>
      </w:pPr>
      <w:r>
        <w:rPr>
          <w:rFonts w:ascii="Calibri" w:hAnsi="Calibri" w:cs="Calibri"/>
          <w:sz w:val="22"/>
          <w:szCs w:val="22"/>
        </w:rPr>
        <w:t>El capital social asciende a 4.163.682,00 euros nominales, los cuales pertenecen el 100%, a la empresa Instituto Tecnológico y de Telecomunicaciones de Tenerife, S. L.</w:t>
      </w:r>
    </w:p>
    <w:p w14:paraId="53C72E62" w14:textId="77777777" w:rsidR="00475BE4" w:rsidRDefault="00475BE4" w:rsidP="00475BE4">
      <w:pPr>
        <w:spacing w:before="0" w:after="0"/>
        <w:contextualSpacing/>
        <w:jc w:val="both"/>
        <w:rPr>
          <w:rFonts w:ascii="Calibri" w:hAnsi="Calibri" w:cs="Calibri"/>
          <w:sz w:val="22"/>
          <w:szCs w:val="22"/>
        </w:rPr>
      </w:pPr>
    </w:p>
    <w:tbl>
      <w:tblPr>
        <w:tblW w:w="6302" w:type="dxa"/>
        <w:tblLayout w:type="fixed"/>
        <w:tblLook w:val="00A0" w:firstRow="1" w:lastRow="0" w:firstColumn="1" w:lastColumn="0" w:noHBand="0" w:noVBand="0"/>
      </w:tblPr>
      <w:tblGrid>
        <w:gridCol w:w="2771"/>
        <w:gridCol w:w="1696"/>
        <w:gridCol w:w="1835"/>
      </w:tblGrid>
      <w:tr w:rsidR="00475BE4" w14:paraId="798B2BCA" w14:textId="77777777" w:rsidTr="004F7FD9">
        <w:trPr>
          <w:trHeight w:val="287"/>
        </w:trPr>
        <w:tc>
          <w:tcPr>
            <w:tcW w:w="2771" w:type="dxa"/>
          </w:tcPr>
          <w:p w14:paraId="1B4B4F54" w14:textId="77777777" w:rsidR="00475BE4" w:rsidRDefault="00475BE4" w:rsidP="004F7FD9">
            <w:pPr>
              <w:widowControl w:val="0"/>
              <w:spacing w:before="0" w:after="0"/>
              <w:jc w:val="both"/>
              <w:rPr>
                <w:rFonts w:ascii="Calibri" w:hAnsi="Calibri" w:cs="Calibri"/>
                <w:color w:val="000000"/>
                <w:sz w:val="20"/>
                <w:szCs w:val="20"/>
              </w:rPr>
            </w:pPr>
          </w:p>
        </w:tc>
        <w:tc>
          <w:tcPr>
            <w:tcW w:w="1696" w:type="dxa"/>
          </w:tcPr>
          <w:p w14:paraId="332F084F" w14:textId="77777777" w:rsidR="00475BE4" w:rsidRDefault="00475BE4" w:rsidP="004F7FD9">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2021</w:t>
            </w:r>
          </w:p>
        </w:tc>
        <w:tc>
          <w:tcPr>
            <w:tcW w:w="1835" w:type="dxa"/>
          </w:tcPr>
          <w:p w14:paraId="2E5E7A6B" w14:textId="77777777" w:rsidR="00475BE4" w:rsidRDefault="00475BE4" w:rsidP="004F7FD9">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2020</w:t>
            </w:r>
          </w:p>
        </w:tc>
      </w:tr>
      <w:tr w:rsidR="00475BE4" w14:paraId="3874BE23" w14:textId="77777777" w:rsidTr="004F7FD9">
        <w:trPr>
          <w:trHeight w:val="278"/>
        </w:trPr>
        <w:tc>
          <w:tcPr>
            <w:tcW w:w="2771" w:type="dxa"/>
          </w:tcPr>
          <w:p w14:paraId="6B1BEB2D" w14:textId="77777777" w:rsidR="00475BE4" w:rsidRDefault="00475BE4" w:rsidP="004F7FD9">
            <w:pPr>
              <w:widowControl w:val="0"/>
              <w:spacing w:before="0" w:after="0"/>
              <w:ind w:left="-247" w:firstLine="247"/>
              <w:jc w:val="both"/>
              <w:rPr>
                <w:rFonts w:ascii="Calibri" w:hAnsi="Calibri" w:cs="Calibri"/>
                <w:color w:val="000000"/>
                <w:szCs w:val="20"/>
              </w:rPr>
            </w:pPr>
            <w:r>
              <w:rPr>
                <w:rFonts w:ascii="Calibri" w:hAnsi="Calibri" w:cs="Calibri"/>
                <w:color w:val="000000"/>
                <w:sz w:val="22"/>
                <w:szCs w:val="20"/>
              </w:rPr>
              <w:t>Capital escriturado</w:t>
            </w:r>
          </w:p>
        </w:tc>
        <w:tc>
          <w:tcPr>
            <w:tcW w:w="1696" w:type="dxa"/>
          </w:tcPr>
          <w:p w14:paraId="291A14DC" w14:textId="77777777" w:rsidR="00475BE4" w:rsidRDefault="00475BE4" w:rsidP="004F7FD9">
            <w:pPr>
              <w:widowControl w:val="0"/>
              <w:spacing w:before="0" w:after="0"/>
              <w:jc w:val="right"/>
              <w:rPr>
                <w:rFonts w:ascii="Calibri" w:hAnsi="Calibri" w:cs="Calibri"/>
                <w:color w:val="000000"/>
                <w:sz w:val="20"/>
                <w:szCs w:val="20"/>
              </w:rPr>
            </w:pPr>
            <w:r>
              <w:rPr>
                <w:rFonts w:ascii="Calibri" w:hAnsi="Calibri" w:cs="Calibri"/>
                <w:color w:val="000000"/>
                <w:sz w:val="20"/>
                <w:szCs w:val="20"/>
              </w:rPr>
              <w:t>4.163.682,00</w:t>
            </w:r>
          </w:p>
        </w:tc>
        <w:tc>
          <w:tcPr>
            <w:tcW w:w="1835" w:type="dxa"/>
          </w:tcPr>
          <w:p w14:paraId="689F0AF8" w14:textId="77777777" w:rsidR="00475BE4" w:rsidRDefault="00475BE4" w:rsidP="004F7FD9">
            <w:pPr>
              <w:widowControl w:val="0"/>
              <w:spacing w:before="0" w:after="0"/>
              <w:jc w:val="right"/>
              <w:rPr>
                <w:rFonts w:ascii="Calibri" w:hAnsi="Calibri" w:cs="Calibri"/>
                <w:color w:val="000000"/>
                <w:sz w:val="20"/>
                <w:szCs w:val="20"/>
              </w:rPr>
            </w:pPr>
            <w:r>
              <w:rPr>
                <w:rFonts w:ascii="Calibri" w:hAnsi="Calibri" w:cs="Calibri"/>
                <w:color w:val="000000"/>
                <w:sz w:val="20"/>
                <w:szCs w:val="20"/>
              </w:rPr>
              <w:t>4.163.682,00</w:t>
            </w:r>
          </w:p>
        </w:tc>
      </w:tr>
    </w:tbl>
    <w:p w14:paraId="71AF09B9" w14:textId="77777777" w:rsidR="00475BE4" w:rsidRDefault="00475BE4" w:rsidP="00475BE4">
      <w:pPr>
        <w:spacing w:before="0" w:after="0"/>
        <w:contextualSpacing/>
        <w:jc w:val="both"/>
        <w:rPr>
          <w:rFonts w:ascii="Calibri" w:hAnsi="Calibri" w:cs="Calibri"/>
          <w:sz w:val="22"/>
          <w:szCs w:val="22"/>
        </w:rPr>
      </w:pPr>
    </w:p>
    <w:p w14:paraId="6314E335" w14:textId="77777777" w:rsidR="00475BE4" w:rsidRDefault="00475BE4" w:rsidP="00475BE4">
      <w:pPr>
        <w:spacing w:before="0" w:after="0"/>
        <w:contextualSpacing/>
        <w:jc w:val="both"/>
        <w:rPr>
          <w:rFonts w:ascii="Calibri" w:hAnsi="Calibri" w:cs="Calibri"/>
          <w:sz w:val="22"/>
          <w:szCs w:val="22"/>
        </w:rPr>
      </w:pPr>
    </w:p>
    <w:tbl>
      <w:tblPr>
        <w:tblW w:w="6394" w:type="dxa"/>
        <w:tblLayout w:type="fixed"/>
        <w:tblLook w:val="00A0" w:firstRow="1" w:lastRow="0" w:firstColumn="1" w:lastColumn="0" w:noHBand="0" w:noVBand="0"/>
      </w:tblPr>
      <w:tblGrid>
        <w:gridCol w:w="2803"/>
        <w:gridCol w:w="1775"/>
        <w:gridCol w:w="1816"/>
      </w:tblGrid>
      <w:tr w:rsidR="00475BE4" w14:paraId="6A62DE79" w14:textId="77777777" w:rsidTr="004F7FD9">
        <w:trPr>
          <w:trHeight w:val="213"/>
        </w:trPr>
        <w:tc>
          <w:tcPr>
            <w:tcW w:w="2803" w:type="dxa"/>
          </w:tcPr>
          <w:p w14:paraId="335D62C3" w14:textId="77777777" w:rsidR="00475BE4" w:rsidRDefault="00475BE4" w:rsidP="004F7FD9">
            <w:pPr>
              <w:widowControl w:val="0"/>
              <w:spacing w:before="0" w:after="0"/>
              <w:ind w:left="-187" w:firstLine="187"/>
              <w:jc w:val="both"/>
              <w:rPr>
                <w:rFonts w:ascii="Calibri" w:hAnsi="Calibri" w:cs="Calibri"/>
                <w:color w:val="000000"/>
                <w:sz w:val="18"/>
                <w:szCs w:val="18"/>
              </w:rPr>
            </w:pPr>
          </w:p>
        </w:tc>
        <w:tc>
          <w:tcPr>
            <w:tcW w:w="1775" w:type="dxa"/>
          </w:tcPr>
          <w:p w14:paraId="20A2AC02" w14:textId="77777777" w:rsidR="00475BE4" w:rsidRDefault="00475BE4" w:rsidP="004F7FD9">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2021</w:t>
            </w:r>
          </w:p>
        </w:tc>
        <w:tc>
          <w:tcPr>
            <w:tcW w:w="1816" w:type="dxa"/>
          </w:tcPr>
          <w:p w14:paraId="1BAD820D" w14:textId="77777777" w:rsidR="00475BE4" w:rsidRDefault="00475BE4" w:rsidP="004F7FD9">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2020</w:t>
            </w:r>
          </w:p>
        </w:tc>
      </w:tr>
      <w:tr w:rsidR="00475BE4" w14:paraId="12B44398" w14:textId="77777777" w:rsidTr="004F7FD9">
        <w:trPr>
          <w:trHeight w:val="295"/>
        </w:trPr>
        <w:tc>
          <w:tcPr>
            <w:tcW w:w="2803" w:type="dxa"/>
          </w:tcPr>
          <w:p w14:paraId="6DFDB92C" w14:textId="77777777" w:rsidR="00475BE4" w:rsidRDefault="00475BE4" w:rsidP="004F7FD9">
            <w:pPr>
              <w:widowControl w:val="0"/>
              <w:spacing w:before="0" w:after="0"/>
              <w:jc w:val="both"/>
              <w:rPr>
                <w:rFonts w:ascii="Calibri" w:hAnsi="Calibri" w:cs="Calibri"/>
                <w:color w:val="000000"/>
                <w:szCs w:val="20"/>
              </w:rPr>
            </w:pPr>
            <w:r>
              <w:rPr>
                <w:rFonts w:ascii="Calibri" w:hAnsi="Calibri" w:cs="Calibri"/>
                <w:color w:val="000000"/>
                <w:sz w:val="22"/>
                <w:szCs w:val="20"/>
              </w:rPr>
              <w:t>Prima de Emisión</w:t>
            </w:r>
          </w:p>
        </w:tc>
        <w:tc>
          <w:tcPr>
            <w:tcW w:w="1775" w:type="dxa"/>
          </w:tcPr>
          <w:p w14:paraId="39B5B86F" w14:textId="77777777" w:rsidR="00475BE4" w:rsidRDefault="00475BE4" w:rsidP="004F7FD9">
            <w:pPr>
              <w:widowControl w:val="0"/>
              <w:spacing w:before="0" w:after="0"/>
              <w:jc w:val="right"/>
              <w:rPr>
                <w:rFonts w:ascii="Calibri" w:hAnsi="Calibri" w:cs="Calibri"/>
                <w:color w:val="000000"/>
                <w:sz w:val="20"/>
                <w:szCs w:val="20"/>
              </w:rPr>
            </w:pPr>
            <w:r>
              <w:rPr>
                <w:rFonts w:ascii="Calibri" w:hAnsi="Calibri" w:cs="Calibri"/>
                <w:color w:val="000000"/>
                <w:sz w:val="20"/>
                <w:szCs w:val="20"/>
              </w:rPr>
              <w:t>20.411.143,23</w:t>
            </w:r>
          </w:p>
        </w:tc>
        <w:tc>
          <w:tcPr>
            <w:tcW w:w="1816" w:type="dxa"/>
          </w:tcPr>
          <w:p w14:paraId="0B714016" w14:textId="77777777" w:rsidR="00475BE4" w:rsidRDefault="00475BE4" w:rsidP="004F7FD9">
            <w:pPr>
              <w:widowControl w:val="0"/>
              <w:spacing w:before="0" w:after="0"/>
              <w:jc w:val="right"/>
              <w:rPr>
                <w:rFonts w:ascii="Calibri" w:hAnsi="Calibri" w:cs="Calibri"/>
                <w:color w:val="000000"/>
                <w:sz w:val="20"/>
                <w:szCs w:val="20"/>
              </w:rPr>
            </w:pPr>
            <w:r>
              <w:rPr>
                <w:rFonts w:ascii="Calibri" w:hAnsi="Calibri" w:cs="Calibri"/>
                <w:color w:val="000000"/>
                <w:sz w:val="20"/>
                <w:szCs w:val="20"/>
              </w:rPr>
              <w:t>20.411.143,23</w:t>
            </w:r>
          </w:p>
        </w:tc>
      </w:tr>
    </w:tbl>
    <w:p w14:paraId="2891C928" w14:textId="77777777" w:rsidR="00475BE4" w:rsidRDefault="00475BE4" w:rsidP="00475BE4">
      <w:pPr>
        <w:spacing w:before="0" w:after="0"/>
        <w:contextualSpacing/>
        <w:jc w:val="both"/>
        <w:rPr>
          <w:rFonts w:ascii="Calibri" w:hAnsi="Calibri" w:cs="Calibri"/>
          <w:sz w:val="22"/>
          <w:szCs w:val="22"/>
        </w:rPr>
      </w:pPr>
    </w:p>
    <w:p w14:paraId="7BDEBA13" w14:textId="77777777" w:rsidR="00475BE4" w:rsidRDefault="00475BE4" w:rsidP="00475BE4">
      <w:pPr>
        <w:spacing w:before="0" w:after="0"/>
        <w:contextualSpacing/>
        <w:jc w:val="both"/>
        <w:rPr>
          <w:rFonts w:ascii="Calibri" w:hAnsi="Calibri" w:cs="Calibri"/>
          <w:sz w:val="22"/>
          <w:szCs w:val="22"/>
        </w:rPr>
      </w:pPr>
      <w:r>
        <w:rPr>
          <w:rFonts w:ascii="Calibri" w:hAnsi="Calibri" w:cs="Calibri"/>
          <w:sz w:val="22"/>
          <w:szCs w:val="22"/>
        </w:rPr>
        <w:t xml:space="preserve">Esta reserva es de libre disposición </w:t>
      </w:r>
    </w:p>
    <w:p w14:paraId="2A957419" w14:textId="77777777" w:rsidR="00475BE4" w:rsidRDefault="00475BE4" w:rsidP="00475BE4">
      <w:pPr>
        <w:spacing w:before="0" w:after="0"/>
        <w:contextualSpacing/>
        <w:jc w:val="both"/>
        <w:rPr>
          <w:rFonts w:ascii="Calibri" w:hAnsi="Calibri" w:cs="Calibri"/>
          <w:sz w:val="22"/>
          <w:szCs w:val="22"/>
        </w:rPr>
      </w:pPr>
    </w:p>
    <w:p w14:paraId="4293AD09" w14:textId="77777777" w:rsidR="00475BE4" w:rsidRDefault="00475BE4" w:rsidP="00475BE4">
      <w:pPr>
        <w:pStyle w:val="Prrafodelista"/>
        <w:numPr>
          <w:ilvl w:val="0"/>
          <w:numId w:val="16"/>
        </w:numPr>
        <w:suppressAutoHyphens/>
        <w:spacing w:after="0" w:line="240" w:lineRule="auto"/>
        <w:jc w:val="both"/>
        <w:rPr>
          <w:rFonts w:ascii="Calibri" w:hAnsi="Calibri" w:cs="Calibri"/>
        </w:rPr>
      </w:pPr>
      <w:r>
        <w:rPr>
          <w:rFonts w:ascii="Calibri" w:hAnsi="Calibri" w:cs="Calibri"/>
        </w:rPr>
        <w:t>Reservas y Resultados ejercicios Anteriores</w:t>
      </w:r>
    </w:p>
    <w:p w14:paraId="366216D3" w14:textId="77777777" w:rsidR="00475BE4" w:rsidRDefault="00475BE4" w:rsidP="00475BE4">
      <w:pPr>
        <w:pStyle w:val="Prrafodelista"/>
        <w:jc w:val="both"/>
        <w:rPr>
          <w:rFonts w:ascii="Calibri" w:hAnsi="Calibri" w:cs="Calibri"/>
        </w:rPr>
      </w:pPr>
    </w:p>
    <w:p w14:paraId="6C126D59" w14:textId="77777777" w:rsidR="00475BE4" w:rsidRDefault="00475BE4" w:rsidP="00475BE4">
      <w:pPr>
        <w:pStyle w:val="Prrafodelista"/>
        <w:ind w:left="360"/>
        <w:jc w:val="both"/>
        <w:rPr>
          <w:rFonts w:ascii="Calibri" w:hAnsi="Calibri" w:cs="Calibri"/>
        </w:rPr>
      </w:pPr>
    </w:p>
    <w:tbl>
      <w:tblPr>
        <w:tblW w:w="8530" w:type="dxa"/>
        <w:tblLook w:val="00A0" w:firstRow="1" w:lastRow="0" w:firstColumn="1" w:lastColumn="0" w:noHBand="0" w:noVBand="0"/>
      </w:tblPr>
      <w:tblGrid>
        <w:gridCol w:w="3838"/>
        <w:gridCol w:w="2346"/>
        <w:gridCol w:w="2346"/>
      </w:tblGrid>
      <w:tr w:rsidR="00475BE4" w:rsidRPr="00B8518E" w14:paraId="7F2D1A8B" w14:textId="77777777" w:rsidTr="004F7FD9">
        <w:trPr>
          <w:trHeight w:val="265"/>
        </w:trPr>
        <w:tc>
          <w:tcPr>
            <w:tcW w:w="3838" w:type="dxa"/>
          </w:tcPr>
          <w:p w14:paraId="19F9E13A" w14:textId="77777777" w:rsidR="00475BE4" w:rsidRPr="00B8518E" w:rsidRDefault="00475BE4" w:rsidP="004F7FD9">
            <w:pPr>
              <w:suppressAutoHyphens w:val="0"/>
              <w:spacing w:before="0" w:after="0"/>
              <w:rPr>
                <w:rFonts w:ascii="Times New Roman" w:hAnsi="Times New Roman"/>
                <w:sz w:val="20"/>
                <w:szCs w:val="20"/>
              </w:rPr>
            </w:pPr>
          </w:p>
        </w:tc>
        <w:tc>
          <w:tcPr>
            <w:tcW w:w="2346" w:type="dxa"/>
            <w:noWrap/>
          </w:tcPr>
          <w:p w14:paraId="22422525" w14:textId="77777777" w:rsidR="00475BE4" w:rsidRPr="00B8518E" w:rsidRDefault="00475BE4" w:rsidP="004F7FD9">
            <w:pPr>
              <w:suppressAutoHyphens w:val="0"/>
              <w:spacing w:before="0" w:after="0"/>
              <w:jc w:val="center"/>
              <w:rPr>
                <w:rFonts w:cs="Arial"/>
                <w:b/>
                <w:bCs/>
                <w:color w:val="000000"/>
                <w:sz w:val="18"/>
                <w:szCs w:val="18"/>
              </w:rPr>
            </w:pPr>
            <w:r w:rsidRPr="00B8518E">
              <w:rPr>
                <w:rFonts w:cs="Arial"/>
                <w:b/>
                <w:bCs/>
                <w:color w:val="000000"/>
                <w:sz w:val="18"/>
                <w:szCs w:val="18"/>
              </w:rPr>
              <w:t>2.021</w:t>
            </w:r>
          </w:p>
        </w:tc>
        <w:tc>
          <w:tcPr>
            <w:tcW w:w="2346" w:type="dxa"/>
            <w:noWrap/>
          </w:tcPr>
          <w:p w14:paraId="5E97C352" w14:textId="77777777" w:rsidR="00475BE4" w:rsidRPr="00B8518E" w:rsidRDefault="00475BE4" w:rsidP="004F7FD9">
            <w:pPr>
              <w:suppressAutoHyphens w:val="0"/>
              <w:spacing w:before="0" w:after="0"/>
              <w:jc w:val="center"/>
              <w:rPr>
                <w:rFonts w:cs="Arial"/>
                <w:b/>
                <w:bCs/>
                <w:color w:val="000000"/>
                <w:sz w:val="18"/>
                <w:szCs w:val="18"/>
              </w:rPr>
            </w:pPr>
            <w:r w:rsidRPr="00B8518E">
              <w:rPr>
                <w:rFonts w:cs="Arial"/>
                <w:b/>
                <w:bCs/>
                <w:color w:val="000000"/>
                <w:sz w:val="18"/>
                <w:szCs w:val="18"/>
              </w:rPr>
              <w:t>2.020</w:t>
            </w:r>
          </w:p>
        </w:tc>
      </w:tr>
      <w:tr w:rsidR="00475BE4" w:rsidRPr="00B8518E" w14:paraId="512A24B5" w14:textId="77777777" w:rsidTr="004F7FD9">
        <w:trPr>
          <w:trHeight w:val="265"/>
        </w:trPr>
        <w:tc>
          <w:tcPr>
            <w:tcW w:w="3838" w:type="dxa"/>
            <w:noWrap/>
          </w:tcPr>
          <w:p w14:paraId="00604D12" w14:textId="77777777" w:rsidR="00475BE4" w:rsidRPr="00B8518E" w:rsidRDefault="00475BE4" w:rsidP="004F7FD9">
            <w:pPr>
              <w:suppressAutoHyphens w:val="0"/>
              <w:spacing w:before="0" w:after="0"/>
              <w:rPr>
                <w:rFonts w:cs="Arial"/>
                <w:color w:val="000000"/>
                <w:sz w:val="20"/>
                <w:szCs w:val="20"/>
              </w:rPr>
            </w:pPr>
            <w:r w:rsidRPr="00B8518E">
              <w:rPr>
                <w:rFonts w:cs="Arial"/>
                <w:color w:val="000000"/>
                <w:sz w:val="20"/>
                <w:szCs w:val="20"/>
              </w:rPr>
              <w:t>Reserva legal</w:t>
            </w:r>
          </w:p>
        </w:tc>
        <w:tc>
          <w:tcPr>
            <w:tcW w:w="2346" w:type="dxa"/>
            <w:noWrap/>
          </w:tcPr>
          <w:p w14:paraId="097967B6" w14:textId="77777777" w:rsidR="00475BE4" w:rsidRPr="00B8518E" w:rsidRDefault="00475BE4" w:rsidP="004F7FD9">
            <w:pPr>
              <w:suppressAutoHyphens w:val="0"/>
              <w:spacing w:before="0" w:after="0"/>
              <w:jc w:val="right"/>
              <w:rPr>
                <w:rFonts w:cs="Arial"/>
                <w:color w:val="000000"/>
                <w:sz w:val="18"/>
                <w:szCs w:val="18"/>
              </w:rPr>
            </w:pPr>
            <w:r w:rsidRPr="00B8518E">
              <w:rPr>
                <w:rFonts w:cs="Arial"/>
                <w:color w:val="000000"/>
                <w:sz w:val="18"/>
                <w:szCs w:val="18"/>
              </w:rPr>
              <w:t>1.141.523,33</w:t>
            </w:r>
          </w:p>
        </w:tc>
        <w:tc>
          <w:tcPr>
            <w:tcW w:w="2346" w:type="dxa"/>
            <w:noWrap/>
          </w:tcPr>
          <w:p w14:paraId="118C5F21" w14:textId="77777777" w:rsidR="00475BE4" w:rsidRPr="00B8518E" w:rsidRDefault="00475BE4" w:rsidP="004F7FD9">
            <w:pPr>
              <w:suppressAutoHyphens w:val="0"/>
              <w:spacing w:before="0" w:after="0"/>
              <w:jc w:val="right"/>
              <w:rPr>
                <w:rFonts w:cs="Arial"/>
                <w:color w:val="000000"/>
                <w:sz w:val="18"/>
                <w:szCs w:val="18"/>
              </w:rPr>
            </w:pPr>
            <w:r w:rsidRPr="00B8518E">
              <w:rPr>
                <w:rFonts w:cs="Arial"/>
                <w:color w:val="000000"/>
                <w:sz w:val="18"/>
                <w:szCs w:val="18"/>
              </w:rPr>
              <w:t>1.059.095,88</w:t>
            </w:r>
          </w:p>
        </w:tc>
      </w:tr>
      <w:tr w:rsidR="00475BE4" w:rsidRPr="00B8518E" w14:paraId="27B5CC74" w14:textId="77777777" w:rsidTr="004F7FD9">
        <w:trPr>
          <w:trHeight w:val="265"/>
        </w:trPr>
        <w:tc>
          <w:tcPr>
            <w:tcW w:w="3838" w:type="dxa"/>
            <w:noWrap/>
          </w:tcPr>
          <w:p w14:paraId="58CF1965" w14:textId="77777777" w:rsidR="00475BE4" w:rsidRPr="00B8518E" w:rsidRDefault="00475BE4" w:rsidP="004F7FD9">
            <w:pPr>
              <w:suppressAutoHyphens w:val="0"/>
              <w:spacing w:before="0" w:after="0"/>
              <w:jc w:val="right"/>
              <w:rPr>
                <w:rFonts w:cs="Arial"/>
                <w:color w:val="000000"/>
                <w:sz w:val="18"/>
                <w:szCs w:val="18"/>
              </w:rPr>
            </w:pPr>
          </w:p>
        </w:tc>
        <w:tc>
          <w:tcPr>
            <w:tcW w:w="2346" w:type="dxa"/>
            <w:noWrap/>
          </w:tcPr>
          <w:p w14:paraId="1C0E0D90" w14:textId="77777777" w:rsidR="00475BE4" w:rsidRPr="00B8518E" w:rsidRDefault="00475BE4" w:rsidP="004F7FD9">
            <w:pPr>
              <w:suppressAutoHyphens w:val="0"/>
              <w:spacing w:before="0" w:after="0"/>
              <w:jc w:val="right"/>
              <w:rPr>
                <w:rFonts w:cs="Arial"/>
                <w:b/>
                <w:bCs/>
                <w:color w:val="000000"/>
                <w:sz w:val="18"/>
                <w:szCs w:val="18"/>
              </w:rPr>
            </w:pPr>
            <w:r w:rsidRPr="00B8518E">
              <w:rPr>
                <w:rFonts w:cs="Arial"/>
                <w:b/>
                <w:bCs/>
                <w:color w:val="000000"/>
                <w:sz w:val="18"/>
                <w:szCs w:val="18"/>
              </w:rPr>
              <w:t>1.141.523,33</w:t>
            </w:r>
          </w:p>
        </w:tc>
        <w:tc>
          <w:tcPr>
            <w:tcW w:w="2346" w:type="dxa"/>
            <w:noWrap/>
          </w:tcPr>
          <w:p w14:paraId="622B06EE" w14:textId="77777777" w:rsidR="00475BE4" w:rsidRPr="00B8518E" w:rsidRDefault="00475BE4" w:rsidP="004F7FD9">
            <w:pPr>
              <w:suppressAutoHyphens w:val="0"/>
              <w:spacing w:before="0" w:after="0"/>
              <w:jc w:val="right"/>
              <w:rPr>
                <w:rFonts w:cs="Arial"/>
                <w:b/>
                <w:bCs/>
                <w:color w:val="000000"/>
                <w:sz w:val="18"/>
                <w:szCs w:val="18"/>
              </w:rPr>
            </w:pPr>
            <w:r w:rsidRPr="00B8518E">
              <w:rPr>
                <w:rFonts w:cs="Arial"/>
                <w:b/>
                <w:bCs/>
                <w:color w:val="000000"/>
                <w:sz w:val="18"/>
                <w:szCs w:val="18"/>
              </w:rPr>
              <w:t>1.059.095,88</w:t>
            </w:r>
          </w:p>
        </w:tc>
      </w:tr>
      <w:tr w:rsidR="00475BE4" w:rsidRPr="00B8518E" w14:paraId="57CD7657" w14:textId="77777777" w:rsidTr="004F7FD9">
        <w:trPr>
          <w:trHeight w:val="252"/>
        </w:trPr>
        <w:tc>
          <w:tcPr>
            <w:tcW w:w="3838" w:type="dxa"/>
            <w:noWrap/>
          </w:tcPr>
          <w:p w14:paraId="04713884" w14:textId="77777777" w:rsidR="00475BE4" w:rsidRPr="00B8518E" w:rsidRDefault="00475BE4" w:rsidP="004F7FD9">
            <w:pPr>
              <w:suppressAutoHyphens w:val="0"/>
              <w:spacing w:before="0" w:after="0"/>
              <w:jc w:val="right"/>
              <w:rPr>
                <w:rFonts w:cs="Arial"/>
                <w:b/>
                <w:bCs/>
                <w:color w:val="000000"/>
                <w:sz w:val="18"/>
                <w:szCs w:val="18"/>
              </w:rPr>
            </w:pPr>
          </w:p>
        </w:tc>
        <w:tc>
          <w:tcPr>
            <w:tcW w:w="2346" w:type="dxa"/>
            <w:noWrap/>
          </w:tcPr>
          <w:p w14:paraId="0691C02D" w14:textId="77777777" w:rsidR="00475BE4" w:rsidRPr="00B8518E" w:rsidRDefault="00475BE4" w:rsidP="004F7FD9">
            <w:pPr>
              <w:suppressAutoHyphens w:val="0"/>
              <w:spacing w:before="0" w:after="0"/>
              <w:rPr>
                <w:rFonts w:ascii="Times New Roman" w:hAnsi="Times New Roman"/>
                <w:sz w:val="20"/>
                <w:szCs w:val="20"/>
              </w:rPr>
            </w:pPr>
          </w:p>
        </w:tc>
        <w:tc>
          <w:tcPr>
            <w:tcW w:w="2346" w:type="dxa"/>
            <w:noWrap/>
          </w:tcPr>
          <w:p w14:paraId="208635DF" w14:textId="77777777" w:rsidR="00475BE4" w:rsidRPr="00B8518E" w:rsidRDefault="00475BE4" w:rsidP="004F7FD9">
            <w:pPr>
              <w:suppressAutoHyphens w:val="0"/>
              <w:spacing w:before="0" w:after="0"/>
              <w:rPr>
                <w:rFonts w:ascii="Times New Roman" w:hAnsi="Times New Roman"/>
                <w:sz w:val="20"/>
                <w:szCs w:val="20"/>
              </w:rPr>
            </w:pPr>
          </w:p>
        </w:tc>
      </w:tr>
      <w:tr w:rsidR="00475BE4" w:rsidRPr="00B8518E" w14:paraId="3C2B34C1" w14:textId="77777777" w:rsidTr="004F7FD9">
        <w:trPr>
          <w:trHeight w:val="252"/>
        </w:trPr>
        <w:tc>
          <w:tcPr>
            <w:tcW w:w="3838" w:type="dxa"/>
            <w:noWrap/>
          </w:tcPr>
          <w:p w14:paraId="0041C8A4" w14:textId="77777777" w:rsidR="00475BE4" w:rsidRPr="00B8518E" w:rsidRDefault="00475BE4" w:rsidP="004F7FD9">
            <w:pPr>
              <w:suppressAutoHyphens w:val="0"/>
              <w:spacing w:before="0" w:after="0"/>
              <w:rPr>
                <w:rFonts w:cs="Arial"/>
                <w:color w:val="000000"/>
                <w:sz w:val="20"/>
                <w:szCs w:val="20"/>
              </w:rPr>
            </w:pPr>
            <w:r w:rsidRPr="00B8518E">
              <w:rPr>
                <w:rFonts w:cs="Arial"/>
                <w:color w:val="000000"/>
                <w:sz w:val="20"/>
                <w:szCs w:val="20"/>
              </w:rPr>
              <w:t>Reservas voluntarias</w:t>
            </w:r>
          </w:p>
        </w:tc>
        <w:tc>
          <w:tcPr>
            <w:tcW w:w="2346" w:type="dxa"/>
            <w:noWrap/>
          </w:tcPr>
          <w:p w14:paraId="76BAF7AB" w14:textId="77777777" w:rsidR="00475BE4" w:rsidRPr="00B8518E" w:rsidRDefault="00475BE4" w:rsidP="004F7FD9">
            <w:pPr>
              <w:suppressAutoHyphens w:val="0"/>
              <w:spacing w:before="0" w:after="0"/>
              <w:jc w:val="right"/>
              <w:rPr>
                <w:rFonts w:cs="Arial"/>
                <w:color w:val="000000"/>
                <w:sz w:val="18"/>
                <w:szCs w:val="18"/>
              </w:rPr>
            </w:pPr>
            <w:r w:rsidRPr="00B8518E">
              <w:rPr>
                <w:rFonts w:cs="Arial"/>
                <w:color w:val="000000"/>
                <w:sz w:val="18"/>
                <w:szCs w:val="18"/>
              </w:rPr>
              <w:t>33.242.237,55</w:t>
            </w:r>
          </w:p>
        </w:tc>
        <w:tc>
          <w:tcPr>
            <w:tcW w:w="2346" w:type="dxa"/>
            <w:noWrap/>
          </w:tcPr>
          <w:p w14:paraId="7DBC4EE2" w14:textId="77777777" w:rsidR="00475BE4" w:rsidRPr="00B8518E" w:rsidRDefault="00475BE4" w:rsidP="004F7FD9">
            <w:pPr>
              <w:suppressAutoHyphens w:val="0"/>
              <w:spacing w:before="0" w:after="0"/>
              <w:jc w:val="right"/>
              <w:rPr>
                <w:rFonts w:cs="Arial"/>
                <w:color w:val="000000"/>
                <w:sz w:val="18"/>
                <w:szCs w:val="18"/>
              </w:rPr>
            </w:pPr>
            <w:r w:rsidRPr="00B8518E">
              <w:rPr>
                <w:rFonts w:cs="Arial"/>
                <w:color w:val="000000"/>
                <w:sz w:val="18"/>
                <w:szCs w:val="18"/>
              </w:rPr>
              <w:t>26.607.082,60</w:t>
            </w:r>
          </w:p>
        </w:tc>
      </w:tr>
      <w:tr w:rsidR="00475BE4" w:rsidRPr="00B8518E" w14:paraId="4D76C0CB" w14:textId="77777777" w:rsidTr="004F7FD9">
        <w:trPr>
          <w:trHeight w:val="252"/>
        </w:trPr>
        <w:tc>
          <w:tcPr>
            <w:tcW w:w="3838" w:type="dxa"/>
            <w:noWrap/>
          </w:tcPr>
          <w:p w14:paraId="6093A54E" w14:textId="77777777" w:rsidR="00475BE4" w:rsidRPr="00B8518E" w:rsidRDefault="00475BE4" w:rsidP="004F7FD9">
            <w:pPr>
              <w:suppressAutoHyphens w:val="0"/>
              <w:spacing w:before="0" w:after="0"/>
              <w:rPr>
                <w:rFonts w:cs="Arial"/>
                <w:color w:val="000000"/>
                <w:sz w:val="20"/>
                <w:szCs w:val="20"/>
              </w:rPr>
            </w:pPr>
            <w:r w:rsidRPr="00B8518E">
              <w:rPr>
                <w:rFonts w:cs="Arial"/>
                <w:color w:val="000000"/>
                <w:sz w:val="20"/>
                <w:szCs w:val="20"/>
              </w:rPr>
              <w:t>Reserva  Inversiones en Canarias</w:t>
            </w:r>
          </w:p>
        </w:tc>
        <w:tc>
          <w:tcPr>
            <w:tcW w:w="2346" w:type="dxa"/>
            <w:noWrap/>
          </w:tcPr>
          <w:p w14:paraId="1B398F55" w14:textId="77777777" w:rsidR="00475BE4" w:rsidRPr="00B8518E" w:rsidRDefault="00475BE4" w:rsidP="004F7FD9">
            <w:pPr>
              <w:suppressAutoHyphens w:val="0"/>
              <w:spacing w:before="0" w:after="0"/>
              <w:jc w:val="right"/>
              <w:rPr>
                <w:rFonts w:cs="Arial"/>
                <w:color w:val="000000"/>
                <w:sz w:val="18"/>
                <w:szCs w:val="18"/>
              </w:rPr>
            </w:pPr>
            <w:r w:rsidRPr="00B8518E">
              <w:rPr>
                <w:rFonts w:cs="Arial"/>
                <w:color w:val="000000"/>
                <w:sz w:val="18"/>
                <w:szCs w:val="18"/>
              </w:rPr>
              <w:t>4.701.903,00</w:t>
            </w:r>
          </w:p>
        </w:tc>
        <w:tc>
          <w:tcPr>
            <w:tcW w:w="2346" w:type="dxa"/>
            <w:noWrap/>
          </w:tcPr>
          <w:p w14:paraId="0A3C7C3C" w14:textId="77777777" w:rsidR="00475BE4" w:rsidRPr="00B8518E" w:rsidRDefault="00475BE4" w:rsidP="004F7FD9">
            <w:pPr>
              <w:suppressAutoHyphens w:val="0"/>
              <w:spacing w:before="0" w:after="0"/>
              <w:jc w:val="right"/>
              <w:rPr>
                <w:rFonts w:cs="Arial"/>
                <w:color w:val="000000"/>
                <w:sz w:val="18"/>
                <w:szCs w:val="18"/>
              </w:rPr>
            </w:pPr>
            <w:r w:rsidRPr="00B8518E">
              <w:rPr>
                <w:rFonts w:cs="Arial"/>
                <w:color w:val="000000"/>
                <w:sz w:val="18"/>
                <w:szCs w:val="18"/>
              </w:rPr>
              <w:t>4.701.903,00</w:t>
            </w:r>
          </w:p>
        </w:tc>
      </w:tr>
      <w:tr w:rsidR="00475BE4" w:rsidRPr="00B8518E" w14:paraId="37B38931" w14:textId="77777777" w:rsidTr="004F7FD9">
        <w:trPr>
          <w:trHeight w:val="265"/>
        </w:trPr>
        <w:tc>
          <w:tcPr>
            <w:tcW w:w="3838" w:type="dxa"/>
            <w:noWrap/>
          </w:tcPr>
          <w:p w14:paraId="5FCF1206" w14:textId="77777777" w:rsidR="00475BE4" w:rsidRPr="00B8518E" w:rsidRDefault="00475BE4" w:rsidP="004F7FD9">
            <w:pPr>
              <w:suppressAutoHyphens w:val="0"/>
              <w:spacing w:before="0" w:after="0"/>
              <w:rPr>
                <w:rFonts w:cs="Arial"/>
                <w:color w:val="000000"/>
                <w:sz w:val="20"/>
                <w:szCs w:val="20"/>
              </w:rPr>
            </w:pPr>
            <w:r w:rsidRPr="00B8518E">
              <w:rPr>
                <w:rFonts w:cs="Arial"/>
                <w:color w:val="000000"/>
                <w:sz w:val="20"/>
                <w:szCs w:val="20"/>
              </w:rPr>
              <w:t>Reserva de Capitalización</w:t>
            </w:r>
          </w:p>
        </w:tc>
        <w:tc>
          <w:tcPr>
            <w:tcW w:w="2346" w:type="dxa"/>
            <w:noWrap/>
          </w:tcPr>
          <w:p w14:paraId="25F347B3" w14:textId="77777777" w:rsidR="00475BE4" w:rsidRPr="00B8518E" w:rsidRDefault="00475BE4" w:rsidP="004F7FD9">
            <w:pPr>
              <w:suppressAutoHyphens w:val="0"/>
              <w:spacing w:before="0" w:after="0"/>
              <w:jc w:val="right"/>
              <w:rPr>
                <w:rFonts w:cs="Arial"/>
                <w:color w:val="000000"/>
                <w:sz w:val="18"/>
                <w:szCs w:val="18"/>
              </w:rPr>
            </w:pPr>
            <w:r w:rsidRPr="00B8518E">
              <w:rPr>
                <w:rFonts w:cs="Arial"/>
                <w:color w:val="000000"/>
                <w:sz w:val="18"/>
                <w:szCs w:val="18"/>
              </w:rPr>
              <w:t>870.541,01</w:t>
            </w:r>
          </w:p>
        </w:tc>
        <w:tc>
          <w:tcPr>
            <w:tcW w:w="2346" w:type="dxa"/>
            <w:noWrap/>
          </w:tcPr>
          <w:p w14:paraId="01125780" w14:textId="77777777" w:rsidR="00475BE4" w:rsidRPr="00B8518E" w:rsidRDefault="00475BE4" w:rsidP="004F7FD9">
            <w:pPr>
              <w:suppressAutoHyphens w:val="0"/>
              <w:spacing w:before="0" w:after="0"/>
              <w:jc w:val="right"/>
              <w:rPr>
                <w:rFonts w:cs="Arial"/>
                <w:color w:val="000000"/>
                <w:sz w:val="18"/>
                <w:szCs w:val="18"/>
              </w:rPr>
            </w:pPr>
            <w:r w:rsidRPr="00B8518E">
              <w:rPr>
                <w:rFonts w:cs="Arial"/>
                <w:color w:val="000000"/>
                <w:sz w:val="18"/>
                <w:szCs w:val="18"/>
              </w:rPr>
              <w:t>870.541,01</w:t>
            </w:r>
          </w:p>
        </w:tc>
      </w:tr>
      <w:tr w:rsidR="00475BE4" w:rsidRPr="00B8518E" w14:paraId="7DE73729" w14:textId="77777777" w:rsidTr="004F7FD9">
        <w:trPr>
          <w:trHeight w:val="265"/>
        </w:trPr>
        <w:tc>
          <w:tcPr>
            <w:tcW w:w="3838" w:type="dxa"/>
          </w:tcPr>
          <w:p w14:paraId="7DA2DF69" w14:textId="77777777" w:rsidR="00475BE4" w:rsidRPr="00B8518E" w:rsidRDefault="00475BE4" w:rsidP="004F7FD9">
            <w:pPr>
              <w:suppressAutoHyphens w:val="0"/>
              <w:spacing w:before="0" w:after="0"/>
              <w:jc w:val="right"/>
              <w:rPr>
                <w:rFonts w:cs="Arial"/>
                <w:color w:val="000000"/>
                <w:sz w:val="18"/>
                <w:szCs w:val="18"/>
              </w:rPr>
            </w:pPr>
          </w:p>
        </w:tc>
        <w:tc>
          <w:tcPr>
            <w:tcW w:w="2346" w:type="dxa"/>
            <w:noWrap/>
          </w:tcPr>
          <w:p w14:paraId="6C61B6CD" w14:textId="77777777" w:rsidR="00475BE4" w:rsidRPr="00B8518E" w:rsidRDefault="00475BE4" w:rsidP="004F7FD9">
            <w:pPr>
              <w:suppressAutoHyphens w:val="0"/>
              <w:spacing w:before="0" w:after="0"/>
              <w:jc w:val="right"/>
              <w:rPr>
                <w:rFonts w:cs="Arial"/>
                <w:b/>
                <w:bCs/>
                <w:color w:val="000000"/>
                <w:sz w:val="18"/>
                <w:szCs w:val="18"/>
              </w:rPr>
            </w:pPr>
            <w:r w:rsidRPr="00B8518E">
              <w:rPr>
                <w:rFonts w:cs="Arial"/>
                <w:b/>
                <w:bCs/>
                <w:color w:val="000000"/>
                <w:sz w:val="18"/>
                <w:szCs w:val="18"/>
              </w:rPr>
              <w:t>38.814.681,56</w:t>
            </w:r>
          </w:p>
        </w:tc>
        <w:tc>
          <w:tcPr>
            <w:tcW w:w="2346" w:type="dxa"/>
            <w:noWrap/>
          </w:tcPr>
          <w:p w14:paraId="7BAED9D2" w14:textId="77777777" w:rsidR="00475BE4" w:rsidRPr="00B8518E" w:rsidRDefault="00475BE4" w:rsidP="004F7FD9">
            <w:pPr>
              <w:suppressAutoHyphens w:val="0"/>
              <w:spacing w:before="0" w:after="0"/>
              <w:jc w:val="right"/>
              <w:rPr>
                <w:rFonts w:cs="Arial"/>
                <w:b/>
                <w:bCs/>
                <w:color w:val="000000"/>
                <w:sz w:val="18"/>
                <w:szCs w:val="18"/>
              </w:rPr>
            </w:pPr>
            <w:r w:rsidRPr="00B8518E">
              <w:rPr>
                <w:rFonts w:cs="Arial"/>
                <w:b/>
                <w:bCs/>
                <w:color w:val="000000"/>
                <w:sz w:val="18"/>
                <w:szCs w:val="18"/>
              </w:rPr>
              <w:t>32.179.526,61</w:t>
            </w:r>
          </w:p>
        </w:tc>
      </w:tr>
      <w:tr w:rsidR="00475BE4" w:rsidRPr="00B8518E" w14:paraId="73704AB2" w14:textId="77777777" w:rsidTr="004F7FD9">
        <w:trPr>
          <w:trHeight w:val="265"/>
        </w:trPr>
        <w:tc>
          <w:tcPr>
            <w:tcW w:w="3838" w:type="dxa"/>
          </w:tcPr>
          <w:p w14:paraId="2A3C1310" w14:textId="77777777" w:rsidR="00475BE4" w:rsidRPr="00B8518E" w:rsidRDefault="00475BE4" w:rsidP="004F7FD9">
            <w:pPr>
              <w:suppressAutoHyphens w:val="0"/>
              <w:spacing w:before="0" w:after="0"/>
              <w:jc w:val="right"/>
              <w:rPr>
                <w:rFonts w:cs="Arial"/>
                <w:b/>
                <w:bCs/>
                <w:color w:val="000000"/>
                <w:sz w:val="18"/>
                <w:szCs w:val="18"/>
              </w:rPr>
            </w:pPr>
          </w:p>
        </w:tc>
        <w:tc>
          <w:tcPr>
            <w:tcW w:w="2346" w:type="dxa"/>
            <w:noWrap/>
          </w:tcPr>
          <w:p w14:paraId="5DB40754" w14:textId="77777777" w:rsidR="00475BE4" w:rsidRPr="00B8518E" w:rsidRDefault="00475BE4" w:rsidP="004F7FD9">
            <w:pPr>
              <w:suppressAutoHyphens w:val="0"/>
              <w:spacing w:before="0" w:after="0"/>
              <w:jc w:val="right"/>
              <w:rPr>
                <w:rFonts w:cs="Arial"/>
                <w:b/>
                <w:bCs/>
                <w:color w:val="000000"/>
                <w:sz w:val="18"/>
                <w:szCs w:val="18"/>
              </w:rPr>
            </w:pPr>
            <w:r w:rsidRPr="00B8518E">
              <w:rPr>
                <w:rFonts w:cs="Arial"/>
                <w:b/>
                <w:bCs/>
                <w:color w:val="000000"/>
                <w:sz w:val="18"/>
                <w:szCs w:val="18"/>
              </w:rPr>
              <w:t>39.956.204,89</w:t>
            </w:r>
          </w:p>
        </w:tc>
        <w:tc>
          <w:tcPr>
            <w:tcW w:w="2346" w:type="dxa"/>
            <w:noWrap/>
          </w:tcPr>
          <w:p w14:paraId="5E8A1C65" w14:textId="77777777" w:rsidR="00475BE4" w:rsidRPr="00B8518E" w:rsidRDefault="00475BE4" w:rsidP="004F7FD9">
            <w:pPr>
              <w:suppressAutoHyphens w:val="0"/>
              <w:spacing w:before="0" w:after="0"/>
              <w:jc w:val="right"/>
              <w:rPr>
                <w:rFonts w:cs="Arial"/>
                <w:b/>
                <w:bCs/>
                <w:color w:val="000000"/>
                <w:sz w:val="18"/>
                <w:szCs w:val="18"/>
              </w:rPr>
            </w:pPr>
            <w:r w:rsidRPr="00B8518E">
              <w:rPr>
                <w:rFonts w:cs="Arial"/>
                <w:b/>
                <w:bCs/>
                <w:color w:val="000000"/>
                <w:sz w:val="18"/>
                <w:szCs w:val="18"/>
              </w:rPr>
              <w:t>33.238.622,49</w:t>
            </w:r>
          </w:p>
        </w:tc>
      </w:tr>
    </w:tbl>
    <w:p w14:paraId="35EE801B" w14:textId="77777777" w:rsidR="00475BE4" w:rsidRDefault="00475BE4" w:rsidP="00475BE4">
      <w:pPr>
        <w:pStyle w:val="Prrafodelista"/>
        <w:jc w:val="both"/>
        <w:rPr>
          <w:rFonts w:ascii="Calibri" w:hAnsi="Calibri" w:cs="Calibri"/>
        </w:rPr>
      </w:pPr>
    </w:p>
    <w:p w14:paraId="19B565F3" w14:textId="77777777" w:rsidR="00475BE4" w:rsidRDefault="00475BE4" w:rsidP="00475BE4">
      <w:pPr>
        <w:pStyle w:val="Prrafodelista"/>
        <w:jc w:val="both"/>
        <w:rPr>
          <w:rFonts w:ascii="Calibri" w:hAnsi="Calibri" w:cs="Calibri"/>
        </w:rPr>
      </w:pPr>
    </w:p>
    <w:p w14:paraId="5F14E275" w14:textId="77777777" w:rsidR="00475BE4" w:rsidRDefault="00475BE4" w:rsidP="00475BE4">
      <w:pPr>
        <w:spacing w:before="0" w:after="0"/>
        <w:contextualSpacing/>
        <w:jc w:val="both"/>
        <w:rPr>
          <w:rFonts w:ascii="Calibri" w:hAnsi="Calibri" w:cs="Calibri"/>
          <w:sz w:val="22"/>
          <w:szCs w:val="22"/>
        </w:rPr>
      </w:pPr>
      <w:r w:rsidRPr="00663CB5">
        <w:rPr>
          <w:rFonts w:ascii="Calibri" w:hAnsi="Calibri" w:cs="Calibri"/>
          <w:sz w:val="22"/>
          <w:szCs w:val="22"/>
        </w:rPr>
        <w:t xml:space="preserve">A fecha 1 de enero de 2021 se han integrado los </w:t>
      </w:r>
      <w:r>
        <w:rPr>
          <w:rFonts w:ascii="Calibri" w:hAnsi="Calibri" w:cs="Calibri"/>
          <w:sz w:val="22"/>
          <w:szCs w:val="22"/>
        </w:rPr>
        <w:t xml:space="preserve">saldos de Reservas </w:t>
      </w:r>
      <w:r w:rsidRPr="00663CB5">
        <w:rPr>
          <w:rFonts w:ascii="Calibri" w:hAnsi="Calibri" w:cs="Calibri"/>
          <w:sz w:val="22"/>
          <w:szCs w:val="22"/>
        </w:rPr>
        <w:t xml:space="preserve">que ostentaba </w:t>
      </w:r>
      <w:proofErr w:type="spellStart"/>
      <w:r w:rsidRPr="00663CB5">
        <w:rPr>
          <w:rFonts w:ascii="Calibri" w:hAnsi="Calibri" w:cs="Calibri"/>
          <w:sz w:val="22"/>
          <w:szCs w:val="22"/>
        </w:rPr>
        <w:t>Canalink</w:t>
      </w:r>
      <w:proofErr w:type="spellEnd"/>
      <w:r w:rsidRPr="00663CB5">
        <w:rPr>
          <w:rFonts w:ascii="Calibri" w:hAnsi="Calibri" w:cs="Calibri"/>
          <w:sz w:val="22"/>
          <w:szCs w:val="22"/>
        </w:rPr>
        <w:t xml:space="preserve"> África a tal fecha por un importe neto de </w:t>
      </w:r>
      <w:r>
        <w:rPr>
          <w:rFonts w:ascii="Calibri" w:hAnsi="Calibri" w:cs="Calibri"/>
          <w:sz w:val="22"/>
          <w:szCs w:val="22"/>
        </w:rPr>
        <w:t>942.148,26</w:t>
      </w:r>
      <w:r w:rsidRPr="00663CB5">
        <w:rPr>
          <w:rFonts w:ascii="Calibri" w:hAnsi="Calibri" w:cs="Calibri"/>
          <w:sz w:val="22"/>
          <w:szCs w:val="22"/>
        </w:rPr>
        <w:t xml:space="preserve"> euros</w:t>
      </w:r>
    </w:p>
    <w:p w14:paraId="3F4091C6" w14:textId="77777777" w:rsidR="00475BE4" w:rsidRDefault="00475BE4" w:rsidP="00475BE4">
      <w:pPr>
        <w:spacing w:before="0" w:after="0"/>
        <w:contextualSpacing/>
        <w:jc w:val="both"/>
        <w:rPr>
          <w:rFonts w:ascii="Calibri" w:hAnsi="Calibri" w:cs="Calibri"/>
          <w:sz w:val="22"/>
          <w:szCs w:val="22"/>
        </w:rPr>
      </w:pPr>
    </w:p>
    <w:p w14:paraId="2B2528A8" w14:textId="77777777" w:rsidR="00475BE4" w:rsidRDefault="00475BE4" w:rsidP="00475BE4">
      <w:pPr>
        <w:spacing w:before="0" w:after="0"/>
        <w:contextualSpacing/>
        <w:jc w:val="both"/>
        <w:rPr>
          <w:rFonts w:ascii="Calibri" w:hAnsi="Calibri" w:cs="Calibri"/>
          <w:sz w:val="22"/>
          <w:szCs w:val="22"/>
        </w:rPr>
      </w:pPr>
      <w:r>
        <w:rPr>
          <w:rFonts w:ascii="Calibri" w:hAnsi="Calibri" w:cs="Calibri"/>
          <w:sz w:val="22"/>
          <w:szCs w:val="22"/>
        </w:rPr>
        <w:t>- Reserva Legal</w:t>
      </w:r>
    </w:p>
    <w:p w14:paraId="4B9572B2" w14:textId="77777777" w:rsidR="00475BE4" w:rsidRDefault="00475BE4" w:rsidP="00475BE4">
      <w:pPr>
        <w:spacing w:before="0" w:after="0"/>
        <w:contextualSpacing/>
        <w:jc w:val="both"/>
        <w:rPr>
          <w:rFonts w:ascii="Calibri" w:hAnsi="Calibri" w:cs="Calibri"/>
          <w:sz w:val="22"/>
          <w:szCs w:val="22"/>
        </w:rPr>
      </w:pPr>
    </w:p>
    <w:p w14:paraId="3F5E034F" w14:textId="77777777" w:rsidR="00475BE4" w:rsidRDefault="00475BE4" w:rsidP="00475BE4">
      <w:pPr>
        <w:spacing w:before="0" w:after="0"/>
        <w:contextualSpacing/>
        <w:jc w:val="both"/>
        <w:rPr>
          <w:rFonts w:ascii="Calibri" w:hAnsi="Calibri" w:cs="Calibri"/>
          <w:sz w:val="22"/>
          <w:szCs w:val="22"/>
        </w:rPr>
      </w:pPr>
      <w:r>
        <w:rPr>
          <w:rFonts w:ascii="Calibri" w:hAnsi="Calibri" w:cs="Calibri"/>
          <w:sz w:val="22"/>
          <w:szCs w:val="22"/>
        </w:rPr>
        <w:t>La reserva legal ha sido dotada de conformidad con el artículo 274 de la Ley de Sociedades de Capital, que establece que, en todo caso, una cifra igual al 10 por 100 del beneficio del ejercicio se destinará a ésta hasta que alcance, al menos, el 20 por 100 del capital social. El saldo de 1.141.523,33 euros que está excedido sobre el 20% del capital social en un importe de 308.786,93 euros.</w:t>
      </w:r>
    </w:p>
    <w:p w14:paraId="14B1D614" w14:textId="77777777" w:rsidR="00475BE4" w:rsidRDefault="00475BE4" w:rsidP="00475BE4">
      <w:pPr>
        <w:spacing w:before="0" w:after="0"/>
        <w:contextualSpacing/>
        <w:jc w:val="both"/>
        <w:rPr>
          <w:rFonts w:ascii="Calibri" w:hAnsi="Calibri" w:cs="Calibri"/>
          <w:sz w:val="16"/>
          <w:szCs w:val="22"/>
        </w:rPr>
      </w:pPr>
    </w:p>
    <w:p w14:paraId="056E71B8" w14:textId="77777777" w:rsidR="00475BE4" w:rsidRDefault="00475BE4" w:rsidP="00475BE4">
      <w:pPr>
        <w:spacing w:before="0" w:after="0"/>
        <w:contextualSpacing/>
        <w:jc w:val="both"/>
        <w:rPr>
          <w:rFonts w:ascii="Calibri" w:hAnsi="Calibri" w:cs="Calibri"/>
          <w:sz w:val="22"/>
          <w:szCs w:val="22"/>
        </w:rPr>
      </w:pPr>
      <w:r>
        <w:rPr>
          <w:rFonts w:ascii="Calibri" w:hAnsi="Calibri" w:cs="Calibri"/>
          <w:sz w:val="22"/>
          <w:szCs w:val="22"/>
        </w:rPr>
        <w:t>No puede ser distribuida y si es usada para compensar pérdidas, en el caso de que no existan otras reservas disponibles suficientes para tal fin, debe ser repuesta con beneficios futuros.</w:t>
      </w:r>
    </w:p>
    <w:p w14:paraId="790D5903" w14:textId="77777777" w:rsidR="00475BE4" w:rsidRDefault="00475BE4" w:rsidP="00475BE4">
      <w:pPr>
        <w:spacing w:before="0" w:after="0"/>
        <w:contextualSpacing/>
        <w:jc w:val="both"/>
        <w:rPr>
          <w:rFonts w:ascii="Calibri" w:hAnsi="Calibri" w:cs="Calibri"/>
          <w:sz w:val="16"/>
          <w:szCs w:val="22"/>
        </w:rPr>
      </w:pPr>
    </w:p>
    <w:p w14:paraId="101CB8A3" w14:textId="77777777" w:rsidR="00475BE4" w:rsidRDefault="00475BE4" w:rsidP="00475BE4">
      <w:pPr>
        <w:pStyle w:val="Prrafodelista"/>
        <w:numPr>
          <w:ilvl w:val="0"/>
          <w:numId w:val="13"/>
        </w:numPr>
        <w:suppressAutoHyphens/>
        <w:spacing w:after="0" w:line="240" w:lineRule="auto"/>
        <w:ind w:left="284" w:hanging="218"/>
        <w:jc w:val="both"/>
        <w:rPr>
          <w:rFonts w:ascii="Calibri" w:hAnsi="Calibri" w:cs="Calibri"/>
        </w:rPr>
      </w:pPr>
      <w:r>
        <w:rPr>
          <w:rFonts w:ascii="Calibri" w:hAnsi="Calibri" w:cs="Calibri"/>
        </w:rPr>
        <w:t xml:space="preserve">Reserva para inversiones en Canarias  </w:t>
      </w:r>
    </w:p>
    <w:p w14:paraId="38E3F219" w14:textId="77777777" w:rsidR="00475BE4" w:rsidRDefault="00475BE4" w:rsidP="00475BE4">
      <w:pPr>
        <w:pStyle w:val="Prrafodelista"/>
        <w:ind w:left="284"/>
        <w:jc w:val="both"/>
        <w:rPr>
          <w:rFonts w:ascii="Calibri" w:hAnsi="Calibri" w:cs="Calibri"/>
        </w:rPr>
      </w:pPr>
    </w:p>
    <w:p w14:paraId="1BCB7B5B" w14:textId="77777777" w:rsidR="00475BE4" w:rsidRDefault="00475BE4" w:rsidP="00475BE4">
      <w:pPr>
        <w:spacing w:before="0" w:after="0"/>
        <w:contextualSpacing/>
        <w:jc w:val="both"/>
        <w:rPr>
          <w:rFonts w:ascii="Calibri" w:hAnsi="Calibri" w:cs="Calibri"/>
          <w:sz w:val="22"/>
          <w:szCs w:val="22"/>
        </w:rPr>
      </w:pPr>
      <w:r>
        <w:rPr>
          <w:rFonts w:ascii="Calibri" w:hAnsi="Calibri" w:cs="Calibri"/>
          <w:sz w:val="22"/>
          <w:szCs w:val="22"/>
        </w:rPr>
        <w:t xml:space="preserve">La Sociedad está afectada por la reserva para inversiones en Canarias (R.I.C.), regulada en la ley 19/1994. De acuerdo con dicha Ley, la reserva dotada se materializará en un plazo de 3 años contados a partir del devengo del impuesto correspondiente al ejercicio en que se ha dotado. Una vez materializada la reserva en las condiciones estipuladas por la ley, los elementos deben cumplir un plazo de mantenimiento de 5 años en la Sociedad. </w:t>
      </w:r>
    </w:p>
    <w:p w14:paraId="68481677" w14:textId="77777777" w:rsidR="00475BE4" w:rsidRDefault="00475BE4" w:rsidP="00475BE4">
      <w:pPr>
        <w:spacing w:before="0" w:after="0"/>
        <w:contextualSpacing/>
        <w:jc w:val="both"/>
        <w:rPr>
          <w:rFonts w:ascii="Calibri" w:hAnsi="Calibri" w:cs="Calibri"/>
          <w:sz w:val="22"/>
          <w:szCs w:val="22"/>
        </w:rPr>
      </w:pPr>
    </w:p>
    <w:p w14:paraId="3092CD37" w14:textId="77777777" w:rsidR="00475BE4" w:rsidRDefault="00475BE4" w:rsidP="00475BE4">
      <w:pPr>
        <w:spacing w:before="0" w:after="0"/>
        <w:contextualSpacing/>
        <w:jc w:val="both"/>
        <w:rPr>
          <w:rFonts w:ascii="Calibri" w:hAnsi="Calibri" w:cs="Calibri"/>
          <w:sz w:val="22"/>
          <w:szCs w:val="22"/>
        </w:rPr>
      </w:pPr>
      <w:r>
        <w:rPr>
          <w:rFonts w:ascii="Calibri" w:hAnsi="Calibri" w:cs="Calibri"/>
          <w:sz w:val="22"/>
          <w:szCs w:val="22"/>
        </w:rPr>
        <w:t>El total de las reservas afectas a la R.I.C. son las siguientes:</w:t>
      </w:r>
    </w:p>
    <w:p w14:paraId="0AD785BC" w14:textId="77777777" w:rsidR="00475BE4" w:rsidRDefault="00475BE4" w:rsidP="00475BE4">
      <w:pPr>
        <w:spacing w:before="0" w:after="0"/>
        <w:contextualSpacing/>
        <w:jc w:val="both"/>
        <w:rPr>
          <w:rFonts w:ascii="Calibri" w:hAnsi="Calibri" w:cs="Calibri"/>
          <w:sz w:val="22"/>
          <w:szCs w:val="22"/>
        </w:rPr>
      </w:pPr>
    </w:p>
    <w:p w14:paraId="09322D1B" w14:textId="77777777" w:rsidR="00475BE4" w:rsidRDefault="00475BE4" w:rsidP="00475BE4">
      <w:pPr>
        <w:spacing w:before="0" w:after="0"/>
        <w:contextualSpacing/>
        <w:jc w:val="both"/>
        <w:rPr>
          <w:rFonts w:ascii="Calibri" w:hAnsi="Calibri" w:cs="Calibri"/>
          <w:sz w:val="22"/>
          <w:szCs w:val="22"/>
        </w:rPr>
      </w:pPr>
    </w:p>
    <w:p w14:paraId="64F913F0" w14:textId="77777777" w:rsidR="00475BE4" w:rsidRDefault="00475BE4" w:rsidP="00475BE4">
      <w:pPr>
        <w:spacing w:before="0" w:after="0"/>
        <w:contextualSpacing/>
        <w:jc w:val="both"/>
        <w:rPr>
          <w:rFonts w:ascii="Calibri" w:hAnsi="Calibri" w:cs="Calibri"/>
          <w:sz w:val="22"/>
          <w:szCs w:val="22"/>
        </w:rPr>
      </w:pPr>
    </w:p>
    <w:p w14:paraId="427EC1B1" w14:textId="77777777" w:rsidR="00475BE4" w:rsidRDefault="00475BE4" w:rsidP="00475BE4">
      <w:pPr>
        <w:spacing w:before="0" w:after="0"/>
        <w:contextualSpacing/>
        <w:jc w:val="both"/>
        <w:rPr>
          <w:rFonts w:ascii="Calibri" w:hAnsi="Calibri" w:cs="Calibri"/>
          <w:sz w:val="22"/>
          <w:szCs w:val="22"/>
        </w:rPr>
      </w:pPr>
    </w:p>
    <w:p w14:paraId="13D98589" w14:textId="77777777" w:rsidR="00475BE4" w:rsidRDefault="00475BE4" w:rsidP="00475BE4">
      <w:pPr>
        <w:spacing w:before="0" w:after="0"/>
        <w:contextualSpacing/>
        <w:jc w:val="both"/>
        <w:rPr>
          <w:rFonts w:ascii="Calibri" w:hAnsi="Calibri" w:cs="Calibri"/>
          <w:sz w:val="22"/>
          <w:szCs w:val="22"/>
        </w:rPr>
      </w:pPr>
    </w:p>
    <w:p w14:paraId="1AE49145" w14:textId="77777777" w:rsidR="00475BE4" w:rsidRDefault="00475BE4" w:rsidP="00475BE4">
      <w:pPr>
        <w:spacing w:before="0" w:after="0"/>
        <w:contextualSpacing/>
        <w:jc w:val="both"/>
        <w:rPr>
          <w:rFonts w:ascii="Calibri" w:hAnsi="Calibri" w:cs="Calibri"/>
          <w:sz w:val="22"/>
          <w:szCs w:val="22"/>
        </w:rPr>
      </w:pPr>
    </w:p>
    <w:tbl>
      <w:tblPr>
        <w:tblW w:w="8276" w:type="dxa"/>
        <w:tblInd w:w="58" w:type="dxa"/>
        <w:tblLayout w:type="fixed"/>
        <w:tblCellMar>
          <w:left w:w="70" w:type="dxa"/>
          <w:right w:w="70" w:type="dxa"/>
        </w:tblCellMar>
        <w:tblLook w:val="00A0" w:firstRow="1" w:lastRow="0" w:firstColumn="1" w:lastColumn="0" w:noHBand="0" w:noVBand="0"/>
      </w:tblPr>
      <w:tblGrid>
        <w:gridCol w:w="1699"/>
        <w:gridCol w:w="1579"/>
        <w:gridCol w:w="2141"/>
        <w:gridCol w:w="1397"/>
        <w:gridCol w:w="1460"/>
      </w:tblGrid>
      <w:tr w:rsidR="00475BE4" w:rsidRPr="00FA661F" w14:paraId="454134BF" w14:textId="77777777" w:rsidTr="004F7FD9">
        <w:trPr>
          <w:trHeight w:val="564"/>
        </w:trPr>
        <w:tc>
          <w:tcPr>
            <w:tcW w:w="1699" w:type="dxa"/>
            <w:vMerge w:val="restart"/>
            <w:tcBorders>
              <w:bottom w:val="single" w:sz="8" w:space="0" w:color="000000"/>
            </w:tcBorders>
            <w:vAlign w:val="bottom"/>
          </w:tcPr>
          <w:p w14:paraId="4DA5B5E5" w14:textId="77777777" w:rsidR="00475BE4" w:rsidRPr="00FA661F" w:rsidRDefault="00475BE4" w:rsidP="004F7FD9">
            <w:pPr>
              <w:widowControl w:val="0"/>
              <w:spacing w:before="0" w:after="0"/>
              <w:jc w:val="center"/>
              <w:rPr>
                <w:rFonts w:ascii="Calibri" w:hAnsi="Calibri" w:cs="Calibri"/>
                <w:b/>
                <w:bCs/>
                <w:color w:val="000000"/>
                <w:sz w:val="20"/>
                <w:szCs w:val="20"/>
              </w:rPr>
            </w:pPr>
            <w:r w:rsidRPr="00FA661F">
              <w:rPr>
                <w:rFonts w:ascii="Calibri" w:hAnsi="Calibri" w:cs="Calibri"/>
                <w:b/>
                <w:bCs/>
                <w:color w:val="000000"/>
                <w:sz w:val="20"/>
                <w:szCs w:val="20"/>
              </w:rPr>
              <w:t>Reserva para Inversiones en Canarias</w:t>
            </w:r>
          </w:p>
        </w:tc>
        <w:tc>
          <w:tcPr>
            <w:tcW w:w="1579" w:type="dxa"/>
            <w:vMerge w:val="restart"/>
            <w:tcBorders>
              <w:bottom w:val="single" w:sz="8" w:space="0" w:color="000000"/>
            </w:tcBorders>
            <w:vAlign w:val="bottom"/>
          </w:tcPr>
          <w:p w14:paraId="693FE403" w14:textId="77777777" w:rsidR="00475BE4" w:rsidRPr="00FA661F" w:rsidRDefault="00475BE4" w:rsidP="004F7FD9">
            <w:pPr>
              <w:widowControl w:val="0"/>
              <w:spacing w:before="0" w:after="0"/>
              <w:jc w:val="center"/>
              <w:rPr>
                <w:rFonts w:ascii="Calibri" w:hAnsi="Calibri" w:cs="Calibri"/>
                <w:b/>
                <w:bCs/>
                <w:color w:val="000000"/>
                <w:sz w:val="20"/>
                <w:szCs w:val="20"/>
              </w:rPr>
            </w:pPr>
            <w:r w:rsidRPr="00FA661F">
              <w:rPr>
                <w:rFonts w:ascii="Calibri" w:hAnsi="Calibri" w:cs="Calibri"/>
                <w:b/>
                <w:bCs/>
                <w:color w:val="000000"/>
                <w:sz w:val="20"/>
                <w:szCs w:val="20"/>
              </w:rPr>
              <w:t>Importe dotado</w:t>
            </w:r>
          </w:p>
        </w:tc>
        <w:tc>
          <w:tcPr>
            <w:tcW w:w="2141" w:type="dxa"/>
            <w:vAlign w:val="bottom"/>
          </w:tcPr>
          <w:p w14:paraId="531B2E6A" w14:textId="77777777" w:rsidR="00475BE4" w:rsidRPr="00FA661F" w:rsidRDefault="00475BE4" w:rsidP="004F7FD9">
            <w:pPr>
              <w:widowControl w:val="0"/>
              <w:spacing w:before="0" w:after="0"/>
              <w:jc w:val="center"/>
              <w:rPr>
                <w:rFonts w:ascii="Calibri" w:hAnsi="Calibri" w:cs="Calibri"/>
                <w:b/>
                <w:bCs/>
                <w:color w:val="000000"/>
                <w:sz w:val="20"/>
                <w:szCs w:val="20"/>
              </w:rPr>
            </w:pPr>
            <w:r w:rsidRPr="00FA661F">
              <w:rPr>
                <w:rFonts w:ascii="Calibri" w:hAnsi="Calibri" w:cs="Calibri"/>
                <w:b/>
                <w:bCs/>
                <w:color w:val="000000"/>
                <w:sz w:val="20"/>
                <w:szCs w:val="20"/>
              </w:rPr>
              <w:t>Materializado</w:t>
            </w:r>
          </w:p>
        </w:tc>
        <w:tc>
          <w:tcPr>
            <w:tcW w:w="1397" w:type="dxa"/>
            <w:vMerge w:val="restart"/>
            <w:tcBorders>
              <w:bottom w:val="single" w:sz="8" w:space="0" w:color="000000"/>
            </w:tcBorders>
            <w:vAlign w:val="bottom"/>
          </w:tcPr>
          <w:p w14:paraId="54D084DA" w14:textId="77777777" w:rsidR="00475BE4" w:rsidRPr="00FA661F" w:rsidRDefault="00475BE4" w:rsidP="004F7FD9">
            <w:pPr>
              <w:widowControl w:val="0"/>
              <w:spacing w:before="0" w:after="0"/>
              <w:jc w:val="center"/>
              <w:rPr>
                <w:rFonts w:ascii="Calibri" w:hAnsi="Calibri" w:cs="Calibri"/>
                <w:b/>
                <w:bCs/>
                <w:color w:val="000000"/>
                <w:sz w:val="20"/>
                <w:szCs w:val="20"/>
              </w:rPr>
            </w:pPr>
            <w:r w:rsidRPr="00FA661F">
              <w:rPr>
                <w:rFonts w:ascii="Calibri" w:hAnsi="Calibri" w:cs="Calibri"/>
                <w:b/>
                <w:bCs/>
                <w:color w:val="000000"/>
                <w:sz w:val="20"/>
                <w:szCs w:val="20"/>
              </w:rPr>
              <w:t>Pendiente de materializar</w:t>
            </w:r>
          </w:p>
        </w:tc>
        <w:tc>
          <w:tcPr>
            <w:tcW w:w="1460" w:type="dxa"/>
            <w:vMerge w:val="restart"/>
            <w:tcBorders>
              <w:bottom w:val="single" w:sz="8" w:space="0" w:color="000000"/>
            </w:tcBorders>
            <w:vAlign w:val="bottom"/>
          </w:tcPr>
          <w:p w14:paraId="5E85920F" w14:textId="77777777" w:rsidR="00475BE4" w:rsidRPr="00FA661F" w:rsidRDefault="00475BE4" w:rsidP="004F7FD9">
            <w:pPr>
              <w:widowControl w:val="0"/>
              <w:spacing w:before="0" w:after="0"/>
              <w:jc w:val="center"/>
              <w:rPr>
                <w:rFonts w:ascii="Calibri" w:hAnsi="Calibri" w:cs="Calibri"/>
                <w:b/>
                <w:bCs/>
                <w:color w:val="000000"/>
                <w:sz w:val="20"/>
                <w:szCs w:val="20"/>
              </w:rPr>
            </w:pPr>
            <w:r w:rsidRPr="00FA661F">
              <w:rPr>
                <w:rFonts w:ascii="Calibri" w:hAnsi="Calibri" w:cs="Calibri"/>
                <w:b/>
                <w:bCs/>
                <w:color w:val="000000"/>
                <w:sz w:val="20"/>
                <w:szCs w:val="20"/>
              </w:rPr>
              <w:t>Plazo de materialización</w:t>
            </w:r>
          </w:p>
        </w:tc>
      </w:tr>
      <w:tr w:rsidR="00475BE4" w:rsidRPr="00FA661F" w14:paraId="240F88C2" w14:textId="77777777" w:rsidTr="004F7FD9">
        <w:trPr>
          <w:trHeight w:val="300"/>
        </w:trPr>
        <w:tc>
          <w:tcPr>
            <w:tcW w:w="1699" w:type="dxa"/>
            <w:vMerge/>
            <w:tcBorders>
              <w:bottom w:val="single" w:sz="8" w:space="0" w:color="000000"/>
            </w:tcBorders>
            <w:vAlign w:val="center"/>
          </w:tcPr>
          <w:p w14:paraId="7191616B" w14:textId="77777777" w:rsidR="00475BE4" w:rsidRPr="00FA661F" w:rsidRDefault="00475BE4" w:rsidP="004F7FD9">
            <w:pPr>
              <w:widowControl w:val="0"/>
              <w:spacing w:before="0" w:after="0"/>
              <w:rPr>
                <w:rFonts w:ascii="Calibri" w:hAnsi="Calibri" w:cs="Calibri"/>
                <w:b/>
                <w:bCs/>
                <w:color w:val="000000"/>
                <w:sz w:val="20"/>
                <w:szCs w:val="20"/>
              </w:rPr>
            </w:pPr>
          </w:p>
        </w:tc>
        <w:tc>
          <w:tcPr>
            <w:tcW w:w="1579" w:type="dxa"/>
            <w:vMerge/>
            <w:tcBorders>
              <w:bottom w:val="single" w:sz="8" w:space="0" w:color="000000"/>
            </w:tcBorders>
            <w:vAlign w:val="center"/>
          </w:tcPr>
          <w:p w14:paraId="7153447F" w14:textId="77777777" w:rsidR="00475BE4" w:rsidRPr="00FA661F" w:rsidRDefault="00475BE4" w:rsidP="004F7FD9">
            <w:pPr>
              <w:widowControl w:val="0"/>
              <w:spacing w:before="0" w:after="0"/>
              <w:rPr>
                <w:rFonts w:ascii="Calibri" w:hAnsi="Calibri" w:cs="Calibri"/>
                <w:b/>
                <w:bCs/>
                <w:color w:val="000000"/>
                <w:sz w:val="20"/>
                <w:szCs w:val="20"/>
              </w:rPr>
            </w:pPr>
          </w:p>
        </w:tc>
        <w:tc>
          <w:tcPr>
            <w:tcW w:w="2141" w:type="dxa"/>
            <w:tcBorders>
              <w:bottom w:val="single" w:sz="8" w:space="0" w:color="000000"/>
            </w:tcBorders>
            <w:vAlign w:val="bottom"/>
          </w:tcPr>
          <w:p w14:paraId="2277BB71" w14:textId="77777777" w:rsidR="00475BE4" w:rsidRPr="00FA661F" w:rsidRDefault="00475BE4" w:rsidP="004F7FD9">
            <w:pPr>
              <w:widowControl w:val="0"/>
              <w:spacing w:before="0" w:after="0"/>
              <w:jc w:val="center"/>
              <w:rPr>
                <w:rFonts w:ascii="Calibri" w:hAnsi="Calibri" w:cs="Calibri"/>
                <w:b/>
                <w:bCs/>
                <w:color w:val="000000"/>
                <w:sz w:val="20"/>
                <w:szCs w:val="20"/>
              </w:rPr>
            </w:pPr>
          </w:p>
        </w:tc>
        <w:tc>
          <w:tcPr>
            <w:tcW w:w="1397" w:type="dxa"/>
            <w:vMerge/>
            <w:tcBorders>
              <w:bottom w:val="single" w:sz="8" w:space="0" w:color="000000"/>
            </w:tcBorders>
            <w:vAlign w:val="center"/>
          </w:tcPr>
          <w:p w14:paraId="665EA8E7" w14:textId="77777777" w:rsidR="00475BE4" w:rsidRPr="00FA661F" w:rsidRDefault="00475BE4" w:rsidP="004F7FD9">
            <w:pPr>
              <w:widowControl w:val="0"/>
              <w:spacing w:before="0" w:after="0"/>
              <w:rPr>
                <w:rFonts w:ascii="Calibri" w:hAnsi="Calibri" w:cs="Calibri"/>
                <w:b/>
                <w:bCs/>
                <w:color w:val="000000"/>
                <w:sz w:val="20"/>
                <w:szCs w:val="20"/>
              </w:rPr>
            </w:pPr>
          </w:p>
        </w:tc>
        <w:tc>
          <w:tcPr>
            <w:tcW w:w="1460" w:type="dxa"/>
            <w:vMerge/>
            <w:tcBorders>
              <w:bottom w:val="single" w:sz="8" w:space="0" w:color="000000"/>
            </w:tcBorders>
            <w:vAlign w:val="center"/>
          </w:tcPr>
          <w:p w14:paraId="5882915D" w14:textId="77777777" w:rsidR="00475BE4" w:rsidRPr="00FA661F" w:rsidRDefault="00475BE4" w:rsidP="004F7FD9">
            <w:pPr>
              <w:widowControl w:val="0"/>
              <w:spacing w:before="0" w:after="0"/>
              <w:rPr>
                <w:rFonts w:ascii="Calibri" w:hAnsi="Calibri" w:cs="Calibri"/>
                <w:b/>
                <w:bCs/>
                <w:color w:val="000000"/>
                <w:sz w:val="20"/>
                <w:szCs w:val="20"/>
              </w:rPr>
            </w:pPr>
          </w:p>
        </w:tc>
      </w:tr>
      <w:tr w:rsidR="00475BE4" w:rsidRPr="00FA661F" w14:paraId="692CC093" w14:textId="77777777" w:rsidTr="004F7FD9">
        <w:trPr>
          <w:trHeight w:val="288"/>
        </w:trPr>
        <w:tc>
          <w:tcPr>
            <w:tcW w:w="1699" w:type="dxa"/>
          </w:tcPr>
          <w:p w14:paraId="02FE4A81" w14:textId="77777777" w:rsidR="00475BE4" w:rsidRPr="00FA661F" w:rsidRDefault="00475BE4" w:rsidP="004F7FD9">
            <w:pPr>
              <w:widowControl w:val="0"/>
              <w:spacing w:before="0" w:after="0"/>
              <w:jc w:val="both"/>
              <w:rPr>
                <w:rFonts w:ascii="Calibri" w:hAnsi="Calibri" w:cs="Calibri"/>
                <w:color w:val="000000"/>
                <w:sz w:val="20"/>
                <w:szCs w:val="20"/>
              </w:rPr>
            </w:pPr>
          </w:p>
        </w:tc>
        <w:tc>
          <w:tcPr>
            <w:tcW w:w="1579" w:type="dxa"/>
          </w:tcPr>
          <w:p w14:paraId="707CEA09" w14:textId="77777777" w:rsidR="00475BE4" w:rsidRPr="00FA661F" w:rsidRDefault="00475BE4" w:rsidP="004F7FD9">
            <w:pPr>
              <w:widowControl w:val="0"/>
              <w:spacing w:before="0" w:after="0"/>
              <w:jc w:val="both"/>
              <w:rPr>
                <w:rFonts w:ascii="Calibri" w:hAnsi="Calibri" w:cs="Calibri"/>
                <w:color w:val="000000"/>
                <w:sz w:val="20"/>
                <w:szCs w:val="20"/>
              </w:rPr>
            </w:pPr>
          </w:p>
        </w:tc>
        <w:tc>
          <w:tcPr>
            <w:tcW w:w="2141" w:type="dxa"/>
          </w:tcPr>
          <w:p w14:paraId="032B5DCD" w14:textId="77777777" w:rsidR="00475BE4" w:rsidRPr="00FA661F" w:rsidRDefault="00475BE4" w:rsidP="004F7FD9">
            <w:pPr>
              <w:widowControl w:val="0"/>
              <w:spacing w:before="0" w:after="0"/>
              <w:jc w:val="both"/>
              <w:rPr>
                <w:rFonts w:ascii="Calibri" w:hAnsi="Calibri" w:cs="Calibri"/>
                <w:color w:val="000000"/>
                <w:sz w:val="20"/>
                <w:szCs w:val="20"/>
              </w:rPr>
            </w:pPr>
          </w:p>
        </w:tc>
        <w:tc>
          <w:tcPr>
            <w:tcW w:w="1397" w:type="dxa"/>
          </w:tcPr>
          <w:p w14:paraId="31BA35B3" w14:textId="77777777" w:rsidR="00475BE4" w:rsidRPr="00FA661F" w:rsidRDefault="00475BE4" w:rsidP="004F7FD9">
            <w:pPr>
              <w:widowControl w:val="0"/>
              <w:spacing w:before="0" w:after="0"/>
              <w:jc w:val="both"/>
              <w:rPr>
                <w:rFonts w:ascii="Calibri" w:hAnsi="Calibri" w:cs="Calibri"/>
                <w:color w:val="000000"/>
                <w:sz w:val="20"/>
                <w:szCs w:val="20"/>
              </w:rPr>
            </w:pPr>
          </w:p>
        </w:tc>
        <w:tc>
          <w:tcPr>
            <w:tcW w:w="1460" w:type="dxa"/>
          </w:tcPr>
          <w:p w14:paraId="4FAADEA8" w14:textId="77777777" w:rsidR="00475BE4" w:rsidRPr="00FA661F" w:rsidRDefault="00475BE4" w:rsidP="004F7FD9">
            <w:pPr>
              <w:widowControl w:val="0"/>
              <w:spacing w:before="0" w:after="0"/>
              <w:jc w:val="both"/>
              <w:rPr>
                <w:rFonts w:ascii="Calibri" w:hAnsi="Calibri" w:cs="Calibri"/>
                <w:color w:val="000000"/>
                <w:sz w:val="20"/>
                <w:szCs w:val="20"/>
              </w:rPr>
            </w:pPr>
          </w:p>
        </w:tc>
      </w:tr>
      <w:tr w:rsidR="00475BE4" w:rsidRPr="00FA661F" w14:paraId="33D182A5" w14:textId="77777777" w:rsidTr="004F7FD9">
        <w:trPr>
          <w:trHeight w:val="288"/>
        </w:trPr>
        <w:tc>
          <w:tcPr>
            <w:tcW w:w="1699" w:type="dxa"/>
            <w:vAlign w:val="bottom"/>
          </w:tcPr>
          <w:p w14:paraId="74E4B6AB" w14:textId="77777777" w:rsidR="00475BE4" w:rsidRPr="00FA661F" w:rsidRDefault="00475BE4" w:rsidP="004F7FD9">
            <w:pPr>
              <w:widowControl w:val="0"/>
              <w:spacing w:before="0" w:after="0"/>
              <w:jc w:val="both"/>
              <w:rPr>
                <w:rFonts w:ascii="Calibri" w:hAnsi="Calibri" w:cs="Calibri"/>
                <w:color w:val="000000"/>
                <w:sz w:val="20"/>
                <w:szCs w:val="20"/>
              </w:rPr>
            </w:pPr>
            <w:proofErr w:type="spellStart"/>
            <w:r w:rsidRPr="00FA661F">
              <w:rPr>
                <w:rFonts w:ascii="Calibri" w:hAnsi="Calibri" w:cs="Calibri"/>
                <w:color w:val="000000"/>
                <w:sz w:val="20"/>
                <w:szCs w:val="20"/>
              </w:rPr>
              <w:t>Ej</w:t>
            </w:r>
            <w:proofErr w:type="spellEnd"/>
            <w:r w:rsidRPr="00FA661F">
              <w:rPr>
                <w:rFonts w:ascii="Calibri" w:hAnsi="Calibri" w:cs="Calibri"/>
                <w:color w:val="000000"/>
                <w:sz w:val="20"/>
                <w:szCs w:val="20"/>
              </w:rPr>
              <w:t xml:space="preserve"> anteriores.</w:t>
            </w:r>
          </w:p>
        </w:tc>
        <w:tc>
          <w:tcPr>
            <w:tcW w:w="1579" w:type="dxa"/>
          </w:tcPr>
          <w:p w14:paraId="0540B436" w14:textId="77777777" w:rsidR="00475BE4" w:rsidRPr="00FA661F" w:rsidRDefault="00475BE4" w:rsidP="004F7FD9">
            <w:pPr>
              <w:widowControl w:val="0"/>
              <w:spacing w:before="0" w:after="0"/>
              <w:jc w:val="both"/>
              <w:rPr>
                <w:rFonts w:ascii="Calibri" w:hAnsi="Calibri" w:cs="Calibri"/>
                <w:color w:val="000000"/>
                <w:sz w:val="20"/>
                <w:szCs w:val="20"/>
              </w:rPr>
            </w:pPr>
          </w:p>
        </w:tc>
        <w:tc>
          <w:tcPr>
            <w:tcW w:w="2141" w:type="dxa"/>
          </w:tcPr>
          <w:p w14:paraId="1E4E3949" w14:textId="77777777" w:rsidR="00475BE4" w:rsidRPr="00FA661F" w:rsidRDefault="00475BE4" w:rsidP="004F7FD9">
            <w:pPr>
              <w:widowControl w:val="0"/>
              <w:spacing w:before="0" w:after="0"/>
              <w:jc w:val="both"/>
              <w:rPr>
                <w:rFonts w:ascii="Calibri" w:hAnsi="Calibri" w:cs="Calibri"/>
                <w:color w:val="000000"/>
                <w:sz w:val="20"/>
                <w:szCs w:val="20"/>
              </w:rPr>
            </w:pPr>
          </w:p>
        </w:tc>
        <w:tc>
          <w:tcPr>
            <w:tcW w:w="1397" w:type="dxa"/>
          </w:tcPr>
          <w:p w14:paraId="39F86BCE" w14:textId="77777777" w:rsidR="00475BE4" w:rsidRPr="00FA661F" w:rsidRDefault="00475BE4" w:rsidP="004F7FD9">
            <w:pPr>
              <w:widowControl w:val="0"/>
              <w:spacing w:before="0" w:after="0"/>
              <w:jc w:val="both"/>
              <w:rPr>
                <w:rFonts w:ascii="Calibri" w:hAnsi="Calibri" w:cs="Calibri"/>
                <w:color w:val="000000"/>
                <w:sz w:val="20"/>
                <w:szCs w:val="20"/>
              </w:rPr>
            </w:pPr>
          </w:p>
        </w:tc>
        <w:tc>
          <w:tcPr>
            <w:tcW w:w="1460" w:type="dxa"/>
          </w:tcPr>
          <w:p w14:paraId="0A4C7FDA" w14:textId="77777777" w:rsidR="00475BE4" w:rsidRPr="00FA661F" w:rsidRDefault="00475BE4" w:rsidP="004F7FD9">
            <w:pPr>
              <w:widowControl w:val="0"/>
              <w:spacing w:before="0" w:after="0"/>
              <w:jc w:val="both"/>
              <w:rPr>
                <w:rFonts w:ascii="Calibri" w:hAnsi="Calibri" w:cs="Calibri"/>
                <w:color w:val="000000"/>
                <w:sz w:val="20"/>
                <w:szCs w:val="20"/>
              </w:rPr>
            </w:pPr>
          </w:p>
        </w:tc>
      </w:tr>
      <w:tr w:rsidR="00475BE4" w:rsidRPr="00FA661F" w14:paraId="230E340D" w14:textId="77777777" w:rsidTr="004F7FD9">
        <w:trPr>
          <w:trHeight w:val="288"/>
        </w:trPr>
        <w:tc>
          <w:tcPr>
            <w:tcW w:w="1699" w:type="dxa"/>
            <w:vAlign w:val="bottom"/>
          </w:tcPr>
          <w:p w14:paraId="078DD37B" w14:textId="77777777" w:rsidR="00475BE4" w:rsidRPr="00FA661F" w:rsidRDefault="00475BE4" w:rsidP="004F7FD9">
            <w:pPr>
              <w:widowControl w:val="0"/>
              <w:spacing w:before="0" w:after="0"/>
              <w:jc w:val="both"/>
              <w:rPr>
                <w:rFonts w:ascii="Calibri" w:hAnsi="Calibri" w:cs="Calibri"/>
                <w:color w:val="000000"/>
                <w:sz w:val="20"/>
                <w:szCs w:val="20"/>
              </w:rPr>
            </w:pPr>
            <w:r w:rsidRPr="00FA661F">
              <w:rPr>
                <w:rFonts w:ascii="Calibri" w:hAnsi="Calibri" w:cs="Calibri"/>
                <w:color w:val="000000"/>
                <w:sz w:val="20"/>
                <w:szCs w:val="20"/>
                <w:lang w:val="en-US"/>
              </w:rPr>
              <w:t>RIC 2012</w:t>
            </w:r>
          </w:p>
        </w:tc>
        <w:tc>
          <w:tcPr>
            <w:tcW w:w="1579" w:type="dxa"/>
            <w:vAlign w:val="bottom"/>
          </w:tcPr>
          <w:p w14:paraId="66F6B97F" w14:textId="77777777" w:rsidR="00475BE4" w:rsidRPr="00FA661F" w:rsidRDefault="00475BE4" w:rsidP="004F7FD9">
            <w:pPr>
              <w:widowControl w:val="0"/>
              <w:spacing w:before="0" w:after="0"/>
              <w:jc w:val="right"/>
              <w:rPr>
                <w:rFonts w:ascii="Calibri" w:hAnsi="Calibri" w:cs="Calibri"/>
                <w:color w:val="000000"/>
                <w:sz w:val="20"/>
                <w:szCs w:val="20"/>
              </w:rPr>
            </w:pPr>
            <w:r w:rsidRPr="00FA661F">
              <w:rPr>
                <w:rFonts w:ascii="Calibri" w:hAnsi="Calibri" w:cs="Calibri"/>
                <w:color w:val="000000"/>
                <w:sz w:val="20"/>
                <w:szCs w:val="20"/>
                <w:lang w:val="en-US"/>
              </w:rPr>
              <w:t>1.377.017,00</w:t>
            </w:r>
          </w:p>
        </w:tc>
        <w:tc>
          <w:tcPr>
            <w:tcW w:w="2141" w:type="dxa"/>
            <w:vAlign w:val="bottom"/>
          </w:tcPr>
          <w:p w14:paraId="22373699" w14:textId="77777777" w:rsidR="00475BE4" w:rsidRPr="00FA661F" w:rsidRDefault="00475BE4" w:rsidP="004F7FD9">
            <w:pPr>
              <w:widowControl w:val="0"/>
              <w:spacing w:before="0" w:after="0"/>
              <w:jc w:val="right"/>
              <w:rPr>
                <w:rFonts w:ascii="Calibri" w:hAnsi="Calibri" w:cs="Calibri"/>
                <w:color w:val="000000"/>
                <w:sz w:val="20"/>
                <w:szCs w:val="20"/>
              </w:rPr>
            </w:pPr>
            <w:r w:rsidRPr="00FA661F">
              <w:rPr>
                <w:rFonts w:ascii="Calibri" w:hAnsi="Calibri" w:cs="Calibri"/>
                <w:color w:val="000000"/>
                <w:sz w:val="20"/>
                <w:szCs w:val="20"/>
                <w:lang w:val="en-US"/>
              </w:rPr>
              <w:t>2.701.903,00</w:t>
            </w:r>
          </w:p>
        </w:tc>
        <w:tc>
          <w:tcPr>
            <w:tcW w:w="1397" w:type="dxa"/>
            <w:vAlign w:val="bottom"/>
          </w:tcPr>
          <w:p w14:paraId="3B364FEB" w14:textId="77777777" w:rsidR="00475BE4" w:rsidRPr="00FA661F" w:rsidRDefault="00475BE4" w:rsidP="004F7FD9">
            <w:pPr>
              <w:widowControl w:val="0"/>
              <w:spacing w:before="0" w:after="0"/>
              <w:jc w:val="center"/>
              <w:rPr>
                <w:rFonts w:ascii="Calibri" w:hAnsi="Calibri" w:cs="Calibri"/>
                <w:color w:val="000000"/>
                <w:sz w:val="20"/>
                <w:szCs w:val="20"/>
              </w:rPr>
            </w:pPr>
            <w:r w:rsidRPr="00FA661F">
              <w:rPr>
                <w:rFonts w:ascii="Calibri" w:hAnsi="Calibri" w:cs="Calibri"/>
                <w:color w:val="000000"/>
                <w:sz w:val="20"/>
                <w:szCs w:val="20"/>
                <w:lang w:val="en-US"/>
              </w:rPr>
              <w:t>-</w:t>
            </w:r>
          </w:p>
        </w:tc>
        <w:tc>
          <w:tcPr>
            <w:tcW w:w="1460" w:type="dxa"/>
            <w:vAlign w:val="bottom"/>
          </w:tcPr>
          <w:p w14:paraId="2DA4B706" w14:textId="77777777" w:rsidR="00475BE4" w:rsidRPr="00FA661F" w:rsidRDefault="00475BE4" w:rsidP="004F7FD9">
            <w:pPr>
              <w:widowControl w:val="0"/>
              <w:spacing w:before="0" w:after="0"/>
              <w:jc w:val="center"/>
              <w:rPr>
                <w:rFonts w:ascii="Calibri" w:hAnsi="Calibri" w:cs="Calibri"/>
                <w:color w:val="000000"/>
                <w:sz w:val="20"/>
                <w:szCs w:val="20"/>
              </w:rPr>
            </w:pPr>
            <w:r w:rsidRPr="00FA661F">
              <w:rPr>
                <w:rFonts w:ascii="Calibri" w:hAnsi="Calibri" w:cs="Calibri"/>
                <w:color w:val="000000"/>
                <w:sz w:val="20"/>
                <w:szCs w:val="20"/>
                <w:lang w:val="en-US"/>
              </w:rPr>
              <w:t>2.016</w:t>
            </w:r>
          </w:p>
        </w:tc>
      </w:tr>
      <w:tr w:rsidR="00475BE4" w:rsidRPr="00FA661F" w14:paraId="0580776A" w14:textId="77777777" w:rsidTr="004F7FD9">
        <w:trPr>
          <w:trHeight w:val="288"/>
        </w:trPr>
        <w:tc>
          <w:tcPr>
            <w:tcW w:w="1699" w:type="dxa"/>
            <w:vAlign w:val="bottom"/>
          </w:tcPr>
          <w:p w14:paraId="72EFAC83" w14:textId="77777777" w:rsidR="00475BE4" w:rsidRPr="00FA661F" w:rsidRDefault="00475BE4" w:rsidP="004F7FD9">
            <w:pPr>
              <w:widowControl w:val="0"/>
              <w:spacing w:before="0" w:after="0"/>
              <w:jc w:val="both"/>
              <w:rPr>
                <w:rFonts w:ascii="Calibri" w:hAnsi="Calibri" w:cs="Calibri"/>
                <w:color w:val="000000"/>
                <w:sz w:val="20"/>
                <w:szCs w:val="20"/>
              </w:rPr>
            </w:pPr>
            <w:r w:rsidRPr="00FA661F">
              <w:rPr>
                <w:rFonts w:ascii="Calibri" w:hAnsi="Calibri" w:cs="Calibri"/>
                <w:color w:val="000000"/>
                <w:sz w:val="20"/>
                <w:szCs w:val="20"/>
                <w:lang w:val="en-US"/>
              </w:rPr>
              <w:t>RIC 2013</w:t>
            </w:r>
          </w:p>
        </w:tc>
        <w:tc>
          <w:tcPr>
            <w:tcW w:w="1579" w:type="dxa"/>
            <w:vAlign w:val="bottom"/>
          </w:tcPr>
          <w:p w14:paraId="6FBA1CF7" w14:textId="77777777" w:rsidR="00475BE4" w:rsidRPr="00FA661F" w:rsidRDefault="00475BE4" w:rsidP="004F7FD9">
            <w:pPr>
              <w:widowControl w:val="0"/>
              <w:spacing w:before="0" w:after="0"/>
              <w:jc w:val="right"/>
              <w:rPr>
                <w:rFonts w:ascii="Calibri" w:hAnsi="Calibri" w:cs="Calibri"/>
                <w:color w:val="000000"/>
                <w:sz w:val="20"/>
                <w:szCs w:val="20"/>
              </w:rPr>
            </w:pPr>
            <w:r w:rsidRPr="00FA661F">
              <w:rPr>
                <w:rFonts w:ascii="Calibri" w:hAnsi="Calibri" w:cs="Calibri"/>
                <w:color w:val="000000"/>
                <w:sz w:val="20"/>
                <w:szCs w:val="20"/>
                <w:lang w:val="en-US"/>
              </w:rPr>
              <w:t>1.324.886,00</w:t>
            </w:r>
          </w:p>
        </w:tc>
        <w:tc>
          <w:tcPr>
            <w:tcW w:w="2141" w:type="dxa"/>
            <w:vAlign w:val="bottom"/>
          </w:tcPr>
          <w:p w14:paraId="51F627D7" w14:textId="77777777" w:rsidR="00475BE4" w:rsidRPr="00FA661F" w:rsidRDefault="00475BE4" w:rsidP="004F7FD9">
            <w:pPr>
              <w:widowControl w:val="0"/>
              <w:spacing w:before="0" w:after="0"/>
              <w:jc w:val="right"/>
              <w:rPr>
                <w:rFonts w:ascii="Calibri" w:hAnsi="Calibri" w:cs="Calibri"/>
                <w:color w:val="000000"/>
                <w:sz w:val="20"/>
                <w:szCs w:val="20"/>
              </w:rPr>
            </w:pPr>
            <w:r w:rsidRPr="00FA661F">
              <w:rPr>
                <w:rFonts w:ascii="Calibri" w:hAnsi="Calibri" w:cs="Calibri"/>
                <w:color w:val="000000"/>
                <w:sz w:val="20"/>
                <w:szCs w:val="20"/>
                <w:lang w:val="en-US"/>
              </w:rPr>
              <w:t>-</w:t>
            </w:r>
          </w:p>
        </w:tc>
        <w:tc>
          <w:tcPr>
            <w:tcW w:w="1397" w:type="dxa"/>
          </w:tcPr>
          <w:p w14:paraId="6B634389" w14:textId="77777777" w:rsidR="00475BE4" w:rsidRPr="00FA661F" w:rsidRDefault="00475BE4" w:rsidP="004F7FD9">
            <w:pPr>
              <w:widowControl w:val="0"/>
              <w:spacing w:before="0" w:after="0"/>
              <w:jc w:val="both"/>
              <w:rPr>
                <w:rFonts w:ascii="Calibri" w:hAnsi="Calibri" w:cs="Calibri"/>
                <w:color w:val="000000"/>
                <w:sz w:val="20"/>
                <w:szCs w:val="20"/>
              </w:rPr>
            </w:pPr>
          </w:p>
        </w:tc>
        <w:tc>
          <w:tcPr>
            <w:tcW w:w="1460" w:type="dxa"/>
          </w:tcPr>
          <w:p w14:paraId="5A22D634" w14:textId="77777777" w:rsidR="00475BE4" w:rsidRPr="00FA661F" w:rsidRDefault="00475BE4" w:rsidP="004F7FD9">
            <w:pPr>
              <w:widowControl w:val="0"/>
              <w:spacing w:before="0" w:after="0"/>
              <w:jc w:val="both"/>
              <w:rPr>
                <w:rFonts w:ascii="Calibri" w:hAnsi="Calibri" w:cs="Calibri"/>
                <w:color w:val="000000"/>
                <w:sz w:val="20"/>
                <w:szCs w:val="20"/>
              </w:rPr>
            </w:pPr>
          </w:p>
        </w:tc>
      </w:tr>
      <w:tr w:rsidR="00475BE4" w:rsidRPr="00FA661F" w14:paraId="071DA703" w14:textId="77777777" w:rsidTr="004F7FD9">
        <w:trPr>
          <w:trHeight w:val="288"/>
        </w:trPr>
        <w:tc>
          <w:tcPr>
            <w:tcW w:w="1699" w:type="dxa"/>
            <w:vAlign w:val="bottom"/>
          </w:tcPr>
          <w:p w14:paraId="2C71CDEA" w14:textId="77777777" w:rsidR="00475BE4" w:rsidRPr="00FA661F" w:rsidRDefault="00475BE4" w:rsidP="004F7FD9">
            <w:pPr>
              <w:widowControl w:val="0"/>
              <w:spacing w:before="0" w:after="0"/>
              <w:jc w:val="both"/>
              <w:rPr>
                <w:rFonts w:ascii="Calibri" w:hAnsi="Calibri" w:cs="Calibri"/>
                <w:color w:val="000000"/>
                <w:sz w:val="20"/>
                <w:szCs w:val="20"/>
              </w:rPr>
            </w:pPr>
            <w:r w:rsidRPr="00FA661F">
              <w:rPr>
                <w:rFonts w:ascii="Calibri" w:hAnsi="Calibri" w:cs="Calibri"/>
                <w:color w:val="000000"/>
                <w:sz w:val="20"/>
                <w:szCs w:val="20"/>
                <w:lang w:val="en-US"/>
              </w:rPr>
              <w:t>RIC 2017</w:t>
            </w:r>
          </w:p>
        </w:tc>
        <w:tc>
          <w:tcPr>
            <w:tcW w:w="1579" w:type="dxa"/>
            <w:vAlign w:val="bottom"/>
          </w:tcPr>
          <w:p w14:paraId="24F54A86" w14:textId="77777777" w:rsidR="00475BE4" w:rsidRPr="00FA661F" w:rsidRDefault="00475BE4" w:rsidP="004F7FD9">
            <w:pPr>
              <w:widowControl w:val="0"/>
              <w:spacing w:before="0" w:after="0"/>
              <w:jc w:val="right"/>
              <w:rPr>
                <w:rFonts w:ascii="Calibri" w:hAnsi="Calibri" w:cs="Calibri"/>
                <w:color w:val="000000"/>
                <w:sz w:val="20"/>
                <w:szCs w:val="20"/>
              </w:rPr>
            </w:pPr>
            <w:r w:rsidRPr="00FA661F">
              <w:rPr>
                <w:rFonts w:ascii="Calibri" w:hAnsi="Calibri" w:cs="Calibri"/>
                <w:color w:val="000000"/>
                <w:sz w:val="20"/>
                <w:szCs w:val="20"/>
              </w:rPr>
              <w:t>2.000.000,00</w:t>
            </w:r>
          </w:p>
        </w:tc>
        <w:tc>
          <w:tcPr>
            <w:tcW w:w="2141" w:type="dxa"/>
            <w:vAlign w:val="bottom"/>
          </w:tcPr>
          <w:p w14:paraId="7138B937" w14:textId="77777777" w:rsidR="00475BE4" w:rsidRPr="00FA661F" w:rsidRDefault="00475BE4" w:rsidP="004F7FD9">
            <w:pPr>
              <w:widowControl w:val="0"/>
              <w:spacing w:before="0" w:after="0"/>
              <w:jc w:val="right"/>
              <w:rPr>
                <w:rFonts w:ascii="Calibri" w:hAnsi="Calibri" w:cs="Calibri"/>
                <w:sz w:val="20"/>
                <w:szCs w:val="20"/>
              </w:rPr>
            </w:pPr>
            <w:r w:rsidRPr="00FA661F">
              <w:rPr>
                <w:rFonts w:ascii="Calibri" w:hAnsi="Calibri" w:cs="Calibri"/>
                <w:sz w:val="20"/>
                <w:szCs w:val="20"/>
              </w:rPr>
              <w:t>2.000.000,00</w:t>
            </w:r>
          </w:p>
        </w:tc>
        <w:tc>
          <w:tcPr>
            <w:tcW w:w="1397" w:type="dxa"/>
            <w:vAlign w:val="bottom"/>
          </w:tcPr>
          <w:p w14:paraId="28265836" w14:textId="77777777" w:rsidR="00475BE4" w:rsidRPr="00FA661F" w:rsidRDefault="00475BE4" w:rsidP="004F7FD9">
            <w:pPr>
              <w:widowControl w:val="0"/>
              <w:spacing w:before="0" w:after="0"/>
              <w:jc w:val="right"/>
              <w:rPr>
                <w:rFonts w:ascii="Calibri" w:hAnsi="Calibri" w:cs="Calibri"/>
                <w:sz w:val="20"/>
                <w:szCs w:val="20"/>
              </w:rPr>
            </w:pPr>
          </w:p>
        </w:tc>
        <w:tc>
          <w:tcPr>
            <w:tcW w:w="1460" w:type="dxa"/>
            <w:vAlign w:val="bottom"/>
          </w:tcPr>
          <w:p w14:paraId="6212D260" w14:textId="77777777" w:rsidR="00475BE4" w:rsidRPr="00FA661F" w:rsidRDefault="00475BE4" w:rsidP="004F7FD9">
            <w:pPr>
              <w:widowControl w:val="0"/>
              <w:spacing w:before="0" w:after="0"/>
              <w:jc w:val="center"/>
              <w:rPr>
                <w:rFonts w:ascii="Calibri" w:hAnsi="Calibri" w:cs="Calibri"/>
                <w:color w:val="000000"/>
                <w:sz w:val="20"/>
                <w:szCs w:val="20"/>
              </w:rPr>
            </w:pPr>
            <w:r w:rsidRPr="00FA661F">
              <w:rPr>
                <w:rFonts w:ascii="Calibri" w:hAnsi="Calibri" w:cs="Calibri"/>
                <w:color w:val="000000"/>
                <w:sz w:val="20"/>
                <w:szCs w:val="20"/>
              </w:rPr>
              <w:t>2020</w:t>
            </w:r>
          </w:p>
        </w:tc>
      </w:tr>
      <w:tr w:rsidR="00475BE4" w:rsidRPr="00FA661F" w14:paraId="5272CC94" w14:textId="77777777" w:rsidTr="004F7FD9">
        <w:trPr>
          <w:trHeight w:val="324"/>
        </w:trPr>
        <w:tc>
          <w:tcPr>
            <w:tcW w:w="1699" w:type="dxa"/>
            <w:tcBorders>
              <w:top w:val="single" w:sz="4" w:space="0" w:color="000000"/>
              <w:bottom w:val="single" w:sz="8" w:space="0" w:color="000000"/>
            </w:tcBorders>
            <w:vAlign w:val="bottom"/>
          </w:tcPr>
          <w:p w14:paraId="179CD46A" w14:textId="77777777" w:rsidR="00475BE4" w:rsidRPr="00FA661F" w:rsidRDefault="00475BE4" w:rsidP="004F7FD9">
            <w:pPr>
              <w:widowControl w:val="0"/>
              <w:spacing w:before="0" w:after="0"/>
              <w:jc w:val="both"/>
              <w:rPr>
                <w:rFonts w:ascii="Calibri" w:hAnsi="Calibri" w:cs="Calibri"/>
                <w:b/>
                <w:bCs/>
                <w:color w:val="000000"/>
                <w:sz w:val="20"/>
                <w:szCs w:val="20"/>
              </w:rPr>
            </w:pPr>
            <w:r w:rsidRPr="00FA661F">
              <w:rPr>
                <w:rFonts w:ascii="Calibri" w:hAnsi="Calibri" w:cs="Calibri"/>
                <w:b/>
                <w:bCs/>
                <w:color w:val="000000"/>
                <w:sz w:val="20"/>
                <w:szCs w:val="20"/>
              </w:rPr>
              <w:t>Total</w:t>
            </w:r>
          </w:p>
        </w:tc>
        <w:tc>
          <w:tcPr>
            <w:tcW w:w="1579" w:type="dxa"/>
            <w:tcBorders>
              <w:top w:val="single" w:sz="4" w:space="0" w:color="000000"/>
              <w:bottom w:val="single" w:sz="8" w:space="0" w:color="000000"/>
            </w:tcBorders>
            <w:vAlign w:val="bottom"/>
          </w:tcPr>
          <w:p w14:paraId="768DB46E" w14:textId="77777777" w:rsidR="00475BE4" w:rsidRPr="00FA661F" w:rsidRDefault="00475BE4" w:rsidP="004F7FD9">
            <w:pPr>
              <w:widowControl w:val="0"/>
              <w:spacing w:before="0" w:after="0"/>
              <w:jc w:val="right"/>
              <w:rPr>
                <w:rFonts w:ascii="Calibri" w:hAnsi="Calibri" w:cs="Calibri"/>
                <w:b/>
                <w:bCs/>
                <w:color w:val="000000"/>
                <w:sz w:val="20"/>
                <w:szCs w:val="20"/>
              </w:rPr>
            </w:pPr>
            <w:r w:rsidRPr="00FA661F">
              <w:rPr>
                <w:rFonts w:ascii="Calibri" w:hAnsi="Calibri" w:cs="Calibri"/>
                <w:b/>
                <w:bCs/>
                <w:color w:val="000000"/>
                <w:sz w:val="20"/>
                <w:szCs w:val="20"/>
              </w:rPr>
              <w:t>4.701.903,00</w:t>
            </w:r>
          </w:p>
        </w:tc>
        <w:tc>
          <w:tcPr>
            <w:tcW w:w="2141" w:type="dxa"/>
            <w:tcBorders>
              <w:top w:val="single" w:sz="4" w:space="0" w:color="000000"/>
              <w:bottom w:val="single" w:sz="8" w:space="0" w:color="000000"/>
            </w:tcBorders>
            <w:vAlign w:val="bottom"/>
          </w:tcPr>
          <w:p w14:paraId="354FDC91" w14:textId="77777777" w:rsidR="00475BE4" w:rsidRPr="00FA661F" w:rsidRDefault="00475BE4" w:rsidP="004F7FD9">
            <w:pPr>
              <w:widowControl w:val="0"/>
              <w:spacing w:before="0" w:after="0"/>
              <w:jc w:val="right"/>
              <w:rPr>
                <w:rFonts w:ascii="Calibri" w:hAnsi="Calibri" w:cs="Calibri"/>
                <w:b/>
                <w:bCs/>
                <w:sz w:val="20"/>
                <w:szCs w:val="20"/>
              </w:rPr>
            </w:pPr>
            <w:r w:rsidRPr="00FA661F">
              <w:rPr>
                <w:rFonts w:ascii="Calibri" w:hAnsi="Calibri" w:cs="Calibri"/>
                <w:b/>
                <w:bCs/>
                <w:sz w:val="20"/>
                <w:szCs w:val="20"/>
              </w:rPr>
              <w:t>4.701.903,00</w:t>
            </w:r>
          </w:p>
        </w:tc>
        <w:tc>
          <w:tcPr>
            <w:tcW w:w="1397" w:type="dxa"/>
            <w:tcBorders>
              <w:top w:val="single" w:sz="4" w:space="0" w:color="000000"/>
              <w:bottom w:val="single" w:sz="8" w:space="0" w:color="000000"/>
            </w:tcBorders>
            <w:vAlign w:val="bottom"/>
          </w:tcPr>
          <w:p w14:paraId="53CD8336" w14:textId="77777777" w:rsidR="00475BE4" w:rsidRPr="00FA661F" w:rsidRDefault="00475BE4" w:rsidP="004F7FD9">
            <w:pPr>
              <w:widowControl w:val="0"/>
              <w:spacing w:before="0" w:after="0"/>
              <w:jc w:val="right"/>
              <w:rPr>
                <w:rFonts w:ascii="Calibri" w:hAnsi="Calibri" w:cs="Calibri"/>
                <w:b/>
                <w:bCs/>
                <w:sz w:val="20"/>
                <w:szCs w:val="20"/>
              </w:rPr>
            </w:pPr>
          </w:p>
        </w:tc>
        <w:tc>
          <w:tcPr>
            <w:tcW w:w="1460" w:type="dxa"/>
            <w:tcBorders>
              <w:top w:val="single" w:sz="4" w:space="0" w:color="000000"/>
              <w:bottom w:val="single" w:sz="8" w:space="0" w:color="000000"/>
            </w:tcBorders>
            <w:vAlign w:val="bottom"/>
          </w:tcPr>
          <w:p w14:paraId="0E2F94F9" w14:textId="77777777" w:rsidR="00475BE4" w:rsidRPr="00FA661F" w:rsidRDefault="00475BE4" w:rsidP="004F7FD9">
            <w:pPr>
              <w:widowControl w:val="0"/>
              <w:spacing w:before="0" w:after="0"/>
              <w:jc w:val="right"/>
              <w:rPr>
                <w:rFonts w:ascii="Calibri" w:hAnsi="Calibri" w:cs="Calibri"/>
                <w:b/>
                <w:bCs/>
                <w:color w:val="000000"/>
                <w:sz w:val="20"/>
                <w:szCs w:val="20"/>
              </w:rPr>
            </w:pPr>
          </w:p>
        </w:tc>
      </w:tr>
    </w:tbl>
    <w:p w14:paraId="191F257B" w14:textId="77777777" w:rsidR="00475BE4" w:rsidRPr="00FA661F" w:rsidRDefault="00475BE4" w:rsidP="00475BE4">
      <w:pPr>
        <w:spacing w:before="0" w:after="0"/>
        <w:contextualSpacing/>
        <w:jc w:val="both"/>
        <w:rPr>
          <w:rFonts w:ascii="Calibri" w:hAnsi="Calibri" w:cs="Calibri"/>
          <w:sz w:val="22"/>
          <w:szCs w:val="22"/>
        </w:rPr>
      </w:pPr>
    </w:p>
    <w:p w14:paraId="5AED9FBF" w14:textId="77777777" w:rsidR="00475BE4" w:rsidRDefault="00475BE4" w:rsidP="00475BE4">
      <w:pPr>
        <w:spacing w:before="0" w:after="0"/>
        <w:contextualSpacing/>
        <w:jc w:val="both"/>
        <w:rPr>
          <w:rFonts w:ascii="Calibri" w:hAnsi="Calibri" w:cs="Calibri"/>
          <w:sz w:val="22"/>
          <w:szCs w:val="22"/>
        </w:rPr>
      </w:pPr>
    </w:p>
    <w:p w14:paraId="691647D6" w14:textId="77777777" w:rsidR="00475BE4" w:rsidRDefault="00475BE4" w:rsidP="00475BE4">
      <w:pPr>
        <w:spacing w:before="0" w:after="0"/>
        <w:contextualSpacing/>
        <w:jc w:val="both"/>
        <w:rPr>
          <w:rFonts w:ascii="Calibri" w:hAnsi="Calibri" w:cs="Calibri"/>
          <w:sz w:val="22"/>
          <w:szCs w:val="22"/>
        </w:rPr>
      </w:pPr>
    </w:p>
    <w:p w14:paraId="16CEDAB3" w14:textId="77777777" w:rsidR="00475BE4" w:rsidRPr="00FA661F" w:rsidRDefault="00475BE4" w:rsidP="00475BE4">
      <w:pPr>
        <w:spacing w:before="0" w:after="0"/>
        <w:contextualSpacing/>
        <w:jc w:val="both"/>
        <w:rPr>
          <w:rFonts w:ascii="Calibri" w:hAnsi="Calibri" w:cs="Calibri"/>
          <w:sz w:val="22"/>
          <w:szCs w:val="22"/>
        </w:rPr>
      </w:pPr>
      <w:r w:rsidRPr="00FA661F">
        <w:rPr>
          <w:rFonts w:ascii="Calibri" w:hAnsi="Calibri" w:cs="Calibri"/>
          <w:sz w:val="22"/>
          <w:szCs w:val="22"/>
        </w:rPr>
        <w:t>Al cierre del ejercicio 2011, y tal y como se indicó en la memoria de dicho ejercicio, la Sociedad realizó inversiones anticipadas por importe de 2.781.903,00 euros, según lo establecido en el artículo 27 del RD 12/206 de 29 de diciembre, por el que se modifica la Ley 19/1994 de modificación del Régimen Económico y Fiscal de Canarias. Dichas dotaciones se materializarían con cargo a beneficios obtenidos en ejercicios futuros.</w:t>
      </w:r>
    </w:p>
    <w:p w14:paraId="18A8C578" w14:textId="77777777" w:rsidR="00475BE4" w:rsidRPr="00FA661F" w:rsidRDefault="00475BE4" w:rsidP="00475BE4">
      <w:pPr>
        <w:spacing w:before="0" w:after="0"/>
        <w:contextualSpacing/>
        <w:jc w:val="both"/>
        <w:rPr>
          <w:rFonts w:ascii="Calibri" w:hAnsi="Calibri" w:cs="Calibri"/>
          <w:sz w:val="12"/>
          <w:szCs w:val="22"/>
        </w:rPr>
      </w:pPr>
    </w:p>
    <w:p w14:paraId="1DAC482A" w14:textId="77777777" w:rsidR="00475BE4" w:rsidRPr="00FA661F" w:rsidRDefault="00475BE4" w:rsidP="00475BE4">
      <w:pPr>
        <w:spacing w:before="0" w:after="0"/>
        <w:contextualSpacing/>
        <w:jc w:val="both"/>
        <w:rPr>
          <w:rFonts w:ascii="Calibri" w:hAnsi="Calibri" w:cs="Calibri"/>
          <w:sz w:val="22"/>
          <w:szCs w:val="22"/>
        </w:rPr>
      </w:pPr>
      <w:r w:rsidRPr="00FA661F">
        <w:rPr>
          <w:rFonts w:ascii="Calibri" w:hAnsi="Calibri" w:cs="Calibri"/>
          <w:sz w:val="22"/>
          <w:szCs w:val="22"/>
        </w:rPr>
        <w:t>Estas inversiones se mantendrán en funcionamiento durante más de cinco años, conforme al apartado 8 del RDL 12/2006.</w:t>
      </w:r>
    </w:p>
    <w:p w14:paraId="7559363E" w14:textId="77777777" w:rsidR="00475BE4" w:rsidRPr="00FA661F" w:rsidRDefault="00475BE4" w:rsidP="00475BE4">
      <w:pPr>
        <w:spacing w:before="0" w:after="0"/>
        <w:contextualSpacing/>
        <w:jc w:val="both"/>
        <w:rPr>
          <w:rFonts w:ascii="Calibri" w:hAnsi="Calibri" w:cs="Calibri"/>
          <w:sz w:val="14"/>
          <w:szCs w:val="22"/>
        </w:rPr>
      </w:pPr>
    </w:p>
    <w:p w14:paraId="7A82D132" w14:textId="77777777" w:rsidR="00475BE4" w:rsidRDefault="00475BE4" w:rsidP="00475BE4">
      <w:pPr>
        <w:spacing w:before="0" w:after="0"/>
        <w:contextualSpacing/>
        <w:jc w:val="both"/>
        <w:rPr>
          <w:rFonts w:ascii="Calibri" w:hAnsi="Calibri" w:cs="Calibri"/>
          <w:sz w:val="22"/>
          <w:szCs w:val="22"/>
        </w:rPr>
      </w:pPr>
    </w:p>
    <w:p w14:paraId="07A061EE" w14:textId="77777777" w:rsidR="00475BE4" w:rsidRDefault="00475BE4" w:rsidP="00475BE4">
      <w:pPr>
        <w:spacing w:before="0" w:after="0"/>
        <w:contextualSpacing/>
        <w:jc w:val="both"/>
        <w:rPr>
          <w:rFonts w:ascii="Calibri" w:hAnsi="Calibri" w:cs="Calibri"/>
          <w:sz w:val="22"/>
          <w:szCs w:val="22"/>
        </w:rPr>
      </w:pPr>
      <w:r w:rsidRPr="00FA661F">
        <w:rPr>
          <w:rFonts w:ascii="Calibri" w:hAnsi="Calibri" w:cs="Calibri"/>
          <w:sz w:val="22"/>
          <w:szCs w:val="22"/>
        </w:rPr>
        <w:t>El detalle de las mismas es el siguiente:</w:t>
      </w:r>
    </w:p>
    <w:p w14:paraId="2ED99731" w14:textId="77777777" w:rsidR="00475BE4" w:rsidRPr="00FA661F" w:rsidRDefault="00475BE4" w:rsidP="00475BE4">
      <w:pPr>
        <w:spacing w:before="0" w:after="0"/>
        <w:contextualSpacing/>
        <w:jc w:val="both"/>
        <w:rPr>
          <w:rFonts w:ascii="Calibri" w:hAnsi="Calibri" w:cs="Calibri"/>
          <w:sz w:val="22"/>
          <w:szCs w:val="22"/>
        </w:rPr>
      </w:pPr>
    </w:p>
    <w:tbl>
      <w:tblPr>
        <w:tblW w:w="8657" w:type="dxa"/>
        <w:jc w:val="center"/>
        <w:tblLayout w:type="fixed"/>
        <w:tblLook w:val="00A0" w:firstRow="1" w:lastRow="0" w:firstColumn="1" w:lastColumn="0" w:noHBand="0" w:noVBand="0"/>
      </w:tblPr>
      <w:tblGrid>
        <w:gridCol w:w="1206"/>
        <w:gridCol w:w="1205"/>
        <w:gridCol w:w="1558"/>
        <w:gridCol w:w="322"/>
        <w:gridCol w:w="2368"/>
        <w:gridCol w:w="612"/>
        <w:gridCol w:w="1386"/>
      </w:tblGrid>
      <w:tr w:rsidR="00475BE4" w:rsidRPr="00FA661F" w14:paraId="61978044" w14:textId="77777777" w:rsidTr="004F7FD9">
        <w:trPr>
          <w:trHeight w:val="221"/>
          <w:jc w:val="center"/>
        </w:trPr>
        <w:tc>
          <w:tcPr>
            <w:tcW w:w="1205" w:type="dxa"/>
            <w:vAlign w:val="center"/>
          </w:tcPr>
          <w:p w14:paraId="6C8A0153" w14:textId="77777777" w:rsidR="00475BE4" w:rsidRPr="00FA661F" w:rsidRDefault="00475BE4" w:rsidP="004F7FD9">
            <w:pPr>
              <w:widowControl w:val="0"/>
              <w:spacing w:before="0" w:after="0"/>
              <w:jc w:val="both"/>
              <w:rPr>
                <w:rFonts w:ascii="Calibri" w:hAnsi="Calibri" w:cs="Calibri"/>
              </w:rPr>
            </w:pPr>
          </w:p>
        </w:tc>
        <w:tc>
          <w:tcPr>
            <w:tcW w:w="1205" w:type="dxa"/>
            <w:vAlign w:val="center"/>
          </w:tcPr>
          <w:p w14:paraId="0561B4C8" w14:textId="77777777" w:rsidR="00475BE4" w:rsidRPr="00FA661F" w:rsidRDefault="00475BE4" w:rsidP="004F7FD9">
            <w:pPr>
              <w:widowControl w:val="0"/>
              <w:spacing w:before="0" w:after="0"/>
              <w:jc w:val="both"/>
              <w:rPr>
                <w:rFonts w:ascii="Calibri" w:hAnsi="Calibri" w:cs="Calibri"/>
                <w:sz w:val="20"/>
                <w:szCs w:val="20"/>
              </w:rPr>
            </w:pPr>
          </w:p>
        </w:tc>
        <w:tc>
          <w:tcPr>
            <w:tcW w:w="1558" w:type="dxa"/>
            <w:vAlign w:val="center"/>
          </w:tcPr>
          <w:p w14:paraId="1061183A" w14:textId="77777777" w:rsidR="00475BE4" w:rsidRPr="00FA661F" w:rsidRDefault="00475BE4" w:rsidP="004F7FD9">
            <w:pPr>
              <w:widowControl w:val="0"/>
              <w:spacing w:before="0" w:after="0"/>
              <w:jc w:val="both"/>
              <w:rPr>
                <w:rFonts w:ascii="Calibri" w:hAnsi="Calibri" w:cs="Calibri"/>
                <w:sz w:val="20"/>
                <w:szCs w:val="20"/>
              </w:rPr>
            </w:pPr>
          </w:p>
        </w:tc>
        <w:tc>
          <w:tcPr>
            <w:tcW w:w="322" w:type="dxa"/>
            <w:vAlign w:val="center"/>
          </w:tcPr>
          <w:p w14:paraId="77EB2C0E" w14:textId="77777777" w:rsidR="00475BE4" w:rsidRPr="00FA661F" w:rsidRDefault="00475BE4" w:rsidP="004F7FD9">
            <w:pPr>
              <w:widowControl w:val="0"/>
              <w:spacing w:before="0" w:after="0"/>
              <w:jc w:val="both"/>
              <w:rPr>
                <w:rFonts w:ascii="Calibri" w:hAnsi="Calibri" w:cs="Calibri"/>
                <w:sz w:val="20"/>
                <w:szCs w:val="20"/>
              </w:rPr>
            </w:pPr>
          </w:p>
        </w:tc>
        <w:tc>
          <w:tcPr>
            <w:tcW w:w="2368" w:type="dxa"/>
            <w:tcBorders>
              <w:bottom w:val="single" w:sz="8" w:space="0" w:color="000000"/>
            </w:tcBorders>
            <w:vAlign w:val="center"/>
          </w:tcPr>
          <w:p w14:paraId="1405FDC4" w14:textId="77777777" w:rsidR="00475BE4" w:rsidRPr="00FA661F" w:rsidRDefault="00475BE4" w:rsidP="004F7FD9">
            <w:pPr>
              <w:widowControl w:val="0"/>
              <w:spacing w:before="0" w:after="0"/>
              <w:jc w:val="center"/>
              <w:rPr>
                <w:rFonts w:ascii="Calibri" w:hAnsi="Calibri" w:cs="Calibri"/>
                <w:b/>
                <w:bCs/>
                <w:sz w:val="20"/>
                <w:szCs w:val="20"/>
                <w:lang w:val="en-US"/>
              </w:rPr>
            </w:pPr>
            <w:proofErr w:type="spellStart"/>
            <w:r w:rsidRPr="00FA661F">
              <w:rPr>
                <w:rFonts w:ascii="Calibri" w:hAnsi="Calibri" w:cs="Calibri"/>
                <w:b/>
                <w:bCs/>
                <w:sz w:val="20"/>
                <w:szCs w:val="20"/>
                <w:lang w:val="en-US"/>
              </w:rPr>
              <w:t>Fecha</w:t>
            </w:r>
            <w:proofErr w:type="spellEnd"/>
            <w:r w:rsidRPr="00FA661F">
              <w:rPr>
                <w:rFonts w:ascii="Calibri" w:hAnsi="Calibri" w:cs="Calibri"/>
                <w:b/>
                <w:bCs/>
                <w:sz w:val="20"/>
                <w:szCs w:val="20"/>
                <w:lang w:val="en-US"/>
              </w:rPr>
              <w:t xml:space="preserve"> Alta</w:t>
            </w:r>
          </w:p>
        </w:tc>
        <w:tc>
          <w:tcPr>
            <w:tcW w:w="612" w:type="dxa"/>
            <w:vAlign w:val="center"/>
          </w:tcPr>
          <w:p w14:paraId="44E4F23D" w14:textId="77777777" w:rsidR="00475BE4" w:rsidRPr="00FA661F" w:rsidRDefault="00475BE4" w:rsidP="004F7FD9">
            <w:pPr>
              <w:widowControl w:val="0"/>
              <w:spacing w:before="0" w:after="0"/>
              <w:jc w:val="both"/>
              <w:rPr>
                <w:rFonts w:ascii="Calibri" w:hAnsi="Calibri" w:cs="Calibri"/>
                <w:b/>
                <w:bCs/>
                <w:sz w:val="20"/>
                <w:szCs w:val="20"/>
                <w:lang w:val="en-US"/>
              </w:rPr>
            </w:pPr>
          </w:p>
        </w:tc>
        <w:tc>
          <w:tcPr>
            <w:tcW w:w="1386" w:type="dxa"/>
            <w:tcBorders>
              <w:bottom w:val="single" w:sz="8" w:space="0" w:color="000000"/>
            </w:tcBorders>
            <w:vAlign w:val="center"/>
          </w:tcPr>
          <w:p w14:paraId="1E2DE42E" w14:textId="77777777" w:rsidR="00475BE4" w:rsidRPr="00FA661F" w:rsidRDefault="00475BE4" w:rsidP="004F7FD9">
            <w:pPr>
              <w:widowControl w:val="0"/>
              <w:spacing w:before="0" w:after="0"/>
              <w:jc w:val="center"/>
              <w:rPr>
                <w:rFonts w:ascii="Calibri" w:hAnsi="Calibri" w:cs="Calibri"/>
                <w:b/>
                <w:bCs/>
                <w:sz w:val="20"/>
                <w:szCs w:val="20"/>
                <w:lang w:val="en-US"/>
              </w:rPr>
            </w:pPr>
            <w:proofErr w:type="spellStart"/>
            <w:r w:rsidRPr="00FA661F">
              <w:rPr>
                <w:rFonts w:ascii="Calibri" w:hAnsi="Calibri" w:cs="Calibri"/>
                <w:b/>
                <w:bCs/>
                <w:sz w:val="20"/>
                <w:szCs w:val="20"/>
                <w:lang w:val="en-US"/>
              </w:rPr>
              <w:t>Adquisición</w:t>
            </w:r>
            <w:proofErr w:type="spellEnd"/>
          </w:p>
        </w:tc>
      </w:tr>
      <w:tr w:rsidR="00475BE4" w:rsidRPr="00FA661F" w14:paraId="7F81C04C" w14:textId="77777777" w:rsidTr="004F7FD9">
        <w:trPr>
          <w:trHeight w:val="208"/>
          <w:jc w:val="center"/>
        </w:trPr>
        <w:tc>
          <w:tcPr>
            <w:tcW w:w="1205" w:type="dxa"/>
            <w:vAlign w:val="center"/>
          </w:tcPr>
          <w:p w14:paraId="0C209C74" w14:textId="77777777" w:rsidR="00475BE4" w:rsidRPr="00FA661F" w:rsidRDefault="00475BE4" w:rsidP="004F7FD9">
            <w:pPr>
              <w:widowControl w:val="0"/>
              <w:spacing w:before="0" w:after="0"/>
              <w:jc w:val="both"/>
              <w:rPr>
                <w:rFonts w:ascii="Calibri" w:hAnsi="Calibri" w:cs="Calibri"/>
                <w:lang w:val="en-US"/>
              </w:rPr>
            </w:pPr>
          </w:p>
        </w:tc>
        <w:tc>
          <w:tcPr>
            <w:tcW w:w="1205" w:type="dxa"/>
            <w:vAlign w:val="center"/>
          </w:tcPr>
          <w:p w14:paraId="5A1EC942" w14:textId="77777777" w:rsidR="00475BE4" w:rsidRPr="00FA661F" w:rsidRDefault="00475BE4" w:rsidP="004F7FD9">
            <w:pPr>
              <w:widowControl w:val="0"/>
              <w:spacing w:before="0" w:after="0"/>
              <w:jc w:val="both"/>
              <w:rPr>
                <w:rFonts w:ascii="Calibri" w:hAnsi="Calibri" w:cs="Calibri"/>
                <w:sz w:val="20"/>
                <w:szCs w:val="20"/>
                <w:lang w:val="en-US"/>
              </w:rPr>
            </w:pPr>
          </w:p>
        </w:tc>
        <w:tc>
          <w:tcPr>
            <w:tcW w:w="1558" w:type="dxa"/>
            <w:vAlign w:val="center"/>
          </w:tcPr>
          <w:p w14:paraId="6A1BCEE0" w14:textId="77777777" w:rsidR="00475BE4" w:rsidRPr="00FA661F" w:rsidRDefault="00475BE4" w:rsidP="004F7FD9">
            <w:pPr>
              <w:widowControl w:val="0"/>
              <w:spacing w:before="0" w:after="0"/>
              <w:jc w:val="both"/>
              <w:rPr>
                <w:rFonts w:ascii="Calibri" w:hAnsi="Calibri" w:cs="Calibri"/>
                <w:sz w:val="20"/>
                <w:szCs w:val="20"/>
                <w:lang w:val="en-US"/>
              </w:rPr>
            </w:pPr>
          </w:p>
        </w:tc>
        <w:tc>
          <w:tcPr>
            <w:tcW w:w="322" w:type="dxa"/>
            <w:vAlign w:val="center"/>
          </w:tcPr>
          <w:p w14:paraId="47DC68C7" w14:textId="77777777" w:rsidR="00475BE4" w:rsidRPr="00FA661F" w:rsidRDefault="00475BE4" w:rsidP="004F7FD9">
            <w:pPr>
              <w:widowControl w:val="0"/>
              <w:spacing w:before="0" w:after="0"/>
              <w:jc w:val="both"/>
              <w:rPr>
                <w:rFonts w:ascii="Calibri" w:hAnsi="Calibri" w:cs="Calibri"/>
                <w:sz w:val="20"/>
                <w:szCs w:val="20"/>
                <w:lang w:val="en-US"/>
              </w:rPr>
            </w:pPr>
          </w:p>
        </w:tc>
        <w:tc>
          <w:tcPr>
            <w:tcW w:w="2368" w:type="dxa"/>
            <w:vAlign w:val="center"/>
          </w:tcPr>
          <w:p w14:paraId="6DAC685E" w14:textId="77777777" w:rsidR="00475BE4" w:rsidRPr="00FA661F" w:rsidRDefault="00475BE4" w:rsidP="004F7FD9">
            <w:pPr>
              <w:widowControl w:val="0"/>
              <w:spacing w:before="0" w:after="0"/>
              <w:jc w:val="both"/>
              <w:rPr>
                <w:rFonts w:ascii="Calibri" w:hAnsi="Calibri" w:cs="Calibri"/>
                <w:sz w:val="20"/>
                <w:szCs w:val="20"/>
                <w:lang w:val="en-US"/>
              </w:rPr>
            </w:pPr>
          </w:p>
        </w:tc>
        <w:tc>
          <w:tcPr>
            <w:tcW w:w="612" w:type="dxa"/>
            <w:vAlign w:val="center"/>
          </w:tcPr>
          <w:p w14:paraId="0A2CC255" w14:textId="77777777" w:rsidR="00475BE4" w:rsidRPr="00FA661F" w:rsidRDefault="00475BE4" w:rsidP="004F7FD9">
            <w:pPr>
              <w:widowControl w:val="0"/>
              <w:spacing w:before="0" w:after="0"/>
              <w:jc w:val="both"/>
              <w:rPr>
                <w:rFonts w:ascii="Calibri" w:hAnsi="Calibri" w:cs="Calibri"/>
                <w:sz w:val="20"/>
                <w:szCs w:val="20"/>
                <w:lang w:val="en-US"/>
              </w:rPr>
            </w:pPr>
          </w:p>
        </w:tc>
        <w:tc>
          <w:tcPr>
            <w:tcW w:w="1386" w:type="dxa"/>
            <w:vAlign w:val="center"/>
          </w:tcPr>
          <w:p w14:paraId="7227E4CF" w14:textId="77777777" w:rsidR="00475BE4" w:rsidRPr="00FA661F" w:rsidRDefault="00475BE4" w:rsidP="004F7FD9">
            <w:pPr>
              <w:widowControl w:val="0"/>
              <w:spacing w:before="0" w:after="0"/>
              <w:jc w:val="both"/>
              <w:rPr>
                <w:rFonts w:ascii="Calibri" w:hAnsi="Calibri" w:cs="Calibri"/>
                <w:sz w:val="20"/>
                <w:szCs w:val="20"/>
                <w:lang w:val="en-US"/>
              </w:rPr>
            </w:pPr>
          </w:p>
        </w:tc>
      </w:tr>
      <w:tr w:rsidR="00475BE4" w:rsidRPr="00FA661F" w14:paraId="1D2436CE" w14:textId="77777777" w:rsidTr="004F7FD9">
        <w:trPr>
          <w:trHeight w:val="208"/>
          <w:jc w:val="center"/>
        </w:trPr>
        <w:tc>
          <w:tcPr>
            <w:tcW w:w="3968" w:type="dxa"/>
            <w:gridSpan w:val="3"/>
            <w:vAlign w:val="center"/>
          </w:tcPr>
          <w:p w14:paraId="2FBB216A" w14:textId="77777777" w:rsidR="00475BE4" w:rsidRPr="00FA661F" w:rsidRDefault="00475BE4" w:rsidP="004F7FD9">
            <w:pPr>
              <w:widowControl w:val="0"/>
              <w:spacing w:before="0" w:after="0"/>
              <w:jc w:val="both"/>
              <w:rPr>
                <w:rFonts w:ascii="Calibri" w:hAnsi="Calibri" w:cs="Calibri"/>
                <w:b/>
                <w:bCs/>
                <w:sz w:val="20"/>
                <w:szCs w:val="20"/>
                <w:lang w:val="en-US"/>
              </w:rPr>
            </w:pPr>
            <w:proofErr w:type="spellStart"/>
            <w:r w:rsidRPr="00FA661F">
              <w:rPr>
                <w:rFonts w:ascii="Calibri" w:hAnsi="Calibri" w:cs="Calibri"/>
                <w:b/>
                <w:bCs/>
                <w:sz w:val="20"/>
                <w:szCs w:val="20"/>
                <w:lang w:val="en-US"/>
              </w:rPr>
              <w:t>Materialización</w:t>
            </w:r>
            <w:proofErr w:type="spellEnd"/>
            <w:r w:rsidRPr="00FA661F">
              <w:rPr>
                <w:rFonts w:ascii="Calibri" w:hAnsi="Calibri" w:cs="Calibri"/>
                <w:b/>
                <w:bCs/>
                <w:sz w:val="20"/>
                <w:szCs w:val="20"/>
                <w:lang w:val="en-US"/>
              </w:rPr>
              <w:t xml:space="preserve"> RIC </w:t>
            </w:r>
            <w:proofErr w:type="spellStart"/>
            <w:r w:rsidRPr="00FA661F">
              <w:rPr>
                <w:rFonts w:ascii="Calibri" w:hAnsi="Calibri" w:cs="Calibri"/>
                <w:b/>
                <w:bCs/>
                <w:sz w:val="20"/>
                <w:szCs w:val="20"/>
                <w:lang w:val="en-US"/>
              </w:rPr>
              <w:t>Inversiones</w:t>
            </w:r>
            <w:proofErr w:type="spellEnd"/>
            <w:r w:rsidRPr="00FA661F">
              <w:rPr>
                <w:rFonts w:ascii="Calibri" w:hAnsi="Calibri" w:cs="Calibri"/>
                <w:b/>
                <w:bCs/>
                <w:sz w:val="20"/>
                <w:szCs w:val="20"/>
                <w:lang w:val="en-US"/>
              </w:rPr>
              <w:t xml:space="preserve"> 2011</w:t>
            </w:r>
          </w:p>
        </w:tc>
        <w:tc>
          <w:tcPr>
            <w:tcW w:w="322" w:type="dxa"/>
            <w:vAlign w:val="center"/>
          </w:tcPr>
          <w:p w14:paraId="38FDB873" w14:textId="77777777" w:rsidR="00475BE4" w:rsidRPr="00FA661F" w:rsidRDefault="00475BE4" w:rsidP="004F7FD9">
            <w:pPr>
              <w:widowControl w:val="0"/>
              <w:spacing w:before="0" w:after="0"/>
              <w:jc w:val="both"/>
              <w:rPr>
                <w:rFonts w:ascii="Calibri" w:hAnsi="Calibri" w:cs="Calibri"/>
                <w:sz w:val="20"/>
                <w:szCs w:val="20"/>
                <w:lang w:val="en-US"/>
              </w:rPr>
            </w:pPr>
          </w:p>
        </w:tc>
        <w:tc>
          <w:tcPr>
            <w:tcW w:w="2368" w:type="dxa"/>
            <w:vAlign w:val="center"/>
          </w:tcPr>
          <w:p w14:paraId="7899DE8D" w14:textId="77777777" w:rsidR="00475BE4" w:rsidRPr="00FA661F" w:rsidRDefault="00475BE4" w:rsidP="004F7FD9">
            <w:pPr>
              <w:widowControl w:val="0"/>
              <w:spacing w:before="0" w:after="0"/>
              <w:jc w:val="both"/>
              <w:rPr>
                <w:rFonts w:ascii="Calibri" w:hAnsi="Calibri" w:cs="Calibri"/>
                <w:sz w:val="20"/>
                <w:szCs w:val="20"/>
                <w:lang w:val="en-US"/>
              </w:rPr>
            </w:pPr>
          </w:p>
        </w:tc>
        <w:tc>
          <w:tcPr>
            <w:tcW w:w="612" w:type="dxa"/>
            <w:vAlign w:val="center"/>
          </w:tcPr>
          <w:p w14:paraId="41FBD211" w14:textId="77777777" w:rsidR="00475BE4" w:rsidRPr="00FA661F" w:rsidRDefault="00475BE4" w:rsidP="004F7FD9">
            <w:pPr>
              <w:widowControl w:val="0"/>
              <w:spacing w:before="0" w:after="0"/>
              <w:jc w:val="both"/>
              <w:rPr>
                <w:rFonts w:ascii="Calibri" w:hAnsi="Calibri" w:cs="Calibri"/>
                <w:sz w:val="20"/>
                <w:szCs w:val="20"/>
                <w:lang w:val="en-US"/>
              </w:rPr>
            </w:pPr>
          </w:p>
        </w:tc>
        <w:tc>
          <w:tcPr>
            <w:tcW w:w="1386" w:type="dxa"/>
            <w:vAlign w:val="center"/>
          </w:tcPr>
          <w:p w14:paraId="74B69FFA" w14:textId="77777777" w:rsidR="00475BE4" w:rsidRPr="00FA661F" w:rsidRDefault="00475BE4" w:rsidP="004F7FD9">
            <w:pPr>
              <w:widowControl w:val="0"/>
              <w:spacing w:before="0" w:after="0"/>
              <w:jc w:val="both"/>
              <w:rPr>
                <w:rFonts w:ascii="Calibri" w:hAnsi="Calibri" w:cs="Calibri"/>
                <w:sz w:val="20"/>
                <w:szCs w:val="20"/>
                <w:lang w:val="en-US"/>
              </w:rPr>
            </w:pPr>
          </w:p>
        </w:tc>
      </w:tr>
      <w:tr w:rsidR="00475BE4" w:rsidRPr="00FA661F" w14:paraId="34234C31" w14:textId="77777777" w:rsidTr="004F7FD9">
        <w:trPr>
          <w:trHeight w:val="208"/>
          <w:jc w:val="center"/>
        </w:trPr>
        <w:tc>
          <w:tcPr>
            <w:tcW w:w="3968" w:type="dxa"/>
            <w:gridSpan w:val="3"/>
            <w:vAlign w:val="center"/>
          </w:tcPr>
          <w:p w14:paraId="11572F6A" w14:textId="77777777" w:rsidR="00475BE4" w:rsidRPr="00FA661F" w:rsidRDefault="00475BE4" w:rsidP="004F7FD9">
            <w:pPr>
              <w:widowControl w:val="0"/>
              <w:spacing w:before="0" w:after="0"/>
              <w:jc w:val="both"/>
              <w:rPr>
                <w:rFonts w:ascii="Calibri" w:hAnsi="Calibri" w:cs="Calibri"/>
                <w:sz w:val="20"/>
                <w:szCs w:val="20"/>
                <w:lang w:val="en-US"/>
              </w:rPr>
            </w:pPr>
            <w:proofErr w:type="spellStart"/>
            <w:r w:rsidRPr="00FA661F">
              <w:rPr>
                <w:rFonts w:ascii="Calibri" w:hAnsi="Calibri" w:cs="Calibri"/>
                <w:sz w:val="20"/>
                <w:szCs w:val="20"/>
                <w:lang w:val="en-US"/>
              </w:rPr>
              <w:t>Construcción</w:t>
            </w:r>
            <w:proofErr w:type="spellEnd"/>
            <w:r w:rsidRPr="00FA661F">
              <w:rPr>
                <w:rFonts w:ascii="Calibri" w:hAnsi="Calibri" w:cs="Calibri"/>
                <w:sz w:val="20"/>
                <w:szCs w:val="20"/>
                <w:lang w:val="en-US"/>
              </w:rPr>
              <w:t xml:space="preserve"> Cable </w:t>
            </w:r>
            <w:proofErr w:type="spellStart"/>
            <w:r w:rsidRPr="00FA661F">
              <w:rPr>
                <w:rFonts w:ascii="Calibri" w:hAnsi="Calibri" w:cs="Calibri"/>
                <w:sz w:val="20"/>
                <w:szCs w:val="20"/>
                <w:lang w:val="en-US"/>
              </w:rPr>
              <w:t>Submarino</w:t>
            </w:r>
            <w:proofErr w:type="spellEnd"/>
          </w:p>
        </w:tc>
        <w:tc>
          <w:tcPr>
            <w:tcW w:w="322" w:type="dxa"/>
            <w:vAlign w:val="center"/>
          </w:tcPr>
          <w:p w14:paraId="58C2C049" w14:textId="77777777" w:rsidR="00475BE4" w:rsidRPr="00FA661F" w:rsidRDefault="00475BE4" w:rsidP="004F7FD9">
            <w:pPr>
              <w:widowControl w:val="0"/>
              <w:spacing w:before="0" w:after="0"/>
              <w:jc w:val="both"/>
              <w:rPr>
                <w:rFonts w:ascii="Calibri" w:hAnsi="Calibri" w:cs="Calibri"/>
                <w:sz w:val="20"/>
                <w:szCs w:val="20"/>
                <w:lang w:val="en-US"/>
              </w:rPr>
            </w:pPr>
          </w:p>
        </w:tc>
        <w:tc>
          <w:tcPr>
            <w:tcW w:w="2368" w:type="dxa"/>
            <w:vAlign w:val="center"/>
          </w:tcPr>
          <w:p w14:paraId="42579500" w14:textId="77777777" w:rsidR="00475BE4" w:rsidRPr="00FA661F" w:rsidRDefault="00475BE4" w:rsidP="004F7FD9">
            <w:pPr>
              <w:widowControl w:val="0"/>
              <w:spacing w:before="0" w:after="0"/>
              <w:jc w:val="both"/>
              <w:rPr>
                <w:rFonts w:ascii="Calibri" w:hAnsi="Calibri" w:cs="Calibri"/>
                <w:sz w:val="20"/>
                <w:szCs w:val="20"/>
                <w:lang w:val="en-US"/>
              </w:rPr>
            </w:pPr>
            <w:r w:rsidRPr="00FA661F">
              <w:rPr>
                <w:rFonts w:ascii="Calibri" w:hAnsi="Calibri" w:cs="Calibri"/>
                <w:sz w:val="20"/>
                <w:szCs w:val="20"/>
                <w:lang w:val="en-US"/>
              </w:rPr>
              <w:t xml:space="preserve">30 </w:t>
            </w:r>
            <w:proofErr w:type="spellStart"/>
            <w:r w:rsidRPr="00FA661F">
              <w:rPr>
                <w:rFonts w:ascii="Calibri" w:hAnsi="Calibri" w:cs="Calibri"/>
                <w:sz w:val="20"/>
                <w:szCs w:val="20"/>
                <w:lang w:val="en-US"/>
              </w:rPr>
              <w:t>septiembre</w:t>
            </w:r>
            <w:proofErr w:type="spellEnd"/>
            <w:r w:rsidRPr="00FA661F">
              <w:rPr>
                <w:rFonts w:ascii="Calibri" w:hAnsi="Calibri" w:cs="Calibri"/>
                <w:sz w:val="20"/>
                <w:szCs w:val="20"/>
                <w:lang w:val="en-US"/>
              </w:rPr>
              <w:t xml:space="preserve"> 2011</w:t>
            </w:r>
          </w:p>
        </w:tc>
        <w:tc>
          <w:tcPr>
            <w:tcW w:w="612" w:type="dxa"/>
            <w:vAlign w:val="center"/>
          </w:tcPr>
          <w:p w14:paraId="34FBEABB" w14:textId="77777777" w:rsidR="00475BE4" w:rsidRPr="00FA661F" w:rsidRDefault="00475BE4" w:rsidP="004F7FD9">
            <w:pPr>
              <w:widowControl w:val="0"/>
              <w:spacing w:before="0" w:after="0"/>
              <w:jc w:val="both"/>
              <w:rPr>
                <w:rFonts w:ascii="Calibri" w:hAnsi="Calibri" w:cs="Calibri"/>
                <w:sz w:val="20"/>
                <w:szCs w:val="20"/>
                <w:lang w:val="en-US"/>
              </w:rPr>
            </w:pPr>
          </w:p>
        </w:tc>
        <w:tc>
          <w:tcPr>
            <w:tcW w:w="1386" w:type="dxa"/>
            <w:vAlign w:val="center"/>
          </w:tcPr>
          <w:p w14:paraId="3F68D795" w14:textId="77777777" w:rsidR="00475BE4" w:rsidRPr="00FA661F" w:rsidRDefault="00475BE4" w:rsidP="004F7FD9">
            <w:pPr>
              <w:widowControl w:val="0"/>
              <w:spacing w:before="0" w:after="0"/>
              <w:jc w:val="right"/>
              <w:rPr>
                <w:rFonts w:ascii="Calibri" w:hAnsi="Calibri" w:cs="Calibri"/>
                <w:sz w:val="20"/>
                <w:szCs w:val="20"/>
                <w:lang w:val="en-US"/>
              </w:rPr>
            </w:pPr>
            <w:r w:rsidRPr="00FA661F">
              <w:rPr>
                <w:rFonts w:ascii="Calibri" w:hAnsi="Calibri" w:cs="Calibri"/>
                <w:sz w:val="20"/>
                <w:szCs w:val="20"/>
                <w:lang w:val="en-US"/>
              </w:rPr>
              <w:t>1.630.375,00</w:t>
            </w:r>
          </w:p>
        </w:tc>
      </w:tr>
      <w:tr w:rsidR="00475BE4" w:rsidRPr="00FA661F" w14:paraId="23E2EF1C" w14:textId="77777777" w:rsidTr="004F7FD9">
        <w:trPr>
          <w:trHeight w:val="208"/>
          <w:jc w:val="center"/>
        </w:trPr>
        <w:tc>
          <w:tcPr>
            <w:tcW w:w="3968" w:type="dxa"/>
            <w:gridSpan w:val="3"/>
            <w:vAlign w:val="center"/>
          </w:tcPr>
          <w:p w14:paraId="492EBE34" w14:textId="77777777" w:rsidR="00475BE4" w:rsidRPr="00FA661F" w:rsidRDefault="00475BE4" w:rsidP="004F7FD9">
            <w:pPr>
              <w:widowControl w:val="0"/>
              <w:spacing w:before="0" w:after="0"/>
              <w:jc w:val="both"/>
              <w:rPr>
                <w:rFonts w:ascii="Calibri" w:hAnsi="Calibri" w:cs="Calibri"/>
                <w:sz w:val="20"/>
                <w:szCs w:val="20"/>
                <w:lang w:val="en-US"/>
              </w:rPr>
            </w:pPr>
            <w:proofErr w:type="spellStart"/>
            <w:r w:rsidRPr="00FA661F">
              <w:rPr>
                <w:rFonts w:ascii="Calibri" w:hAnsi="Calibri" w:cs="Calibri"/>
                <w:sz w:val="20"/>
                <w:szCs w:val="20"/>
                <w:lang w:val="en-US"/>
              </w:rPr>
              <w:t>Construcciones</w:t>
            </w:r>
            <w:proofErr w:type="spellEnd"/>
            <w:r w:rsidRPr="00FA661F">
              <w:rPr>
                <w:rFonts w:ascii="Calibri" w:hAnsi="Calibri" w:cs="Calibri"/>
                <w:sz w:val="20"/>
                <w:szCs w:val="20"/>
                <w:lang w:val="en-US"/>
              </w:rPr>
              <w:t xml:space="preserve"> </w:t>
            </w:r>
            <w:proofErr w:type="spellStart"/>
            <w:r w:rsidRPr="00FA661F">
              <w:rPr>
                <w:rFonts w:ascii="Calibri" w:hAnsi="Calibri" w:cs="Calibri"/>
                <w:sz w:val="20"/>
                <w:szCs w:val="20"/>
                <w:lang w:val="en-US"/>
              </w:rPr>
              <w:t>Instalaciones</w:t>
            </w:r>
            <w:proofErr w:type="spellEnd"/>
            <w:r w:rsidRPr="00FA661F">
              <w:rPr>
                <w:rFonts w:ascii="Calibri" w:hAnsi="Calibri" w:cs="Calibri"/>
                <w:sz w:val="20"/>
                <w:szCs w:val="20"/>
                <w:lang w:val="en-US"/>
              </w:rPr>
              <w:t xml:space="preserve"> </w:t>
            </w:r>
            <w:proofErr w:type="spellStart"/>
            <w:r w:rsidRPr="00FA661F">
              <w:rPr>
                <w:rFonts w:ascii="Calibri" w:hAnsi="Calibri" w:cs="Calibri"/>
                <w:sz w:val="20"/>
                <w:szCs w:val="20"/>
                <w:lang w:val="en-US"/>
              </w:rPr>
              <w:t>Técnicas</w:t>
            </w:r>
            <w:proofErr w:type="spellEnd"/>
          </w:p>
        </w:tc>
        <w:tc>
          <w:tcPr>
            <w:tcW w:w="322" w:type="dxa"/>
            <w:vAlign w:val="center"/>
          </w:tcPr>
          <w:p w14:paraId="2143B8E5" w14:textId="77777777" w:rsidR="00475BE4" w:rsidRPr="00FA661F" w:rsidRDefault="00475BE4" w:rsidP="004F7FD9">
            <w:pPr>
              <w:widowControl w:val="0"/>
              <w:spacing w:before="0" w:after="0"/>
              <w:jc w:val="both"/>
              <w:rPr>
                <w:rFonts w:ascii="Calibri" w:hAnsi="Calibri" w:cs="Calibri"/>
                <w:sz w:val="20"/>
                <w:szCs w:val="20"/>
                <w:lang w:val="en-US"/>
              </w:rPr>
            </w:pPr>
          </w:p>
        </w:tc>
        <w:tc>
          <w:tcPr>
            <w:tcW w:w="2368" w:type="dxa"/>
            <w:vAlign w:val="center"/>
          </w:tcPr>
          <w:p w14:paraId="3E18E12A" w14:textId="77777777" w:rsidR="00475BE4" w:rsidRPr="00FA661F" w:rsidRDefault="00475BE4" w:rsidP="004F7FD9">
            <w:pPr>
              <w:widowControl w:val="0"/>
              <w:spacing w:before="0" w:after="0"/>
              <w:jc w:val="both"/>
              <w:rPr>
                <w:rFonts w:ascii="Calibri" w:hAnsi="Calibri" w:cs="Calibri"/>
                <w:sz w:val="20"/>
                <w:szCs w:val="20"/>
                <w:lang w:val="en-US"/>
              </w:rPr>
            </w:pPr>
            <w:r w:rsidRPr="00FA661F">
              <w:rPr>
                <w:rFonts w:ascii="Calibri" w:hAnsi="Calibri" w:cs="Calibri"/>
                <w:sz w:val="20"/>
                <w:szCs w:val="20"/>
                <w:lang w:val="en-US"/>
              </w:rPr>
              <w:t xml:space="preserve">30 </w:t>
            </w:r>
            <w:proofErr w:type="spellStart"/>
            <w:r w:rsidRPr="00FA661F">
              <w:rPr>
                <w:rFonts w:ascii="Calibri" w:hAnsi="Calibri" w:cs="Calibri"/>
                <w:sz w:val="20"/>
                <w:szCs w:val="20"/>
                <w:lang w:val="en-US"/>
              </w:rPr>
              <w:t>septiembre</w:t>
            </w:r>
            <w:proofErr w:type="spellEnd"/>
            <w:r w:rsidRPr="00FA661F">
              <w:rPr>
                <w:rFonts w:ascii="Calibri" w:hAnsi="Calibri" w:cs="Calibri"/>
                <w:sz w:val="20"/>
                <w:szCs w:val="20"/>
                <w:lang w:val="en-US"/>
              </w:rPr>
              <w:t xml:space="preserve"> 2011</w:t>
            </w:r>
          </w:p>
        </w:tc>
        <w:tc>
          <w:tcPr>
            <w:tcW w:w="612" w:type="dxa"/>
            <w:vAlign w:val="center"/>
          </w:tcPr>
          <w:p w14:paraId="5B82D608" w14:textId="77777777" w:rsidR="00475BE4" w:rsidRPr="00FA661F" w:rsidRDefault="00475BE4" w:rsidP="004F7FD9">
            <w:pPr>
              <w:widowControl w:val="0"/>
              <w:spacing w:before="0" w:after="0"/>
              <w:jc w:val="both"/>
              <w:rPr>
                <w:rFonts w:ascii="Calibri" w:hAnsi="Calibri" w:cs="Calibri"/>
                <w:sz w:val="20"/>
                <w:szCs w:val="20"/>
                <w:lang w:val="en-US"/>
              </w:rPr>
            </w:pPr>
          </w:p>
        </w:tc>
        <w:tc>
          <w:tcPr>
            <w:tcW w:w="1386" w:type="dxa"/>
            <w:vAlign w:val="center"/>
          </w:tcPr>
          <w:p w14:paraId="4559DF93" w14:textId="77777777" w:rsidR="00475BE4" w:rsidRPr="00FA661F" w:rsidRDefault="00475BE4" w:rsidP="004F7FD9">
            <w:pPr>
              <w:widowControl w:val="0"/>
              <w:spacing w:before="0" w:after="0"/>
              <w:jc w:val="right"/>
              <w:rPr>
                <w:rFonts w:ascii="Calibri" w:hAnsi="Calibri" w:cs="Calibri"/>
                <w:sz w:val="20"/>
                <w:szCs w:val="20"/>
                <w:lang w:val="en-US"/>
              </w:rPr>
            </w:pPr>
            <w:r w:rsidRPr="00FA661F">
              <w:rPr>
                <w:rFonts w:ascii="Calibri" w:hAnsi="Calibri" w:cs="Calibri"/>
                <w:sz w:val="20"/>
                <w:szCs w:val="20"/>
                <w:lang w:val="en-US"/>
              </w:rPr>
              <w:t>109.918,00</w:t>
            </w:r>
          </w:p>
        </w:tc>
      </w:tr>
      <w:tr w:rsidR="00475BE4" w:rsidRPr="00FA661F" w14:paraId="64294A8B" w14:textId="77777777" w:rsidTr="004F7FD9">
        <w:trPr>
          <w:trHeight w:val="208"/>
          <w:jc w:val="center"/>
        </w:trPr>
        <w:tc>
          <w:tcPr>
            <w:tcW w:w="2410" w:type="dxa"/>
            <w:gridSpan w:val="2"/>
            <w:vAlign w:val="center"/>
          </w:tcPr>
          <w:p w14:paraId="53FBBD71" w14:textId="77777777" w:rsidR="00475BE4" w:rsidRPr="00FA661F" w:rsidRDefault="00475BE4" w:rsidP="004F7FD9">
            <w:pPr>
              <w:widowControl w:val="0"/>
              <w:spacing w:before="0" w:after="0"/>
              <w:jc w:val="both"/>
              <w:rPr>
                <w:rFonts w:ascii="Calibri" w:hAnsi="Calibri" w:cs="Calibri"/>
                <w:sz w:val="20"/>
                <w:szCs w:val="20"/>
                <w:lang w:val="en-US"/>
              </w:rPr>
            </w:pPr>
            <w:proofErr w:type="spellStart"/>
            <w:r w:rsidRPr="00FA661F">
              <w:rPr>
                <w:rFonts w:ascii="Calibri" w:hAnsi="Calibri" w:cs="Calibri"/>
                <w:sz w:val="20"/>
                <w:szCs w:val="20"/>
                <w:lang w:val="en-US"/>
              </w:rPr>
              <w:t>Infraestructura</w:t>
            </w:r>
            <w:proofErr w:type="spellEnd"/>
            <w:r w:rsidRPr="00FA661F">
              <w:rPr>
                <w:rFonts w:ascii="Calibri" w:hAnsi="Calibri" w:cs="Calibri"/>
                <w:sz w:val="20"/>
                <w:szCs w:val="20"/>
                <w:lang w:val="en-US"/>
              </w:rPr>
              <w:t xml:space="preserve"> </w:t>
            </w:r>
            <w:proofErr w:type="spellStart"/>
            <w:r w:rsidRPr="00FA661F">
              <w:rPr>
                <w:rFonts w:ascii="Calibri" w:hAnsi="Calibri" w:cs="Calibri"/>
                <w:sz w:val="20"/>
                <w:szCs w:val="20"/>
                <w:lang w:val="en-US"/>
              </w:rPr>
              <w:t>Terrestre</w:t>
            </w:r>
            <w:proofErr w:type="spellEnd"/>
          </w:p>
        </w:tc>
        <w:tc>
          <w:tcPr>
            <w:tcW w:w="1558" w:type="dxa"/>
            <w:vAlign w:val="center"/>
          </w:tcPr>
          <w:p w14:paraId="7B9F81B2" w14:textId="77777777" w:rsidR="00475BE4" w:rsidRPr="00FA661F" w:rsidRDefault="00475BE4" w:rsidP="004F7FD9">
            <w:pPr>
              <w:widowControl w:val="0"/>
              <w:spacing w:before="0" w:after="0"/>
              <w:jc w:val="both"/>
              <w:rPr>
                <w:rFonts w:ascii="Calibri" w:hAnsi="Calibri" w:cs="Calibri"/>
                <w:sz w:val="20"/>
                <w:szCs w:val="20"/>
                <w:lang w:val="en-US"/>
              </w:rPr>
            </w:pPr>
          </w:p>
        </w:tc>
        <w:tc>
          <w:tcPr>
            <w:tcW w:w="322" w:type="dxa"/>
            <w:vAlign w:val="center"/>
          </w:tcPr>
          <w:p w14:paraId="313F8E37" w14:textId="77777777" w:rsidR="00475BE4" w:rsidRPr="00FA661F" w:rsidRDefault="00475BE4" w:rsidP="004F7FD9">
            <w:pPr>
              <w:widowControl w:val="0"/>
              <w:spacing w:before="0" w:after="0"/>
              <w:jc w:val="both"/>
              <w:rPr>
                <w:rFonts w:ascii="Calibri" w:hAnsi="Calibri" w:cs="Calibri"/>
                <w:sz w:val="20"/>
                <w:szCs w:val="20"/>
                <w:lang w:val="en-US"/>
              </w:rPr>
            </w:pPr>
          </w:p>
        </w:tc>
        <w:tc>
          <w:tcPr>
            <w:tcW w:w="2368" w:type="dxa"/>
            <w:vAlign w:val="center"/>
          </w:tcPr>
          <w:p w14:paraId="6E3F93E4" w14:textId="77777777" w:rsidR="00475BE4" w:rsidRPr="00FA661F" w:rsidRDefault="00475BE4" w:rsidP="004F7FD9">
            <w:pPr>
              <w:widowControl w:val="0"/>
              <w:spacing w:before="0" w:after="0"/>
              <w:jc w:val="both"/>
              <w:rPr>
                <w:rFonts w:ascii="Calibri" w:hAnsi="Calibri" w:cs="Calibri"/>
                <w:sz w:val="20"/>
                <w:szCs w:val="20"/>
                <w:lang w:val="en-US"/>
              </w:rPr>
            </w:pPr>
            <w:r w:rsidRPr="00FA661F">
              <w:rPr>
                <w:rFonts w:ascii="Calibri" w:hAnsi="Calibri" w:cs="Calibri"/>
                <w:sz w:val="20"/>
                <w:szCs w:val="20"/>
                <w:lang w:val="en-US"/>
              </w:rPr>
              <w:t xml:space="preserve">30 </w:t>
            </w:r>
            <w:proofErr w:type="spellStart"/>
            <w:r w:rsidRPr="00FA661F">
              <w:rPr>
                <w:rFonts w:ascii="Calibri" w:hAnsi="Calibri" w:cs="Calibri"/>
                <w:sz w:val="20"/>
                <w:szCs w:val="20"/>
                <w:lang w:val="en-US"/>
              </w:rPr>
              <w:t>septiembre</w:t>
            </w:r>
            <w:proofErr w:type="spellEnd"/>
            <w:r w:rsidRPr="00FA661F">
              <w:rPr>
                <w:rFonts w:ascii="Calibri" w:hAnsi="Calibri" w:cs="Calibri"/>
                <w:sz w:val="20"/>
                <w:szCs w:val="20"/>
                <w:lang w:val="en-US"/>
              </w:rPr>
              <w:t xml:space="preserve"> 2011</w:t>
            </w:r>
          </w:p>
        </w:tc>
        <w:tc>
          <w:tcPr>
            <w:tcW w:w="612" w:type="dxa"/>
            <w:vAlign w:val="center"/>
          </w:tcPr>
          <w:p w14:paraId="18198FB6" w14:textId="77777777" w:rsidR="00475BE4" w:rsidRPr="00FA661F" w:rsidRDefault="00475BE4" w:rsidP="004F7FD9">
            <w:pPr>
              <w:widowControl w:val="0"/>
              <w:spacing w:before="0" w:after="0"/>
              <w:jc w:val="both"/>
              <w:rPr>
                <w:rFonts w:ascii="Calibri" w:hAnsi="Calibri" w:cs="Calibri"/>
                <w:sz w:val="20"/>
                <w:szCs w:val="20"/>
                <w:lang w:val="en-US"/>
              </w:rPr>
            </w:pPr>
          </w:p>
        </w:tc>
        <w:tc>
          <w:tcPr>
            <w:tcW w:w="1386" w:type="dxa"/>
            <w:vAlign w:val="center"/>
          </w:tcPr>
          <w:p w14:paraId="27AAF297" w14:textId="77777777" w:rsidR="00475BE4" w:rsidRPr="00FA661F" w:rsidRDefault="00475BE4" w:rsidP="004F7FD9">
            <w:pPr>
              <w:widowControl w:val="0"/>
              <w:spacing w:before="0" w:after="0"/>
              <w:jc w:val="right"/>
              <w:rPr>
                <w:rFonts w:ascii="Calibri" w:hAnsi="Calibri" w:cs="Calibri"/>
                <w:sz w:val="20"/>
                <w:szCs w:val="20"/>
                <w:lang w:val="en-US"/>
              </w:rPr>
            </w:pPr>
            <w:r w:rsidRPr="00FA661F">
              <w:rPr>
                <w:rFonts w:ascii="Calibri" w:hAnsi="Calibri" w:cs="Calibri"/>
                <w:sz w:val="20"/>
                <w:szCs w:val="20"/>
                <w:lang w:val="en-US"/>
              </w:rPr>
              <w:t>425.166,00</w:t>
            </w:r>
          </w:p>
        </w:tc>
      </w:tr>
      <w:tr w:rsidR="00475BE4" w:rsidRPr="00FA661F" w14:paraId="72E44776" w14:textId="77777777" w:rsidTr="004F7FD9">
        <w:trPr>
          <w:trHeight w:val="221"/>
          <w:jc w:val="center"/>
        </w:trPr>
        <w:tc>
          <w:tcPr>
            <w:tcW w:w="3968" w:type="dxa"/>
            <w:gridSpan w:val="3"/>
            <w:vAlign w:val="center"/>
          </w:tcPr>
          <w:p w14:paraId="1F1D9F79" w14:textId="77777777" w:rsidR="00475BE4" w:rsidRPr="00FA661F" w:rsidRDefault="00475BE4" w:rsidP="004F7FD9">
            <w:pPr>
              <w:widowControl w:val="0"/>
              <w:spacing w:before="0" w:after="0"/>
              <w:jc w:val="both"/>
              <w:rPr>
                <w:rFonts w:ascii="Calibri" w:hAnsi="Calibri" w:cs="Calibri"/>
                <w:sz w:val="20"/>
                <w:szCs w:val="20"/>
                <w:lang w:val="es-ES_tradnl"/>
              </w:rPr>
            </w:pPr>
            <w:r w:rsidRPr="00FA661F">
              <w:rPr>
                <w:rFonts w:ascii="Calibri" w:hAnsi="Calibri" w:cs="Calibri"/>
                <w:sz w:val="20"/>
                <w:szCs w:val="20"/>
                <w:lang w:val="es-ES_tradnl"/>
              </w:rPr>
              <w:t>Equipos Transmisión y otras instalaciones</w:t>
            </w:r>
          </w:p>
        </w:tc>
        <w:tc>
          <w:tcPr>
            <w:tcW w:w="322" w:type="dxa"/>
            <w:vAlign w:val="center"/>
          </w:tcPr>
          <w:p w14:paraId="4E7BAACA" w14:textId="77777777" w:rsidR="00475BE4" w:rsidRPr="00FA661F" w:rsidRDefault="00475BE4" w:rsidP="004F7FD9">
            <w:pPr>
              <w:widowControl w:val="0"/>
              <w:spacing w:before="0" w:after="0"/>
              <w:jc w:val="both"/>
              <w:rPr>
                <w:rFonts w:ascii="Calibri" w:hAnsi="Calibri" w:cs="Calibri"/>
                <w:sz w:val="20"/>
                <w:szCs w:val="20"/>
                <w:lang w:val="es-ES_tradnl"/>
              </w:rPr>
            </w:pPr>
          </w:p>
        </w:tc>
        <w:tc>
          <w:tcPr>
            <w:tcW w:w="2368" w:type="dxa"/>
            <w:vAlign w:val="center"/>
          </w:tcPr>
          <w:p w14:paraId="7953EC4F" w14:textId="77777777" w:rsidR="00475BE4" w:rsidRPr="00FA661F" w:rsidRDefault="00475BE4" w:rsidP="004F7FD9">
            <w:pPr>
              <w:widowControl w:val="0"/>
              <w:spacing w:before="0" w:after="0"/>
              <w:jc w:val="both"/>
              <w:rPr>
                <w:rFonts w:ascii="Calibri" w:hAnsi="Calibri" w:cs="Calibri"/>
                <w:sz w:val="20"/>
                <w:szCs w:val="20"/>
                <w:lang w:val="en-US"/>
              </w:rPr>
            </w:pPr>
            <w:r w:rsidRPr="00FA661F">
              <w:rPr>
                <w:rFonts w:ascii="Calibri" w:hAnsi="Calibri" w:cs="Calibri"/>
                <w:sz w:val="20"/>
                <w:szCs w:val="20"/>
                <w:lang w:val="en-US"/>
              </w:rPr>
              <w:t xml:space="preserve">30 </w:t>
            </w:r>
            <w:proofErr w:type="spellStart"/>
            <w:r w:rsidRPr="00FA661F">
              <w:rPr>
                <w:rFonts w:ascii="Calibri" w:hAnsi="Calibri" w:cs="Calibri"/>
                <w:sz w:val="20"/>
                <w:szCs w:val="20"/>
                <w:lang w:val="en-US"/>
              </w:rPr>
              <w:t>septiembre</w:t>
            </w:r>
            <w:proofErr w:type="spellEnd"/>
            <w:r w:rsidRPr="00FA661F">
              <w:rPr>
                <w:rFonts w:ascii="Calibri" w:hAnsi="Calibri" w:cs="Calibri"/>
                <w:sz w:val="20"/>
                <w:szCs w:val="20"/>
                <w:lang w:val="en-US"/>
              </w:rPr>
              <w:t xml:space="preserve"> 2011</w:t>
            </w:r>
          </w:p>
        </w:tc>
        <w:tc>
          <w:tcPr>
            <w:tcW w:w="612" w:type="dxa"/>
            <w:vAlign w:val="center"/>
          </w:tcPr>
          <w:p w14:paraId="239D863E" w14:textId="77777777" w:rsidR="00475BE4" w:rsidRPr="00FA661F" w:rsidRDefault="00475BE4" w:rsidP="004F7FD9">
            <w:pPr>
              <w:widowControl w:val="0"/>
              <w:spacing w:before="0" w:after="0"/>
              <w:jc w:val="both"/>
              <w:rPr>
                <w:rFonts w:ascii="Calibri" w:hAnsi="Calibri" w:cs="Calibri"/>
                <w:sz w:val="20"/>
                <w:szCs w:val="20"/>
                <w:lang w:val="en-US"/>
              </w:rPr>
            </w:pPr>
          </w:p>
        </w:tc>
        <w:tc>
          <w:tcPr>
            <w:tcW w:w="1386" w:type="dxa"/>
            <w:tcBorders>
              <w:bottom w:val="single" w:sz="8" w:space="0" w:color="000000"/>
            </w:tcBorders>
            <w:vAlign w:val="center"/>
          </w:tcPr>
          <w:p w14:paraId="6D33AF98" w14:textId="77777777" w:rsidR="00475BE4" w:rsidRPr="00FA661F" w:rsidRDefault="00475BE4" w:rsidP="004F7FD9">
            <w:pPr>
              <w:widowControl w:val="0"/>
              <w:spacing w:before="0" w:after="0"/>
              <w:jc w:val="right"/>
              <w:rPr>
                <w:rFonts w:ascii="Calibri" w:hAnsi="Calibri" w:cs="Calibri"/>
                <w:sz w:val="20"/>
                <w:szCs w:val="20"/>
                <w:lang w:val="en-US"/>
              </w:rPr>
            </w:pPr>
            <w:r w:rsidRPr="00FA661F">
              <w:rPr>
                <w:rFonts w:ascii="Calibri" w:hAnsi="Calibri" w:cs="Calibri"/>
                <w:sz w:val="20"/>
                <w:szCs w:val="20"/>
                <w:lang w:val="en-US"/>
              </w:rPr>
              <w:t>536.444,00</w:t>
            </w:r>
          </w:p>
        </w:tc>
      </w:tr>
      <w:tr w:rsidR="00475BE4" w:rsidRPr="00FA661F" w14:paraId="5CE3C1A5" w14:textId="77777777" w:rsidTr="004F7FD9">
        <w:trPr>
          <w:trHeight w:val="208"/>
          <w:jc w:val="center"/>
        </w:trPr>
        <w:tc>
          <w:tcPr>
            <w:tcW w:w="1205" w:type="dxa"/>
            <w:vAlign w:val="center"/>
          </w:tcPr>
          <w:p w14:paraId="3A9673C7" w14:textId="77777777" w:rsidR="00475BE4" w:rsidRPr="00FA661F" w:rsidRDefault="00475BE4" w:rsidP="004F7FD9">
            <w:pPr>
              <w:widowControl w:val="0"/>
              <w:spacing w:before="0" w:after="0"/>
              <w:jc w:val="both"/>
              <w:rPr>
                <w:rFonts w:ascii="Calibri" w:hAnsi="Calibri" w:cs="Calibri"/>
                <w:lang w:val="en-US"/>
              </w:rPr>
            </w:pPr>
          </w:p>
        </w:tc>
        <w:tc>
          <w:tcPr>
            <w:tcW w:w="1205" w:type="dxa"/>
            <w:vAlign w:val="center"/>
          </w:tcPr>
          <w:p w14:paraId="38E46126" w14:textId="77777777" w:rsidR="00475BE4" w:rsidRPr="00FA661F" w:rsidRDefault="00475BE4" w:rsidP="004F7FD9">
            <w:pPr>
              <w:widowControl w:val="0"/>
              <w:spacing w:before="0" w:after="0"/>
              <w:jc w:val="both"/>
              <w:rPr>
                <w:rFonts w:ascii="Calibri" w:hAnsi="Calibri" w:cs="Calibri"/>
                <w:sz w:val="20"/>
                <w:szCs w:val="20"/>
                <w:lang w:val="en-US"/>
              </w:rPr>
            </w:pPr>
          </w:p>
        </w:tc>
        <w:tc>
          <w:tcPr>
            <w:tcW w:w="1558" w:type="dxa"/>
            <w:vAlign w:val="center"/>
          </w:tcPr>
          <w:p w14:paraId="2C6FD010" w14:textId="77777777" w:rsidR="00475BE4" w:rsidRPr="00FA661F" w:rsidRDefault="00475BE4" w:rsidP="004F7FD9">
            <w:pPr>
              <w:widowControl w:val="0"/>
              <w:spacing w:before="0" w:after="0"/>
              <w:jc w:val="both"/>
              <w:rPr>
                <w:rFonts w:ascii="Calibri" w:hAnsi="Calibri" w:cs="Calibri"/>
                <w:sz w:val="20"/>
                <w:szCs w:val="20"/>
                <w:lang w:val="en-US"/>
              </w:rPr>
            </w:pPr>
          </w:p>
        </w:tc>
        <w:tc>
          <w:tcPr>
            <w:tcW w:w="322" w:type="dxa"/>
            <w:vAlign w:val="center"/>
          </w:tcPr>
          <w:p w14:paraId="588DC6CF" w14:textId="77777777" w:rsidR="00475BE4" w:rsidRPr="00FA661F" w:rsidRDefault="00475BE4" w:rsidP="004F7FD9">
            <w:pPr>
              <w:widowControl w:val="0"/>
              <w:spacing w:before="0" w:after="0"/>
              <w:jc w:val="both"/>
              <w:rPr>
                <w:rFonts w:ascii="Calibri" w:hAnsi="Calibri" w:cs="Calibri"/>
                <w:sz w:val="20"/>
                <w:szCs w:val="20"/>
                <w:lang w:val="en-US"/>
              </w:rPr>
            </w:pPr>
          </w:p>
        </w:tc>
        <w:tc>
          <w:tcPr>
            <w:tcW w:w="2368" w:type="dxa"/>
            <w:vAlign w:val="center"/>
          </w:tcPr>
          <w:p w14:paraId="5210DA99" w14:textId="77777777" w:rsidR="00475BE4" w:rsidRPr="00FA661F" w:rsidRDefault="00475BE4" w:rsidP="004F7FD9">
            <w:pPr>
              <w:widowControl w:val="0"/>
              <w:spacing w:before="0" w:after="0"/>
              <w:jc w:val="both"/>
              <w:rPr>
                <w:rFonts w:ascii="Calibri" w:hAnsi="Calibri" w:cs="Calibri"/>
                <w:sz w:val="20"/>
                <w:szCs w:val="20"/>
                <w:lang w:val="en-US"/>
              </w:rPr>
            </w:pPr>
          </w:p>
        </w:tc>
        <w:tc>
          <w:tcPr>
            <w:tcW w:w="612" w:type="dxa"/>
            <w:vAlign w:val="center"/>
          </w:tcPr>
          <w:p w14:paraId="6B9F12E5" w14:textId="77777777" w:rsidR="00475BE4" w:rsidRPr="00FA661F" w:rsidRDefault="00475BE4" w:rsidP="004F7FD9">
            <w:pPr>
              <w:widowControl w:val="0"/>
              <w:spacing w:before="0" w:after="0"/>
              <w:jc w:val="both"/>
              <w:rPr>
                <w:rFonts w:ascii="Calibri" w:hAnsi="Calibri" w:cs="Calibri"/>
                <w:sz w:val="20"/>
                <w:szCs w:val="20"/>
                <w:lang w:val="en-US"/>
              </w:rPr>
            </w:pPr>
          </w:p>
        </w:tc>
        <w:tc>
          <w:tcPr>
            <w:tcW w:w="1386" w:type="dxa"/>
            <w:vAlign w:val="center"/>
          </w:tcPr>
          <w:p w14:paraId="50A4C9EF" w14:textId="77777777" w:rsidR="00475BE4" w:rsidRPr="00FA661F" w:rsidRDefault="00475BE4" w:rsidP="004F7FD9">
            <w:pPr>
              <w:widowControl w:val="0"/>
              <w:spacing w:before="0" w:after="0"/>
              <w:jc w:val="right"/>
              <w:rPr>
                <w:rFonts w:ascii="Calibri" w:hAnsi="Calibri" w:cs="Calibri"/>
                <w:sz w:val="20"/>
                <w:szCs w:val="20"/>
                <w:lang w:val="en-US"/>
              </w:rPr>
            </w:pPr>
            <w:r w:rsidRPr="00FA661F">
              <w:rPr>
                <w:rFonts w:ascii="Calibri" w:hAnsi="Calibri" w:cs="Calibri"/>
                <w:sz w:val="20"/>
                <w:szCs w:val="20"/>
                <w:lang w:val="en-US"/>
              </w:rPr>
              <w:t>2.701.903,00</w:t>
            </w:r>
          </w:p>
        </w:tc>
      </w:tr>
    </w:tbl>
    <w:p w14:paraId="2888BF65" w14:textId="77777777" w:rsidR="00475BE4" w:rsidRPr="00FA661F" w:rsidRDefault="00475BE4" w:rsidP="00475BE4">
      <w:pPr>
        <w:spacing w:before="0" w:after="0"/>
        <w:contextualSpacing/>
        <w:jc w:val="both"/>
        <w:rPr>
          <w:rFonts w:ascii="Calibri" w:hAnsi="Calibri" w:cs="Calibri"/>
          <w:sz w:val="22"/>
          <w:szCs w:val="22"/>
        </w:rPr>
      </w:pPr>
    </w:p>
    <w:p w14:paraId="2123411D" w14:textId="77777777" w:rsidR="00475BE4" w:rsidRDefault="00475BE4" w:rsidP="00475BE4">
      <w:pPr>
        <w:spacing w:before="0" w:after="0"/>
        <w:contextualSpacing/>
        <w:jc w:val="both"/>
        <w:rPr>
          <w:rFonts w:ascii="Calibri" w:hAnsi="Calibri" w:cs="Calibri"/>
          <w:sz w:val="22"/>
          <w:szCs w:val="22"/>
        </w:rPr>
      </w:pPr>
    </w:p>
    <w:p w14:paraId="6085AA95" w14:textId="77777777" w:rsidR="00475BE4" w:rsidRDefault="00475BE4" w:rsidP="00475BE4">
      <w:pPr>
        <w:spacing w:before="0" w:after="0"/>
        <w:contextualSpacing/>
        <w:jc w:val="both"/>
        <w:rPr>
          <w:rFonts w:ascii="Calibri" w:hAnsi="Calibri" w:cs="Calibri"/>
          <w:sz w:val="22"/>
          <w:szCs w:val="22"/>
        </w:rPr>
      </w:pPr>
    </w:p>
    <w:p w14:paraId="02EE070D" w14:textId="77777777" w:rsidR="00475BE4" w:rsidRDefault="00475BE4" w:rsidP="00475BE4">
      <w:pPr>
        <w:spacing w:before="0" w:after="0"/>
        <w:contextualSpacing/>
        <w:jc w:val="both"/>
        <w:rPr>
          <w:rFonts w:ascii="Calibri" w:hAnsi="Calibri" w:cs="Calibri"/>
          <w:sz w:val="22"/>
          <w:szCs w:val="22"/>
        </w:rPr>
      </w:pPr>
      <w:r w:rsidRPr="00FA661F">
        <w:rPr>
          <w:rFonts w:ascii="Calibri" w:hAnsi="Calibri" w:cs="Calibri"/>
          <w:sz w:val="22"/>
          <w:szCs w:val="22"/>
        </w:rPr>
        <w:t>En el ejercicio 2017, la sociedad ha dotado 2.000.000 de Reserva para Inversiones en Canarias de las cuales se han materializado la cantidad de 743.009,64 euros en 2018, en 2019 se ha materializado la cantidad de 649.653,00</w:t>
      </w:r>
      <w:r w:rsidRPr="00FA661F">
        <w:rPr>
          <w:rFonts w:ascii="Calibri" w:hAnsi="Calibri" w:cs="Calibri"/>
          <w:bCs/>
          <w:color w:val="000000"/>
          <w:sz w:val="22"/>
          <w:szCs w:val="22"/>
        </w:rPr>
        <w:t xml:space="preserve"> € </w:t>
      </w:r>
      <w:r w:rsidRPr="00FA661F">
        <w:rPr>
          <w:rFonts w:ascii="Calibri" w:hAnsi="Calibri" w:cs="Calibri"/>
          <w:sz w:val="22"/>
          <w:szCs w:val="22"/>
        </w:rPr>
        <w:t>según el siguiente detalle, y en 2020 la cantidad de 637.649,09 quedando materializada por el importe total.</w:t>
      </w:r>
    </w:p>
    <w:p w14:paraId="009126F0" w14:textId="77777777" w:rsidR="00475BE4" w:rsidRDefault="00475BE4" w:rsidP="00475BE4">
      <w:pPr>
        <w:spacing w:before="0" w:after="0"/>
        <w:contextualSpacing/>
        <w:jc w:val="both"/>
        <w:rPr>
          <w:rFonts w:ascii="Calibri" w:hAnsi="Calibri" w:cs="Calibri"/>
          <w:sz w:val="22"/>
          <w:szCs w:val="22"/>
        </w:rPr>
      </w:pPr>
    </w:p>
    <w:p w14:paraId="5B8F74EB" w14:textId="77777777" w:rsidR="00475BE4" w:rsidRDefault="00475BE4" w:rsidP="00475BE4">
      <w:pPr>
        <w:spacing w:before="0" w:after="0"/>
        <w:contextualSpacing/>
        <w:jc w:val="both"/>
        <w:rPr>
          <w:rFonts w:ascii="Calibri" w:hAnsi="Calibri" w:cs="Calibri"/>
          <w:sz w:val="22"/>
          <w:szCs w:val="22"/>
        </w:rPr>
      </w:pPr>
    </w:p>
    <w:p w14:paraId="298540E5" w14:textId="77777777" w:rsidR="00475BE4" w:rsidRDefault="00475BE4" w:rsidP="00475BE4">
      <w:pPr>
        <w:spacing w:before="0" w:after="0"/>
        <w:contextualSpacing/>
        <w:jc w:val="both"/>
        <w:rPr>
          <w:rFonts w:ascii="Calibri" w:hAnsi="Calibri" w:cs="Calibri"/>
          <w:sz w:val="22"/>
          <w:szCs w:val="22"/>
        </w:rPr>
      </w:pPr>
    </w:p>
    <w:p w14:paraId="78175CA4" w14:textId="77777777" w:rsidR="00475BE4" w:rsidRDefault="00475BE4" w:rsidP="00475BE4">
      <w:pPr>
        <w:spacing w:before="0" w:after="0"/>
        <w:contextualSpacing/>
        <w:jc w:val="both"/>
        <w:rPr>
          <w:rFonts w:ascii="Calibri" w:hAnsi="Calibri" w:cs="Calibri"/>
          <w:sz w:val="22"/>
          <w:szCs w:val="22"/>
        </w:rPr>
      </w:pPr>
    </w:p>
    <w:p w14:paraId="3349FC69" w14:textId="77777777" w:rsidR="00475BE4" w:rsidRDefault="00475BE4" w:rsidP="00475BE4">
      <w:pPr>
        <w:spacing w:before="0" w:after="0"/>
        <w:contextualSpacing/>
        <w:jc w:val="both"/>
        <w:rPr>
          <w:rFonts w:ascii="Calibri" w:hAnsi="Calibri" w:cs="Calibri"/>
          <w:sz w:val="22"/>
          <w:szCs w:val="22"/>
        </w:rPr>
      </w:pPr>
    </w:p>
    <w:p w14:paraId="3865134C" w14:textId="77777777" w:rsidR="00475BE4" w:rsidRDefault="00475BE4" w:rsidP="00475BE4">
      <w:pPr>
        <w:spacing w:before="0" w:after="0"/>
        <w:contextualSpacing/>
        <w:jc w:val="both"/>
        <w:rPr>
          <w:rFonts w:ascii="Calibri" w:hAnsi="Calibri" w:cs="Calibri"/>
          <w:sz w:val="22"/>
          <w:szCs w:val="22"/>
        </w:rPr>
      </w:pPr>
    </w:p>
    <w:p w14:paraId="18A22B92" w14:textId="77777777" w:rsidR="00475BE4" w:rsidRDefault="00475BE4" w:rsidP="00475BE4">
      <w:pPr>
        <w:spacing w:before="0" w:after="0"/>
        <w:contextualSpacing/>
        <w:jc w:val="both"/>
        <w:rPr>
          <w:rFonts w:ascii="Calibri" w:hAnsi="Calibri" w:cs="Calibri"/>
          <w:sz w:val="22"/>
          <w:szCs w:val="22"/>
        </w:rPr>
      </w:pPr>
    </w:p>
    <w:p w14:paraId="206E352A" w14:textId="77777777" w:rsidR="00475BE4" w:rsidRDefault="00475BE4" w:rsidP="00475BE4">
      <w:pPr>
        <w:spacing w:before="0" w:after="0"/>
        <w:contextualSpacing/>
        <w:jc w:val="both"/>
        <w:rPr>
          <w:rFonts w:ascii="Calibri" w:hAnsi="Calibri" w:cs="Calibri"/>
          <w:sz w:val="22"/>
          <w:szCs w:val="22"/>
        </w:rPr>
      </w:pPr>
    </w:p>
    <w:p w14:paraId="3EFA5DC8" w14:textId="77777777" w:rsidR="00475BE4" w:rsidRDefault="00475BE4" w:rsidP="00475BE4">
      <w:pPr>
        <w:spacing w:before="0" w:after="0"/>
        <w:contextualSpacing/>
        <w:jc w:val="both"/>
        <w:rPr>
          <w:rFonts w:ascii="Calibri" w:hAnsi="Calibri" w:cs="Calibri"/>
          <w:sz w:val="22"/>
          <w:szCs w:val="22"/>
        </w:rPr>
      </w:pPr>
    </w:p>
    <w:p w14:paraId="25EC8D1C" w14:textId="77777777" w:rsidR="00475BE4" w:rsidRDefault="00475BE4" w:rsidP="00475BE4">
      <w:pPr>
        <w:spacing w:before="0" w:after="0"/>
        <w:contextualSpacing/>
        <w:jc w:val="both"/>
        <w:rPr>
          <w:rFonts w:ascii="Calibri" w:hAnsi="Calibri" w:cs="Calibri"/>
          <w:sz w:val="22"/>
          <w:szCs w:val="22"/>
        </w:rPr>
      </w:pPr>
    </w:p>
    <w:p w14:paraId="7EEE41A3" w14:textId="77777777" w:rsidR="00475BE4" w:rsidRDefault="00475BE4" w:rsidP="00475BE4">
      <w:pPr>
        <w:spacing w:before="0" w:after="0"/>
        <w:contextualSpacing/>
        <w:jc w:val="both"/>
        <w:rPr>
          <w:rFonts w:ascii="Calibri" w:hAnsi="Calibri" w:cs="Calibri"/>
          <w:sz w:val="22"/>
          <w:szCs w:val="22"/>
        </w:rPr>
      </w:pPr>
    </w:p>
    <w:p w14:paraId="1558FB96" w14:textId="77777777" w:rsidR="00475BE4" w:rsidRDefault="00475BE4" w:rsidP="00475BE4">
      <w:pPr>
        <w:spacing w:before="0" w:after="0"/>
        <w:contextualSpacing/>
        <w:jc w:val="both"/>
        <w:rPr>
          <w:rFonts w:ascii="Calibri" w:hAnsi="Calibri" w:cs="Calibri"/>
          <w:sz w:val="22"/>
          <w:szCs w:val="22"/>
        </w:rPr>
      </w:pPr>
    </w:p>
    <w:p w14:paraId="11B8563A" w14:textId="77777777" w:rsidR="00475BE4" w:rsidRDefault="00475BE4" w:rsidP="00475BE4">
      <w:pPr>
        <w:spacing w:before="0" w:after="0"/>
        <w:contextualSpacing/>
        <w:jc w:val="both"/>
        <w:rPr>
          <w:rFonts w:ascii="Calibri" w:hAnsi="Calibri" w:cs="Calibri"/>
          <w:sz w:val="22"/>
          <w:szCs w:val="22"/>
        </w:rPr>
      </w:pPr>
    </w:p>
    <w:p w14:paraId="67D0B367" w14:textId="77777777" w:rsidR="00475BE4" w:rsidRDefault="00475BE4" w:rsidP="00475BE4">
      <w:pPr>
        <w:spacing w:before="0" w:after="0"/>
        <w:contextualSpacing/>
        <w:jc w:val="both"/>
        <w:rPr>
          <w:rFonts w:ascii="Calibri" w:hAnsi="Calibri" w:cs="Calibri"/>
          <w:sz w:val="22"/>
          <w:szCs w:val="22"/>
        </w:rPr>
      </w:pPr>
    </w:p>
    <w:p w14:paraId="4C7F696F" w14:textId="77777777" w:rsidR="00475BE4" w:rsidRDefault="00475BE4" w:rsidP="00475BE4">
      <w:pPr>
        <w:spacing w:before="0" w:after="0"/>
        <w:contextualSpacing/>
        <w:jc w:val="both"/>
        <w:rPr>
          <w:rFonts w:ascii="Calibri" w:hAnsi="Calibri" w:cs="Calibri"/>
          <w:sz w:val="22"/>
          <w:szCs w:val="22"/>
        </w:rPr>
      </w:pPr>
    </w:p>
    <w:p w14:paraId="4EFC9A32" w14:textId="77777777" w:rsidR="00475BE4" w:rsidRDefault="00475BE4" w:rsidP="00475BE4">
      <w:pPr>
        <w:spacing w:before="0" w:after="0"/>
        <w:contextualSpacing/>
        <w:jc w:val="both"/>
        <w:rPr>
          <w:rFonts w:ascii="Calibri" w:hAnsi="Calibri" w:cs="Calibri"/>
          <w:sz w:val="22"/>
          <w:szCs w:val="22"/>
        </w:rPr>
      </w:pPr>
    </w:p>
    <w:tbl>
      <w:tblPr>
        <w:tblW w:w="8237" w:type="dxa"/>
        <w:tblInd w:w="55" w:type="dxa"/>
        <w:tblLayout w:type="fixed"/>
        <w:tblCellMar>
          <w:left w:w="70" w:type="dxa"/>
          <w:right w:w="70" w:type="dxa"/>
        </w:tblCellMar>
        <w:tblLook w:val="0000" w:firstRow="0" w:lastRow="0" w:firstColumn="0" w:lastColumn="0" w:noHBand="0" w:noVBand="0"/>
      </w:tblPr>
      <w:tblGrid>
        <w:gridCol w:w="3354"/>
        <w:gridCol w:w="1340"/>
        <w:gridCol w:w="116"/>
        <w:gridCol w:w="1040"/>
        <w:gridCol w:w="420"/>
        <w:gridCol w:w="734"/>
        <w:gridCol w:w="1155"/>
        <w:gridCol w:w="78"/>
      </w:tblGrid>
      <w:tr w:rsidR="00475BE4" w:rsidRPr="00FA661F" w14:paraId="6AFDB296" w14:textId="77777777" w:rsidTr="004F7FD9">
        <w:trPr>
          <w:trHeight w:val="727"/>
        </w:trPr>
        <w:tc>
          <w:tcPr>
            <w:tcW w:w="3354" w:type="dxa"/>
            <w:tcBorders>
              <w:top w:val="single" w:sz="8" w:space="0" w:color="000000"/>
              <w:left w:val="single" w:sz="8" w:space="0" w:color="000000"/>
              <w:bottom w:val="single" w:sz="8" w:space="0" w:color="000000"/>
            </w:tcBorders>
            <w:shd w:val="clear" w:color="auto" w:fill="C0C0C0"/>
            <w:vAlign w:val="bottom"/>
          </w:tcPr>
          <w:p w14:paraId="4BB445F5" w14:textId="77777777" w:rsidR="00475BE4" w:rsidRPr="00FA661F" w:rsidRDefault="00475BE4" w:rsidP="004F7FD9">
            <w:pPr>
              <w:widowControl w:val="0"/>
              <w:spacing w:before="0" w:after="0"/>
              <w:rPr>
                <w:rFonts w:cs="Arial"/>
                <w:color w:val="000000"/>
                <w:sz w:val="16"/>
                <w:szCs w:val="16"/>
              </w:rPr>
            </w:pPr>
            <w:r w:rsidRPr="00FA661F">
              <w:rPr>
                <w:rFonts w:cs="Arial"/>
                <w:color w:val="000000"/>
                <w:sz w:val="16"/>
                <w:szCs w:val="16"/>
              </w:rPr>
              <w:t>MATERIALIZACIONES RIC 2017 EJERCICIO 2019</w:t>
            </w:r>
          </w:p>
        </w:tc>
        <w:tc>
          <w:tcPr>
            <w:tcW w:w="1456" w:type="dxa"/>
            <w:gridSpan w:val="2"/>
            <w:tcBorders>
              <w:top w:val="single" w:sz="8" w:space="0" w:color="000000"/>
              <w:left w:val="single" w:sz="8" w:space="0" w:color="000000"/>
              <w:bottom w:val="single" w:sz="8" w:space="0" w:color="000000"/>
              <w:right w:val="single" w:sz="8" w:space="0" w:color="000000"/>
            </w:tcBorders>
            <w:shd w:val="clear" w:color="auto" w:fill="C0C0C0"/>
            <w:vAlign w:val="bottom"/>
          </w:tcPr>
          <w:p w14:paraId="5DECA104" w14:textId="77777777" w:rsidR="00475BE4" w:rsidRPr="00FA661F" w:rsidRDefault="00475BE4" w:rsidP="004F7FD9">
            <w:pPr>
              <w:widowControl w:val="0"/>
              <w:spacing w:before="0" w:after="0"/>
              <w:jc w:val="center"/>
              <w:rPr>
                <w:rFonts w:cs="Arial"/>
                <w:color w:val="000000"/>
                <w:sz w:val="16"/>
                <w:szCs w:val="16"/>
              </w:rPr>
            </w:pPr>
            <w:r w:rsidRPr="00FA661F">
              <w:rPr>
                <w:rFonts w:cs="Arial"/>
                <w:color w:val="000000"/>
                <w:sz w:val="16"/>
                <w:szCs w:val="16"/>
              </w:rPr>
              <w:t xml:space="preserve">Fecha </w:t>
            </w:r>
            <w:proofErr w:type="spellStart"/>
            <w:r w:rsidRPr="00FA661F">
              <w:rPr>
                <w:rFonts w:cs="Arial"/>
                <w:color w:val="000000"/>
                <w:sz w:val="16"/>
                <w:szCs w:val="16"/>
              </w:rPr>
              <w:t>Adquisic</w:t>
            </w:r>
            <w:proofErr w:type="spellEnd"/>
            <w:r w:rsidRPr="00FA661F">
              <w:rPr>
                <w:rFonts w:cs="Arial"/>
                <w:color w:val="000000"/>
                <w:sz w:val="16"/>
                <w:szCs w:val="16"/>
              </w:rPr>
              <w:t>. Contable</w:t>
            </w:r>
          </w:p>
        </w:tc>
        <w:tc>
          <w:tcPr>
            <w:tcW w:w="1460" w:type="dxa"/>
            <w:gridSpan w:val="2"/>
            <w:tcBorders>
              <w:top w:val="single" w:sz="8" w:space="0" w:color="000000"/>
              <w:bottom w:val="single" w:sz="8" w:space="0" w:color="000000"/>
            </w:tcBorders>
            <w:shd w:val="clear" w:color="auto" w:fill="C0C0C0"/>
            <w:vAlign w:val="bottom"/>
          </w:tcPr>
          <w:p w14:paraId="59EA0E90" w14:textId="77777777" w:rsidR="00475BE4" w:rsidRPr="00FA661F" w:rsidRDefault="00475BE4" w:rsidP="004F7FD9">
            <w:pPr>
              <w:widowControl w:val="0"/>
              <w:spacing w:before="0" w:after="0"/>
              <w:jc w:val="center"/>
              <w:rPr>
                <w:rFonts w:cs="Arial"/>
                <w:color w:val="000000"/>
                <w:sz w:val="16"/>
                <w:szCs w:val="16"/>
              </w:rPr>
            </w:pPr>
            <w:r w:rsidRPr="00FA661F">
              <w:rPr>
                <w:rFonts w:cs="Arial"/>
                <w:color w:val="000000"/>
                <w:sz w:val="16"/>
                <w:szCs w:val="16"/>
              </w:rPr>
              <w:t>Coste</w:t>
            </w:r>
          </w:p>
        </w:tc>
        <w:tc>
          <w:tcPr>
            <w:tcW w:w="1967" w:type="dxa"/>
            <w:gridSpan w:val="3"/>
            <w:tcBorders>
              <w:top w:val="single" w:sz="8" w:space="0" w:color="000000"/>
              <w:left w:val="single" w:sz="8" w:space="0" w:color="000000"/>
              <w:bottom w:val="single" w:sz="8" w:space="0" w:color="000000"/>
              <w:right w:val="single" w:sz="8" w:space="0" w:color="000000"/>
            </w:tcBorders>
            <w:shd w:val="clear" w:color="auto" w:fill="C0C0C0"/>
            <w:vAlign w:val="bottom"/>
          </w:tcPr>
          <w:p w14:paraId="033D8AAD" w14:textId="77777777" w:rsidR="00475BE4" w:rsidRPr="00FA661F" w:rsidRDefault="00475BE4" w:rsidP="004F7FD9">
            <w:pPr>
              <w:widowControl w:val="0"/>
              <w:spacing w:before="0" w:after="0"/>
              <w:jc w:val="center"/>
              <w:rPr>
                <w:rFonts w:cs="Arial"/>
                <w:color w:val="000000"/>
                <w:sz w:val="16"/>
                <w:szCs w:val="16"/>
              </w:rPr>
            </w:pPr>
            <w:r w:rsidRPr="00FA661F">
              <w:rPr>
                <w:rFonts w:cs="Arial"/>
                <w:color w:val="000000"/>
                <w:sz w:val="16"/>
                <w:szCs w:val="16"/>
              </w:rPr>
              <w:t>Mantenido hasta la fecha</w:t>
            </w:r>
          </w:p>
        </w:tc>
      </w:tr>
      <w:tr w:rsidR="00475BE4" w:rsidRPr="00FA661F" w14:paraId="00556BF3" w14:textId="77777777" w:rsidTr="004F7FD9">
        <w:trPr>
          <w:trHeight w:val="285"/>
        </w:trPr>
        <w:tc>
          <w:tcPr>
            <w:tcW w:w="3354" w:type="dxa"/>
            <w:tcBorders>
              <w:left w:val="single" w:sz="8" w:space="0" w:color="000000"/>
            </w:tcBorders>
            <w:vAlign w:val="bottom"/>
          </w:tcPr>
          <w:p w14:paraId="21B916FD" w14:textId="77777777" w:rsidR="00475BE4" w:rsidRPr="00FA661F" w:rsidRDefault="00475BE4" w:rsidP="004F7FD9">
            <w:pPr>
              <w:widowControl w:val="0"/>
              <w:spacing w:before="0" w:after="0"/>
              <w:rPr>
                <w:rFonts w:ascii="Helvetica" w:hAnsi="Helvetica" w:cs="Helvetica"/>
                <w:sz w:val="16"/>
                <w:szCs w:val="16"/>
              </w:rPr>
            </w:pPr>
            <w:r w:rsidRPr="00FA661F">
              <w:rPr>
                <w:rFonts w:ascii="Helvetica" w:hAnsi="Helvetica" w:cs="Helvetica"/>
                <w:sz w:val="16"/>
                <w:szCs w:val="16"/>
              </w:rPr>
              <w:t>Hardware CSC GC</w:t>
            </w:r>
          </w:p>
        </w:tc>
        <w:tc>
          <w:tcPr>
            <w:tcW w:w="1456" w:type="dxa"/>
            <w:gridSpan w:val="2"/>
            <w:tcBorders>
              <w:left w:val="single" w:sz="8" w:space="0" w:color="000000"/>
              <w:right w:val="single" w:sz="8" w:space="0" w:color="000000"/>
            </w:tcBorders>
            <w:vAlign w:val="bottom"/>
          </w:tcPr>
          <w:p w14:paraId="54B3A114"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30/04/2019</w:t>
            </w:r>
          </w:p>
        </w:tc>
        <w:tc>
          <w:tcPr>
            <w:tcW w:w="1460" w:type="dxa"/>
            <w:gridSpan w:val="2"/>
            <w:tcBorders>
              <w:right w:val="single" w:sz="8" w:space="0" w:color="000000"/>
            </w:tcBorders>
            <w:vAlign w:val="bottom"/>
          </w:tcPr>
          <w:p w14:paraId="0A376CD0"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1.494,00</w:t>
            </w:r>
          </w:p>
        </w:tc>
        <w:tc>
          <w:tcPr>
            <w:tcW w:w="1967" w:type="dxa"/>
            <w:gridSpan w:val="3"/>
            <w:tcBorders>
              <w:right w:val="single" w:sz="8" w:space="0" w:color="000000"/>
            </w:tcBorders>
            <w:vAlign w:val="bottom"/>
          </w:tcPr>
          <w:p w14:paraId="0B56144C" w14:textId="77777777" w:rsidR="00475BE4" w:rsidRPr="00FA661F" w:rsidRDefault="00475BE4" w:rsidP="004F7FD9">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30/04/2024</w:t>
            </w:r>
          </w:p>
        </w:tc>
      </w:tr>
      <w:tr w:rsidR="00475BE4" w:rsidRPr="00FA661F" w14:paraId="30EC8933" w14:textId="77777777" w:rsidTr="004F7FD9">
        <w:trPr>
          <w:trHeight w:val="285"/>
        </w:trPr>
        <w:tc>
          <w:tcPr>
            <w:tcW w:w="3354" w:type="dxa"/>
            <w:tcBorders>
              <w:left w:val="single" w:sz="8" w:space="0" w:color="000000"/>
            </w:tcBorders>
            <w:vAlign w:val="bottom"/>
          </w:tcPr>
          <w:p w14:paraId="681AEF90" w14:textId="77777777" w:rsidR="00475BE4" w:rsidRPr="00FA661F" w:rsidRDefault="00475BE4" w:rsidP="004F7FD9">
            <w:pPr>
              <w:widowControl w:val="0"/>
              <w:spacing w:before="0" w:after="0"/>
              <w:rPr>
                <w:rFonts w:ascii="Helvetica" w:hAnsi="Helvetica" w:cs="Helvetica"/>
                <w:sz w:val="16"/>
                <w:szCs w:val="16"/>
              </w:rPr>
            </w:pPr>
            <w:proofErr w:type="spellStart"/>
            <w:r w:rsidRPr="00FA661F">
              <w:rPr>
                <w:rFonts w:ascii="Helvetica" w:hAnsi="Helvetica" w:cs="Helvetica"/>
                <w:sz w:val="16"/>
                <w:szCs w:val="16"/>
              </w:rPr>
              <w:t>Ampliac</w:t>
            </w:r>
            <w:proofErr w:type="spellEnd"/>
            <w:r w:rsidRPr="00FA661F">
              <w:rPr>
                <w:rFonts w:ascii="Helvetica" w:hAnsi="Helvetica" w:cs="Helvetica"/>
                <w:sz w:val="16"/>
                <w:szCs w:val="16"/>
              </w:rPr>
              <w:t>. 10G Vodafone GCN-</w:t>
            </w:r>
            <w:proofErr w:type="spellStart"/>
            <w:r w:rsidRPr="00FA661F">
              <w:rPr>
                <w:rFonts w:ascii="Helvetica" w:hAnsi="Helvetica" w:cs="Helvetica"/>
                <w:sz w:val="16"/>
                <w:szCs w:val="16"/>
              </w:rPr>
              <w:t>ono</w:t>
            </w:r>
            <w:proofErr w:type="spellEnd"/>
          </w:p>
        </w:tc>
        <w:tc>
          <w:tcPr>
            <w:tcW w:w="1456" w:type="dxa"/>
            <w:gridSpan w:val="2"/>
            <w:tcBorders>
              <w:left w:val="single" w:sz="8" w:space="0" w:color="000000"/>
              <w:right w:val="single" w:sz="8" w:space="0" w:color="000000"/>
            </w:tcBorders>
            <w:vAlign w:val="bottom"/>
          </w:tcPr>
          <w:p w14:paraId="6C65608C"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31/12/2019</w:t>
            </w:r>
          </w:p>
        </w:tc>
        <w:tc>
          <w:tcPr>
            <w:tcW w:w="1460" w:type="dxa"/>
            <w:gridSpan w:val="2"/>
            <w:tcBorders>
              <w:right w:val="single" w:sz="8" w:space="0" w:color="000000"/>
            </w:tcBorders>
            <w:vAlign w:val="bottom"/>
          </w:tcPr>
          <w:p w14:paraId="0835BF0B"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4.136,00</w:t>
            </w:r>
          </w:p>
        </w:tc>
        <w:tc>
          <w:tcPr>
            <w:tcW w:w="1967" w:type="dxa"/>
            <w:gridSpan w:val="3"/>
            <w:tcBorders>
              <w:right w:val="single" w:sz="8" w:space="0" w:color="000000"/>
            </w:tcBorders>
            <w:vAlign w:val="bottom"/>
          </w:tcPr>
          <w:p w14:paraId="10EEB6EE" w14:textId="77777777" w:rsidR="00475BE4" w:rsidRPr="00FA661F" w:rsidRDefault="00475BE4" w:rsidP="004F7FD9">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31/12/2024</w:t>
            </w:r>
          </w:p>
        </w:tc>
      </w:tr>
      <w:tr w:rsidR="00475BE4" w:rsidRPr="00FA661F" w14:paraId="6BB00869" w14:textId="77777777" w:rsidTr="004F7FD9">
        <w:trPr>
          <w:trHeight w:val="285"/>
        </w:trPr>
        <w:tc>
          <w:tcPr>
            <w:tcW w:w="3354" w:type="dxa"/>
            <w:tcBorders>
              <w:left w:val="single" w:sz="8" w:space="0" w:color="000000"/>
            </w:tcBorders>
            <w:vAlign w:val="bottom"/>
          </w:tcPr>
          <w:p w14:paraId="7D5840F7" w14:textId="77777777" w:rsidR="00475BE4" w:rsidRPr="00FA661F" w:rsidRDefault="00475BE4" w:rsidP="004F7FD9">
            <w:pPr>
              <w:widowControl w:val="0"/>
              <w:spacing w:before="0" w:after="0"/>
              <w:rPr>
                <w:rFonts w:ascii="Helvetica" w:hAnsi="Helvetica" w:cs="Helvetica"/>
                <w:sz w:val="16"/>
                <w:szCs w:val="16"/>
              </w:rPr>
            </w:pPr>
            <w:proofErr w:type="spellStart"/>
            <w:r w:rsidRPr="00FA661F">
              <w:rPr>
                <w:rFonts w:ascii="Helvetica" w:hAnsi="Helvetica" w:cs="Helvetica"/>
                <w:sz w:val="16"/>
                <w:szCs w:val="16"/>
              </w:rPr>
              <w:t>Tarj</w:t>
            </w:r>
            <w:proofErr w:type="spellEnd"/>
            <w:r w:rsidRPr="00FA661F">
              <w:rPr>
                <w:rFonts w:ascii="Helvetica" w:hAnsi="Helvetica" w:cs="Helvetica"/>
                <w:sz w:val="16"/>
                <w:szCs w:val="16"/>
              </w:rPr>
              <w:t xml:space="preserve"> </w:t>
            </w:r>
            <w:proofErr w:type="spellStart"/>
            <w:r w:rsidRPr="00FA661F">
              <w:rPr>
                <w:rFonts w:ascii="Helvetica" w:hAnsi="Helvetica" w:cs="Helvetica"/>
                <w:sz w:val="16"/>
                <w:szCs w:val="16"/>
              </w:rPr>
              <w:t>ampliaci</w:t>
            </w:r>
            <w:proofErr w:type="spellEnd"/>
            <w:r w:rsidRPr="00FA661F">
              <w:rPr>
                <w:rFonts w:ascii="Helvetica" w:hAnsi="Helvetica" w:cs="Helvetica"/>
                <w:sz w:val="16"/>
                <w:szCs w:val="16"/>
              </w:rPr>
              <w:t xml:space="preserve"> 10Gb ORA.PDI.GCN</w:t>
            </w:r>
          </w:p>
        </w:tc>
        <w:tc>
          <w:tcPr>
            <w:tcW w:w="1456" w:type="dxa"/>
            <w:gridSpan w:val="2"/>
            <w:tcBorders>
              <w:left w:val="single" w:sz="8" w:space="0" w:color="000000"/>
              <w:right w:val="single" w:sz="8" w:space="0" w:color="000000"/>
            </w:tcBorders>
            <w:vAlign w:val="bottom"/>
          </w:tcPr>
          <w:p w14:paraId="3DC142F6"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31/12/2019</w:t>
            </w:r>
          </w:p>
        </w:tc>
        <w:tc>
          <w:tcPr>
            <w:tcW w:w="1460" w:type="dxa"/>
            <w:gridSpan w:val="2"/>
            <w:tcBorders>
              <w:right w:val="single" w:sz="8" w:space="0" w:color="000000"/>
            </w:tcBorders>
            <w:vAlign w:val="bottom"/>
          </w:tcPr>
          <w:p w14:paraId="3A329B54"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51.490,00</w:t>
            </w:r>
          </w:p>
        </w:tc>
        <w:tc>
          <w:tcPr>
            <w:tcW w:w="1967" w:type="dxa"/>
            <w:gridSpan w:val="3"/>
            <w:tcBorders>
              <w:right w:val="single" w:sz="8" w:space="0" w:color="000000"/>
            </w:tcBorders>
            <w:vAlign w:val="bottom"/>
          </w:tcPr>
          <w:p w14:paraId="427DB5B0" w14:textId="77777777" w:rsidR="00475BE4" w:rsidRPr="00FA661F" w:rsidRDefault="00475BE4" w:rsidP="004F7FD9">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31/12/2024</w:t>
            </w:r>
          </w:p>
        </w:tc>
      </w:tr>
      <w:tr w:rsidR="00475BE4" w:rsidRPr="00FA661F" w14:paraId="3E66D435" w14:textId="77777777" w:rsidTr="004F7FD9">
        <w:trPr>
          <w:trHeight w:val="285"/>
        </w:trPr>
        <w:tc>
          <w:tcPr>
            <w:tcW w:w="3354" w:type="dxa"/>
            <w:tcBorders>
              <w:left w:val="single" w:sz="8" w:space="0" w:color="000000"/>
            </w:tcBorders>
            <w:vAlign w:val="bottom"/>
          </w:tcPr>
          <w:p w14:paraId="5B3F9E6D" w14:textId="77777777" w:rsidR="00475BE4" w:rsidRPr="00FA661F" w:rsidRDefault="00475BE4" w:rsidP="004F7FD9">
            <w:pPr>
              <w:widowControl w:val="0"/>
              <w:spacing w:before="0" w:after="0"/>
              <w:rPr>
                <w:rFonts w:ascii="Helvetica" w:hAnsi="Helvetica" w:cs="Helvetica"/>
                <w:sz w:val="16"/>
                <w:szCs w:val="16"/>
              </w:rPr>
            </w:pPr>
            <w:proofErr w:type="spellStart"/>
            <w:r w:rsidRPr="00FA661F">
              <w:rPr>
                <w:rFonts w:ascii="Helvetica" w:hAnsi="Helvetica" w:cs="Helvetica"/>
                <w:sz w:val="16"/>
                <w:szCs w:val="16"/>
              </w:rPr>
              <w:t>Ampliacion</w:t>
            </w:r>
            <w:proofErr w:type="spellEnd"/>
            <w:r w:rsidRPr="00FA661F">
              <w:rPr>
                <w:rFonts w:ascii="Helvetica" w:hAnsi="Helvetica" w:cs="Helvetica"/>
                <w:sz w:val="16"/>
                <w:szCs w:val="16"/>
              </w:rPr>
              <w:t xml:space="preserve"> </w:t>
            </w:r>
            <w:proofErr w:type="spellStart"/>
            <w:r w:rsidRPr="00FA661F">
              <w:rPr>
                <w:rFonts w:ascii="Helvetica" w:hAnsi="Helvetica" w:cs="Helvetica"/>
                <w:sz w:val="16"/>
                <w:szCs w:val="16"/>
              </w:rPr>
              <w:t>Lyntia</w:t>
            </w:r>
            <w:proofErr w:type="spellEnd"/>
            <w:r w:rsidRPr="00FA661F">
              <w:rPr>
                <w:rFonts w:ascii="Helvetica" w:hAnsi="Helvetica" w:cs="Helvetica"/>
                <w:sz w:val="16"/>
                <w:szCs w:val="16"/>
              </w:rPr>
              <w:t xml:space="preserve"> NOBEL OC1767</w:t>
            </w:r>
          </w:p>
        </w:tc>
        <w:tc>
          <w:tcPr>
            <w:tcW w:w="1456" w:type="dxa"/>
            <w:gridSpan w:val="2"/>
            <w:tcBorders>
              <w:left w:val="single" w:sz="8" w:space="0" w:color="000000"/>
              <w:right w:val="single" w:sz="8" w:space="0" w:color="000000"/>
            </w:tcBorders>
            <w:vAlign w:val="bottom"/>
          </w:tcPr>
          <w:p w14:paraId="32ADA639"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30/06/2019</w:t>
            </w:r>
          </w:p>
        </w:tc>
        <w:tc>
          <w:tcPr>
            <w:tcW w:w="1460" w:type="dxa"/>
            <w:gridSpan w:val="2"/>
            <w:tcBorders>
              <w:right w:val="single" w:sz="8" w:space="0" w:color="000000"/>
            </w:tcBorders>
            <w:vAlign w:val="bottom"/>
          </w:tcPr>
          <w:p w14:paraId="4ACE9E64"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161.524,00</w:t>
            </w:r>
          </w:p>
        </w:tc>
        <w:tc>
          <w:tcPr>
            <w:tcW w:w="1967" w:type="dxa"/>
            <w:gridSpan w:val="3"/>
            <w:tcBorders>
              <w:right w:val="single" w:sz="8" w:space="0" w:color="000000"/>
            </w:tcBorders>
            <w:vAlign w:val="bottom"/>
          </w:tcPr>
          <w:p w14:paraId="739F3951" w14:textId="77777777" w:rsidR="00475BE4" w:rsidRPr="00FA661F" w:rsidRDefault="00475BE4" w:rsidP="004F7FD9">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30/06/2024</w:t>
            </w:r>
          </w:p>
        </w:tc>
      </w:tr>
      <w:tr w:rsidR="00475BE4" w:rsidRPr="00FA661F" w14:paraId="18855294" w14:textId="77777777" w:rsidTr="004F7FD9">
        <w:trPr>
          <w:trHeight w:val="285"/>
        </w:trPr>
        <w:tc>
          <w:tcPr>
            <w:tcW w:w="3354" w:type="dxa"/>
            <w:tcBorders>
              <w:left w:val="single" w:sz="8" w:space="0" w:color="000000"/>
            </w:tcBorders>
            <w:vAlign w:val="bottom"/>
          </w:tcPr>
          <w:p w14:paraId="09E7D1CB" w14:textId="77777777" w:rsidR="00475BE4" w:rsidRPr="00FA661F" w:rsidRDefault="00475BE4" w:rsidP="004F7FD9">
            <w:pPr>
              <w:widowControl w:val="0"/>
              <w:spacing w:before="0" w:after="0"/>
              <w:rPr>
                <w:rFonts w:ascii="Helvetica" w:hAnsi="Helvetica" w:cs="Helvetica"/>
                <w:sz w:val="16"/>
                <w:szCs w:val="16"/>
              </w:rPr>
            </w:pPr>
            <w:proofErr w:type="spellStart"/>
            <w:r w:rsidRPr="00FA661F">
              <w:rPr>
                <w:rFonts w:ascii="Helvetica" w:hAnsi="Helvetica" w:cs="Helvetica"/>
                <w:sz w:val="16"/>
                <w:szCs w:val="16"/>
              </w:rPr>
              <w:t>Ampliacion</w:t>
            </w:r>
            <w:proofErr w:type="spellEnd"/>
            <w:r w:rsidRPr="00FA661F">
              <w:rPr>
                <w:rFonts w:ascii="Helvetica" w:hAnsi="Helvetica" w:cs="Helvetica"/>
                <w:sz w:val="16"/>
                <w:szCs w:val="16"/>
              </w:rPr>
              <w:t xml:space="preserve"> 70G </w:t>
            </w:r>
            <w:proofErr w:type="spellStart"/>
            <w:r w:rsidRPr="00FA661F">
              <w:rPr>
                <w:rFonts w:ascii="Helvetica" w:hAnsi="Helvetica" w:cs="Helvetica"/>
                <w:sz w:val="16"/>
                <w:szCs w:val="16"/>
              </w:rPr>
              <w:t>Lyntia</w:t>
            </w:r>
            <w:proofErr w:type="spellEnd"/>
            <w:r w:rsidRPr="00FA661F">
              <w:rPr>
                <w:rFonts w:ascii="Helvetica" w:hAnsi="Helvetica" w:cs="Helvetica"/>
                <w:sz w:val="16"/>
                <w:szCs w:val="16"/>
              </w:rPr>
              <w:t>-Can NOB</w:t>
            </w:r>
          </w:p>
        </w:tc>
        <w:tc>
          <w:tcPr>
            <w:tcW w:w="1456" w:type="dxa"/>
            <w:gridSpan w:val="2"/>
            <w:tcBorders>
              <w:left w:val="single" w:sz="8" w:space="0" w:color="000000"/>
              <w:right w:val="single" w:sz="8" w:space="0" w:color="000000"/>
            </w:tcBorders>
            <w:vAlign w:val="bottom"/>
          </w:tcPr>
          <w:p w14:paraId="1D6818BD"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31/12/2019</w:t>
            </w:r>
          </w:p>
        </w:tc>
        <w:tc>
          <w:tcPr>
            <w:tcW w:w="1460" w:type="dxa"/>
            <w:gridSpan w:val="2"/>
            <w:tcBorders>
              <w:right w:val="single" w:sz="8" w:space="0" w:color="000000"/>
            </w:tcBorders>
            <w:vAlign w:val="bottom"/>
          </w:tcPr>
          <w:p w14:paraId="3D89C2C8"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22.325,00</w:t>
            </w:r>
          </w:p>
        </w:tc>
        <w:tc>
          <w:tcPr>
            <w:tcW w:w="1967" w:type="dxa"/>
            <w:gridSpan w:val="3"/>
            <w:tcBorders>
              <w:right w:val="single" w:sz="8" w:space="0" w:color="000000"/>
            </w:tcBorders>
            <w:vAlign w:val="bottom"/>
          </w:tcPr>
          <w:p w14:paraId="69024E5E" w14:textId="77777777" w:rsidR="00475BE4" w:rsidRPr="00FA661F" w:rsidRDefault="00475BE4" w:rsidP="004F7FD9">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31/12/2024</w:t>
            </w:r>
          </w:p>
        </w:tc>
      </w:tr>
      <w:tr w:rsidR="00475BE4" w:rsidRPr="00FA661F" w14:paraId="42358B83" w14:textId="77777777" w:rsidTr="004F7FD9">
        <w:trPr>
          <w:trHeight w:val="285"/>
        </w:trPr>
        <w:tc>
          <w:tcPr>
            <w:tcW w:w="3354" w:type="dxa"/>
            <w:tcBorders>
              <w:left w:val="single" w:sz="8" w:space="0" w:color="000000"/>
            </w:tcBorders>
            <w:vAlign w:val="bottom"/>
          </w:tcPr>
          <w:p w14:paraId="4DBDB6DB" w14:textId="77777777" w:rsidR="00475BE4" w:rsidRPr="00FA661F" w:rsidRDefault="00475BE4" w:rsidP="004F7FD9">
            <w:pPr>
              <w:widowControl w:val="0"/>
              <w:spacing w:before="0" w:after="0"/>
              <w:rPr>
                <w:rFonts w:ascii="Helvetica" w:hAnsi="Helvetica" w:cs="Helvetica"/>
                <w:sz w:val="16"/>
                <w:szCs w:val="16"/>
              </w:rPr>
            </w:pPr>
            <w:r w:rsidRPr="00FA661F">
              <w:rPr>
                <w:rFonts w:ascii="Helvetica" w:hAnsi="Helvetica" w:cs="Helvetica"/>
                <w:sz w:val="16"/>
                <w:szCs w:val="16"/>
              </w:rPr>
              <w:t xml:space="preserve">2 </w:t>
            </w:r>
            <w:proofErr w:type="spellStart"/>
            <w:r w:rsidRPr="00FA661F">
              <w:rPr>
                <w:rFonts w:ascii="Helvetica" w:hAnsi="Helvetica" w:cs="Helvetica"/>
                <w:sz w:val="16"/>
                <w:szCs w:val="16"/>
              </w:rPr>
              <w:t>Portatiles</w:t>
            </w:r>
            <w:proofErr w:type="spellEnd"/>
            <w:r w:rsidRPr="00FA661F">
              <w:rPr>
                <w:rFonts w:ascii="Helvetica" w:hAnsi="Helvetica" w:cs="Helvetica"/>
                <w:sz w:val="16"/>
                <w:szCs w:val="16"/>
              </w:rPr>
              <w:t xml:space="preserve"> ACER A315 GCN</w:t>
            </w:r>
          </w:p>
        </w:tc>
        <w:tc>
          <w:tcPr>
            <w:tcW w:w="1456" w:type="dxa"/>
            <w:gridSpan w:val="2"/>
            <w:tcBorders>
              <w:left w:val="single" w:sz="8" w:space="0" w:color="000000"/>
              <w:right w:val="single" w:sz="8" w:space="0" w:color="000000"/>
            </w:tcBorders>
            <w:vAlign w:val="bottom"/>
          </w:tcPr>
          <w:p w14:paraId="021CC727"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31/10/2019</w:t>
            </w:r>
          </w:p>
        </w:tc>
        <w:tc>
          <w:tcPr>
            <w:tcW w:w="1460" w:type="dxa"/>
            <w:gridSpan w:val="2"/>
            <w:tcBorders>
              <w:right w:val="single" w:sz="8" w:space="0" w:color="000000"/>
            </w:tcBorders>
            <w:vAlign w:val="bottom"/>
          </w:tcPr>
          <w:p w14:paraId="2510E39C"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1.138,00</w:t>
            </w:r>
          </w:p>
        </w:tc>
        <w:tc>
          <w:tcPr>
            <w:tcW w:w="1967" w:type="dxa"/>
            <w:gridSpan w:val="3"/>
            <w:tcBorders>
              <w:right w:val="single" w:sz="8" w:space="0" w:color="000000"/>
            </w:tcBorders>
            <w:vAlign w:val="bottom"/>
          </w:tcPr>
          <w:p w14:paraId="13F8933F" w14:textId="77777777" w:rsidR="00475BE4" w:rsidRPr="00FA661F" w:rsidRDefault="00475BE4" w:rsidP="004F7FD9">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31/10/2024</w:t>
            </w:r>
          </w:p>
        </w:tc>
      </w:tr>
      <w:tr w:rsidR="00475BE4" w:rsidRPr="00FA661F" w14:paraId="6248E2EB" w14:textId="77777777" w:rsidTr="004F7FD9">
        <w:trPr>
          <w:trHeight w:val="285"/>
        </w:trPr>
        <w:tc>
          <w:tcPr>
            <w:tcW w:w="3354" w:type="dxa"/>
            <w:tcBorders>
              <w:left w:val="single" w:sz="8" w:space="0" w:color="000000"/>
            </w:tcBorders>
            <w:vAlign w:val="bottom"/>
          </w:tcPr>
          <w:p w14:paraId="1B360033" w14:textId="77777777" w:rsidR="00475BE4" w:rsidRPr="00FA661F" w:rsidRDefault="00475BE4" w:rsidP="004F7FD9">
            <w:pPr>
              <w:widowControl w:val="0"/>
              <w:spacing w:before="0" w:after="0"/>
              <w:rPr>
                <w:rFonts w:ascii="Helvetica" w:hAnsi="Helvetica" w:cs="Helvetica"/>
                <w:sz w:val="16"/>
                <w:szCs w:val="16"/>
              </w:rPr>
            </w:pPr>
            <w:proofErr w:type="spellStart"/>
            <w:r w:rsidRPr="00FA661F">
              <w:rPr>
                <w:rFonts w:ascii="Helvetica" w:hAnsi="Helvetica" w:cs="Helvetica"/>
                <w:sz w:val="16"/>
                <w:szCs w:val="16"/>
              </w:rPr>
              <w:t>Fusionadora</w:t>
            </w:r>
            <w:proofErr w:type="spellEnd"/>
            <w:r w:rsidRPr="00FA661F">
              <w:rPr>
                <w:rFonts w:ascii="Helvetica" w:hAnsi="Helvetica" w:cs="Helvetica"/>
                <w:sz w:val="16"/>
                <w:szCs w:val="16"/>
              </w:rPr>
              <w:t xml:space="preserve"> FUJU70SKIT</w:t>
            </w:r>
          </w:p>
        </w:tc>
        <w:tc>
          <w:tcPr>
            <w:tcW w:w="1456" w:type="dxa"/>
            <w:gridSpan w:val="2"/>
            <w:tcBorders>
              <w:left w:val="single" w:sz="8" w:space="0" w:color="000000"/>
              <w:right w:val="single" w:sz="8" w:space="0" w:color="000000"/>
            </w:tcBorders>
            <w:vAlign w:val="bottom"/>
          </w:tcPr>
          <w:p w14:paraId="01B275AE"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31/12/2019</w:t>
            </w:r>
          </w:p>
        </w:tc>
        <w:tc>
          <w:tcPr>
            <w:tcW w:w="1460" w:type="dxa"/>
            <w:gridSpan w:val="2"/>
            <w:tcBorders>
              <w:right w:val="single" w:sz="8" w:space="0" w:color="000000"/>
            </w:tcBorders>
            <w:vAlign w:val="bottom"/>
          </w:tcPr>
          <w:p w14:paraId="36593CD3"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4.295,00</w:t>
            </w:r>
          </w:p>
        </w:tc>
        <w:tc>
          <w:tcPr>
            <w:tcW w:w="1967" w:type="dxa"/>
            <w:gridSpan w:val="3"/>
            <w:tcBorders>
              <w:right w:val="single" w:sz="8" w:space="0" w:color="000000"/>
            </w:tcBorders>
            <w:vAlign w:val="bottom"/>
          </w:tcPr>
          <w:p w14:paraId="187F2F5E" w14:textId="77777777" w:rsidR="00475BE4" w:rsidRPr="00FA661F" w:rsidRDefault="00475BE4" w:rsidP="004F7FD9">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31/12/2024</w:t>
            </w:r>
          </w:p>
        </w:tc>
      </w:tr>
      <w:tr w:rsidR="00475BE4" w:rsidRPr="00FA661F" w14:paraId="3323A946" w14:textId="77777777" w:rsidTr="004F7FD9">
        <w:trPr>
          <w:trHeight w:val="285"/>
        </w:trPr>
        <w:tc>
          <w:tcPr>
            <w:tcW w:w="3354" w:type="dxa"/>
            <w:tcBorders>
              <w:left w:val="single" w:sz="8" w:space="0" w:color="000000"/>
            </w:tcBorders>
            <w:vAlign w:val="bottom"/>
          </w:tcPr>
          <w:p w14:paraId="21362CF0" w14:textId="77777777" w:rsidR="00475BE4" w:rsidRPr="00FA661F" w:rsidRDefault="00475BE4" w:rsidP="004F7FD9">
            <w:pPr>
              <w:widowControl w:val="0"/>
              <w:spacing w:before="0" w:after="0"/>
              <w:rPr>
                <w:rFonts w:ascii="Helvetica" w:hAnsi="Helvetica" w:cs="Helvetica"/>
                <w:sz w:val="16"/>
                <w:szCs w:val="16"/>
              </w:rPr>
            </w:pPr>
            <w:proofErr w:type="spellStart"/>
            <w:r w:rsidRPr="00FA661F">
              <w:rPr>
                <w:rFonts w:ascii="Helvetica" w:hAnsi="Helvetica" w:cs="Helvetica"/>
                <w:sz w:val="16"/>
                <w:szCs w:val="16"/>
              </w:rPr>
              <w:t>Ampliac</w:t>
            </w:r>
            <w:proofErr w:type="spellEnd"/>
            <w:r w:rsidRPr="00FA661F">
              <w:rPr>
                <w:rFonts w:ascii="Helvetica" w:hAnsi="Helvetica" w:cs="Helvetica"/>
                <w:sz w:val="16"/>
                <w:szCs w:val="16"/>
              </w:rPr>
              <w:t>. 10G Vodafone TFE-ONO</w:t>
            </w:r>
          </w:p>
        </w:tc>
        <w:tc>
          <w:tcPr>
            <w:tcW w:w="1456" w:type="dxa"/>
            <w:gridSpan w:val="2"/>
            <w:tcBorders>
              <w:left w:val="single" w:sz="8" w:space="0" w:color="000000"/>
              <w:right w:val="single" w:sz="8" w:space="0" w:color="000000"/>
            </w:tcBorders>
            <w:vAlign w:val="bottom"/>
          </w:tcPr>
          <w:p w14:paraId="3666A551"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30/09/2019</w:t>
            </w:r>
          </w:p>
        </w:tc>
        <w:tc>
          <w:tcPr>
            <w:tcW w:w="1460" w:type="dxa"/>
            <w:gridSpan w:val="2"/>
            <w:tcBorders>
              <w:right w:val="single" w:sz="8" w:space="0" w:color="000000"/>
            </w:tcBorders>
            <w:vAlign w:val="bottom"/>
          </w:tcPr>
          <w:p w14:paraId="1AE0DBC3"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22.325,00</w:t>
            </w:r>
          </w:p>
        </w:tc>
        <w:tc>
          <w:tcPr>
            <w:tcW w:w="1967" w:type="dxa"/>
            <w:gridSpan w:val="3"/>
            <w:tcBorders>
              <w:right w:val="single" w:sz="8" w:space="0" w:color="000000"/>
            </w:tcBorders>
            <w:vAlign w:val="bottom"/>
          </w:tcPr>
          <w:p w14:paraId="3F5B7852" w14:textId="77777777" w:rsidR="00475BE4" w:rsidRPr="00FA661F" w:rsidRDefault="00475BE4" w:rsidP="004F7FD9">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30/09/2024</w:t>
            </w:r>
          </w:p>
        </w:tc>
      </w:tr>
      <w:tr w:rsidR="00475BE4" w:rsidRPr="00FA661F" w14:paraId="11CDBCDA" w14:textId="77777777" w:rsidTr="004F7FD9">
        <w:trPr>
          <w:trHeight w:val="285"/>
        </w:trPr>
        <w:tc>
          <w:tcPr>
            <w:tcW w:w="3354" w:type="dxa"/>
            <w:tcBorders>
              <w:left w:val="single" w:sz="8" w:space="0" w:color="000000"/>
            </w:tcBorders>
            <w:vAlign w:val="bottom"/>
          </w:tcPr>
          <w:p w14:paraId="7A21A0D7" w14:textId="77777777" w:rsidR="00475BE4" w:rsidRPr="00FA661F" w:rsidRDefault="00475BE4" w:rsidP="004F7FD9">
            <w:pPr>
              <w:widowControl w:val="0"/>
              <w:spacing w:before="0" w:after="0"/>
              <w:rPr>
                <w:rFonts w:ascii="Helvetica" w:hAnsi="Helvetica" w:cs="Helvetica"/>
                <w:sz w:val="16"/>
                <w:szCs w:val="16"/>
                <w:lang w:val="en-US"/>
              </w:rPr>
            </w:pPr>
            <w:r w:rsidRPr="00FA661F">
              <w:rPr>
                <w:rFonts w:ascii="Helvetica" w:hAnsi="Helvetica" w:cs="Helvetica"/>
                <w:sz w:val="16"/>
                <w:szCs w:val="16"/>
                <w:lang w:val="en-US"/>
              </w:rPr>
              <w:t xml:space="preserve">UPGRADE </w:t>
            </w:r>
            <w:smartTag w:uri="urn:schemas-microsoft-com:office:smarttags" w:element="place">
              <w:r w:rsidRPr="00FA661F">
                <w:rPr>
                  <w:rFonts w:ascii="Helvetica" w:hAnsi="Helvetica" w:cs="Helvetica"/>
                  <w:sz w:val="16"/>
                  <w:szCs w:val="16"/>
                  <w:lang w:val="en-US"/>
                </w:rPr>
                <w:t>Orange</w:t>
              </w:r>
            </w:smartTag>
            <w:r w:rsidRPr="00FA661F">
              <w:rPr>
                <w:rFonts w:ascii="Helvetica" w:hAnsi="Helvetica" w:cs="Helvetica"/>
                <w:sz w:val="16"/>
                <w:szCs w:val="16"/>
                <w:lang w:val="en-US"/>
              </w:rPr>
              <w:t xml:space="preserve"> TFE.MSC.ORA</w:t>
            </w:r>
          </w:p>
        </w:tc>
        <w:tc>
          <w:tcPr>
            <w:tcW w:w="1456" w:type="dxa"/>
            <w:gridSpan w:val="2"/>
            <w:tcBorders>
              <w:left w:val="single" w:sz="8" w:space="0" w:color="000000"/>
              <w:right w:val="single" w:sz="8" w:space="0" w:color="000000"/>
            </w:tcBorders>
            <w:vAlign w:val="bottom"/>
          </w:tcPr>
          <w:p w14:paraId="77246412"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31/07/2019</w:t>
            </w:r>
          </w:p>
        </w:tc>
        <w:tc>
          <w:tcPr>
            <w:tcW w:w="1460" w:type="dxa"/>
            <w:gridSpan w:val="2"/>
            <w:tcBorders>
              <w:right w:val="single" w:sz="8" w:space="0" w:color="000000"/>
            </w:tcBorders>
            <w:vAlign w:val="bottom"/>
          </w:tcPr>
          <w:p w14:paraId="4A1FEC11"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24.827,00</w:t>
            </w:r>
          </w:p>
        </w:tc>
        <w:tc>
          <w:tcPr>
            <w:tcW w:w="1967" w:type="dxa"/>
            <w:gridSpan w:val="3"/>
            <w:tcBorders>
              <w:right w:val="single" w:sz="8" w:space="0" w:color="000000"/>
            </w:tcBorders>
            <w:vAlign w:val="bottom"/>
          </w:tcPr>
          <w:p w14:paraId="45B026CF" w14:textId="77777777" w:rsidR="00475BE4" w:rsidRPr="00FA661F" w:rsidRDefault="00475BE4" w:rsidP="004F7FD9">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31/07/2024</w:t>
            </w:r>
          </w:p>
        </w:tc>
      </w:tr>
      <w:tr w:rsidR="00475BE4" w:rsidRPr="00FA661F" w14:paraId="36EDA486" w14:textId="77777777" w:rsidTr="004F7FD9">
        <w:trPr>
          <w:trHeight w:val="285"/>
        </w:trPr>
        <w:tc>
          <w:tcPr>
            <w:tcW w:w="3354" w:type="dxa"/>
            <w:tcBorders>
              <w:left w:val="single" w:sz="8" w:space="0" w:color="000000"/>
            </w:tcBorders>
            <w:vAlign w:val="bottom"/>
          </w:tcPr>
          <w:p w14:paraId="1CD2AF05" w14:textId="77777777" w:rsidR="00475BE4" w:rsidRPr="00FA661F" w:rsidRDefault="00475BE4" w:rsidP="004F7FD9">
            <w:pPr>
              <w:widowControl w:val="0"/>
              <w:spacing w:before="0" w:after="0"/>
              <w:rPr>
                <w:rFonts w:ascii="Helvetica" w:hAnsi="Helvetica" w:cs="Helvetica"/>
                <w:sz w:val="16"/>
                <w:szCs w:val="16"/>
              </w:rPr>
            </w:pPr>
            <w:proofErr w:type="spellStart"/>
            <w:r w:rsidRPr="00FA661F">
              <w:rPr>
                <w:rFonts w:ascii="Helvetica" w:hAnsi="Helvetica" w:cs="Helvetica"/>
                <w:sz w:val="16"/>
                <w:szCs w:val="16"/>
              </w:rPr>
              <w:t>Ampliac</w:t>
            </w:r>
            <w:proofErr w:type="spellEnd"/>
            <w:r w:rsidRPr="00FA661F">
              <w:rPr>
                <w:rFonts w:ascii="Helvetica" w:hAnsi="Helvetica" w:cs="Helvetica"/>
                <w:sz w:val="16"/>
                <w:szCs w:val="16"/>
              </w:rPr>
              <w:t>. 10G Vodafone TFE-VOD</w:t>
            </w:r>
          </w:p>
        </w:tc>
        <w:tc>
          <w:tcPr>
            <w:tcW w:w="1456" w:type="dxa"/>
            <w:gridSpan w:val="2"/>
            <w:tcBorders>
              <w:left w:val="single" w:sz="8" w:space="0" w:color="000000"/>
              <w:right w:val="single" w:sz="8" w:space="0" w:color="000000"/>
            </w:tcBorders>
            <w:vAlign w:val="bottom"/>
          </w:tcPr>
          <w:p w14:paraId="599112A7"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30/09/2019</w:t>
            </w:r>
          </w:p>
        </w:tc>
        <w:tc>
          <w:tcPr>
            <w:tcW w:w="1460" w:type="dxa"/>
            <w:gridSpan w:val="2"/>
            <w:tcBorders>
              <w:right w:val="single" w:sz="8" w:space="0" w:color="000000"/>
            </w:tcBorders>
            <w:vAlign w:val="bottom"/>
          </w:tcPr>
          <w:p w14:paraId="2D858795"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22.325,00</w:t>
            </w:r>
          </w:p>
        </w:tc>
        <w:tc>
          <w:tcPr>
            <w:tcW w:w="1967" w:type="dxa"/>
            <w:gridSpan w:val="3"/>
            <w:tcBorders>
              <w:right w:val="single" w:sz="8" w:space="0" w:color="000000"/>
            </w:tcBorders>
            <w:vAlign w:val="bottom"/>
          </w:tcPr>
          <w:p w14:paraId="76AF1CB8" w14:textId="77777777" w:rsidR="00475BE4" w:rsidRPr="00FA661F" w:rsidRDefault="00475BE4" w:rsidP="004F7FD9">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30/09/2024</w:t>
            </w:r>
          </w:p>
        </w:tc>
      </w:tr>
      <w:tr w:rsidR="00475BE4" w:rsidRPr="00FA661F" w14:paraId="1F22F59B" w14:textId="77777777" w:rsidTr="004F7FD9">
        <w:trPr>
          <w:trHeight w:val="285"/>
        </w:trPr>
        <w:tc>
          <w:tcPr>
            <w:tcW w:w="3354" w:type="dxa"/>
            <w:tcBorders>
              <w:left w:val="single" w:sz="8" w:space="0" w:color="000000"/>
            </w:tcBorders>
            <w:vAlign w:val="bottom"/>
          </w:tcPr>
          <w:p w14:paraId="55CD6EE3" w14:textId="77777777" w:rsidR="00475BE4" w:rsidRPr="00FA661F" w:rsidRDefault="00475BE4" w:rsidP="004F7FD9">
            <w:pPr>
              <w:widowControl w:val="0"/>
              <w:spacing w:before="0" w:after="0"/>
              <w:rPr>
                <w:rFonts w:ascii="Helvetica" w:hAnsi="Helvetica" w:cs="Helvetica"/>
                <w:sz w:val="16"/>
                <w:szCs w:val="16"/>
              </w:rPr>
            </w:pPr>
            <w:proofErr w:type="spellStart"/>
            <w:r w:rsidRPr="00FA661F">
              <w:rPr>
                <w:rFonts w:ascii="Helvetica" w:hAnsi="Helvetica" w:cs="Helvetica"/>
                <w:sz w:val="16"/>
                <w:szCs w:val="16"/>
              </w:rPr>
              <w:t>Ampliac</w:t>
            </w:r>
            <w:proofErr w:type="spellEnd"/>
            <w:r w:rsidRPr="00FA661F">
              <w:rPr>
                <w:rFonts w:ascii="Helvetica" w:hAnsi="Helvetica" w:cs="Helvetica"/>
                <w:sz w:val="16"/>
                <w:szCs w:val="16"/>
              </w:rPr>
              <w:t>. 10G Vodafone TFE-ONO</w:t>
            </w:r>
          </w:p>
        </w:tc>
        <w:tc>
          <w:tcPr>
            <w:tcW w:w="1456" w:type="dxa"/>
            <w:gridSpan w:val="2"/>
            <w:tcBorders>
              <w:left w:val="single" w:sz="8" w:space="0" w:color="000000"/>
              <w:right w:val="single" w:sz="8" w:space="0" w:color="000000"/>
            </w:tcBorders>
            <w:vAlign w:val="bottom"/>
          </w:tcPr>
          <w:p w14:paraId="4523DBDF"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31/12/2019</w:t>
            </w:r>
          </w:p>
        </w:tc>
        <w:tc>
          <w:tcPr>
            <w:tcW w:w="1460" w:type="dxa"/>
            <w:gridSpan w:val="2"/>
            <w:tcBorders>
              <w:right w:val="single" w:sz="8" w:space="0" w:color="000000"/>
            </w:tcBorders>
            <w:vAlign w:val="bottom"/>
          </w:tcPr>
          <w:p w14:paraId="0BB6D8F3"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1.898,00</w:t>
            </w:r>
          </w:p>
        </w:tc>
        <w:tc>
          <w:tcPr>
            <w:tcW w:w="1967" w:type="dxa"/>
            <w:gridSpan w:val="3"/>
            <w:tcBorders>
              <w:right w:val="single" w:sz="8" w:space="0" w:color="000000"/>
            </w:tcBorders>
            <w:vAlign w:val="bottom"/>
          </w:tcPr>
          <w:p w14:paraId="00AD9B14" w14:textId="77777777" w:rsidR="00475BE4" w:rsidRPr="00FA661F" w:rsidRDefault="00475BE4" w:rsidP="004F7FD9">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31/12/2024</w:t>
            </w:r>
          </w:p>
        </w:tc>
      </w:tr>
      <w:tr w:rsidR="00475BE4" w:rsidRPr="00FA661F" w14:paraId="3CBA6A40" w14:textId="77777777" w:rsidTr="004F7FD9">
        <w:trPr>
          <w:trHeight w:val="285"/>
        </w:trPr>
        <w:tc>
          <w:tcPr>
            <w:tcW w:w="3354" w:type="dxa"/>
            <w:tcBorders>
              <w:left w:val="single" w:sz="8" w:space="0" w:color="000000"/>
            </w:tcBorders>
            <w:vAlign w:val="bottom"/>
          </w:tcPr>
          <w:p w14:paraId="1B34FCA6" w14:textId="77777777" w:rsidR="00475BE4" w:rsidRPr="00FA661F" w:rsidRDefault="00475BE4" w:rsidP="004F7FD9">
            <w:pPr>
              <w:widowControl w:val="0"/>
              <w:spacing w:before="0" w:after="0"/>
              <w:rPr>
                <w:rFonts w:ascii="Helvetica" w:hAnsi="Helvetica" w:cs="Helvetica"/>
                <w:sz w:val="16"/>
                <w:szCs w:val="16"/>
              </w:rPr>
            </w:pPr>
            <w:proofErr w:type="spellStart"/>
            <w:r w:rsidRPr="00FA661F">
              <w:rPr>
                <w:rFonts w:ascii="Helvetica" w:hAnsi="Helvetica" w:cs="Helvetica"/>
                <w:sz w:val="16"/>
                <w:szCs w:val="16"/>
              </w:rPr>
              <w:t>Ampliac.capacidad</w:t>
            </w:r>
            <w:proofErr w:type="spellEnd"/>
            <w:r w:rsidRPr="00FA661F">
              <w:rPr>
                <w:rFonts w:ascii="Helvetica" w:hAnsi="Helvetica" w:cs="Helvetica"/>
                <w:sz w:val="16"/>
                <w:szCs w:val="16"/>
              </w:rPr>
              <w:t xml:space="preserve"> ORANGE TFE</w:t>
            </w:r>
          </w:p>
        </w:tc>
        <w:tc>
          <w:tcPr>
            <w:tcW w:w="1456" w:type="dxa"/>
            <w:gridSpan w:val="2"/>
            <w:tcBorders>
              <w:left w:val="single" w:sz="8" w:space="0" w:color="000000"/>
              <w:right w:val="single" w:sz="8" w:space="0" w:color="000000"/>
            </w:tcBorders>
            <w:vAlign w:val="bottom"/>
          </w:tcPr>
          <w:p w14:paraId="5ACD3A44"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30/04/2019</w:t>
            </w:r>
          </w:p>
        </w:tc>
        <w:tc>
          <w:tcPr>
            <w:tcW w:w="1460" w:type="dxa"/>
            <w:gridSpan w:val="2"/>
            <w:tcBorders>
              <w:right w:val="single" w:sz="8" w:space="0" w:color="000000"/>
            </w:tcBorders>
            <w:vAlign w:val="bottom"/>
          </w:tcPr>
          <w:p w14:paraId="0E412F9D"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40.000,00</w:t>
            </w:r>
          </w:p>
        </w:tc>
        <w:tc>
          <w:tcPr>
            <w:tcW w:w="1967" w:type="dxa"/>
            <w:gridSpan w:val="3"/>
            <w:tcBorders>
              <w:right w:val="single" w:sz="8" w:space="0" w:color="000000"/>
            </w:tcBorders>
            <w:vAlign w:val="bottom"/>
          </w:tcPr>
          <w:p w14:paraId="75CC6137" w14:textId="77777777" w:rsidR="00475BE4" w:rsidRPr="00FA661F" w:rsidRDefault="00475BE4" w:rsidP="004F7FD9">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30/04/2024</w:t>
            </w:r>
          </w:p>
        </w:tc>
      </w:tr>
      <w:tr w:rsidR="00475BE4" w:rsidRPr="00FA661F" w14:paraId="4DC24A2E" w14:textId="77777777" w:rsidTr="004F7FD9">
        <w:trPr>
          <w:trHeight w:val="285"/>
        </w:trPr>
        <w:tc>
          <w:tcPr>
            <w:tcW w:w="3354" w:type="dxa"/>
            <w:tcBorders>
              <w:left w:val="single" w:sz="8" w:space="0" w:color="000000"/>
            </w:tcBorders>
            <w:vAlign w:val="bottom"/>
          </w:tcPr>
          <w:p w14:paraId="568AE90C" w14:textId="77777777" w:rsidR="00475BE4" w:rsidRPr="00FA661F" w:rsidRDefault="00475BE4" w:rsidP="004F7FD9">
            <w:pPr>
              <w:widowControl w:val="0"/>
              <w:spacing w:before="0" w:after="0"/>
              <w:rPr>
                <w:rFonts w:ascii="Helvetica" w:hAnsi="Helvetica" w:cs="Helvetica"/>
                <w:sz w:val="16"/>
                <w:szCs w:val="16"/>
              </w:rPr>
            </w:pPr>
            <w:proofErr w:type="spellStart"/>
            <w:r w:rsidRPr="00FA661F">
              <w:rPr>
                <w:rFonts w:ascii="Helvetica" w:hAnsi="Helvetica" w:cs="Helvetica"/>
                <w:sz w:val="16"/>
                <w:szCs w:val="16"/>
              </w:rPr>
              <w:t>Amplacion</w:t>
            </w:r>
            <w:proofErr w:type="spellEnd"/>
            <w:r w:rsidRPr="00FA661F">
              <w:rPr>
                <w:rFonts w:ascii="Helvetica" w:hAnsi="Helvetica" w:cs="Helvetica"/>
                <w:sz w:val="16"/>
                <w:szCs w:val="16"/>
              </w:rPr>
              <w:t xml:space="preserve"> LYNTIA GRANADIL 1765</w:t>
            </w:r>
          </w:p>
        </w:tc>
        <w:tc>
          <w:tcPr>
            <w:tcW w:w="1456" w:type="dxa"/>
            <w:gridSpan w:val="2"/>
            <w:tcBorders>
              <w:left w:val="single" w:sz="8" w:space="0" w:color="000000"/>
              <w:right w:val="single" w:sz="8" w:space="0" w:color="000000"/>
            </w:tcBorders>
            <w:vAlign w:val="bottom"/>
          </w:tcPr>
          <w:p w14:paraId="2A1B5C5C"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30/06/2019</w:t>
            </w:r>
          </w:p>
        </w:tc>
        <w:tc>
          <w:tcPr>
            <w:tcW w:w="1460" w:type="dxa"/>
            <w:gridSpan w:val="2"/>
            <w:tcBorders>
              <w:right w:val="single" w:sz="8" w:space="0" w:color="000000"/>
            </w:tcBorders>
            <w:vAlign w:val="bottom"/>
          </w:tcPr>
          <w:p w14:paraId="76B2F795"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33.888,00</w:t>
            </w:r>
          </w:p>
        </w:tc>
        <w:tc>
          <w:tcPr>
            <w:tcW w:w="1967" w:type="dxa"/>
            <w:gridSpan w:val="3"/>
            <w:tcBorders>
              <w:right w:val="single" w:sz="8" w:space="0" w:color="000000"/>
            </w:tcBorders>
            <w:vAlign w:val="bottom"/>
          </w:tcPr>
          <w:p w14:paraId="4AD0F7E1" w14:textId="77777777" w:rsidR="00475BE4" w:rsidRPr="00FA661F" w:rsidRDefault="00475BE4" w:rsidP="004F7FD9">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30/06/2014</w:t>
            </w:r>
          </w:p>
        </w:tc>
      </w:tr>
      <w:tr w:rsidR="00475BE4" w:rsidRPr="00FA661F" w14:paraId="1E492D04" w14:textId="77777777" w:rsidTr="004F7FD9">
        <w:trPr>
          <w:trHeight w:val="285"/>
        </w:trPr>
        <w:tc>
          <w:tcPr>
            <w:tcW w:w="3354" w:type="dxa"/>
            <w:tcBorders>
              <w:left w:val="single" w:sz="8" w:space="0" w:color="000000"/>
            </w:tcBorders>
            <w:vAlign w:val="bottom"/>
          </w:tcPr>
          <w:p w14:paraId="31A49F94" w14:textId="77777777" w:rsidR="00475BE4" w:rsidRPr="00FA661F" w:rsidRDefault="00475BE4" w:rsidP="004F7FD9">
            <w:pPr>
              <w:widowControl w:val="0"/>
              <w:spacing w:before="0" w:after="0"/>
              <w:rPr>
                <w:rFonts w:ascii="Helvetica" w:hAnsi="Helvetica" w:cs="Helvetica"/>
                <w:sz w:val="16"/>
                <w:szCs w:val="16"/>
              </w:rPr>
            </w:pPr>
            <w:r w:rsidRPr="00FA661F">
              <w:rPr>
                <w:rFonts w:ascii="Helvetica" w:hAnsi="Helvetica" w:cs="Helvetica"/>
                <w:sz w:val="16"/>
                <w:szCs w:val="16"/>
              </w:rPr>
              <w:t>UPGRADE Orange TFE.GRANAD</w:t>
            </w:r>
          </w:p>
        </w:tc>
        <w:tc>
          <w:tcPr>
            <w:tcW w:w="1456" w:type="dxa"/>
            <w:gridSpan w:val="2"/>
            <w:tcBorders>
              <w:left w:val="single" w:sz="8" w:space="0" w:color="000000"/>
              <w:right w:val="single" w:sz="8" w:space="0" w:color="000000"/>
            </w:tcBorders>
            <w:vAlign w:val="bottom"/>
          </w:tcPr>
          <w:p w14:paraId="138AB494"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31/07/2019</w:t>
            </w:r>
          </w:p>
        </w:tc>
        <w:tc>
          <w:tcPr>
            <w:tcW w:w="1460" w:type="dxa"/>
            <w:gridSpan w:val="2"/>
            <w:tcBorders>
              <w:right w:val="single" w:sz="8" w:space="0" w:color="000000"/>
            </w:tcBorders>
            <w:vAlign w:val="bottom"/>
          </w:tcPr>
          <w:p w14:paraId="4B3E5400"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24.827,00</w:t>
            </w:r>
          </w:p>
        </w:tc>
        <w:tc>
          <w:tcPr>
            <w:tcW w:w="1967" w:type="dxa"/>
            <w:gridSpan w:val="3"/>
            <w:tcBorders>
              <w:right w:val="single" w:sz="8" w:space="0" w:color="000000"/>
            </w:tcBorders>
            <w:vAlign w:val="bottom"/>
          </w:tcPr>
          <w:p w14:paraId="312973B8" w14:textId="77777777" w:rsidR="00475BE4" w:rsidRPr="00FA661F" w:rsidRDefault="00475BE4" w:rsidP="004F7FD9">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31/07/2024</w:t>
            </w:r>
          </w:p>
        </w:tc>
      </w:tr>
      <w:tr w:rsidR="00475BE4" w:rsidRPr="00FA661F" w14:paraId="0D7A0F59" w14:textId="77777777" w:rsidTr="004F7FD9">
        <w:trPr>
          <w:trHeight w:val="285"/>
        </w:trPr>
        <w:tc>
          <w:tcPr>
            <w:tcW w:w="3354" w:type="dxa"/>
            <w:tcBorders>
              <w:left w:val="single" w:sz="8" w:space="0" w:color="000000"/>
            </w:tcBorders>
            <w:vAlign w:val="bottom"/>
          </w:tcPr>
          <w:p w14:paraId="7850BDC1" w14:textId="77777777" w:rsidR="00475BE4" w:rsidRPr="00FA661F" w:rsidRDefault="00475BE4" w:rsidP="004F7FD9">
            <w:pPr>
              <w:widowControl w:val="0"/>
              <w:spacing w:before="0" w:after="0"/>
              <w:rPr>
                <w:rFonts w:ascii="Helvetica" w:hAnsi="Helvetica" w:cs="Helvetica"/>
                <w:sz w:val="16"/>
                <w:szCs w:val="16"/>
              </w:rPr>
            </w:pPr>
            <w:proofErr w:type="spellStart"/>
            <w:r w:rsidRPr="00FA661F">
              <w:rPr>
                <w:rFonts w:ascii="Helvetica" w:hAnsi="Helvetica" w:cs="Helvetica"/>
                <w:sz w:val="16"/>
                <w:szCs w:val="16"/>
              </w:rPr>
              <w:t>Ampliac</w:t>
            </w:r>
            <w:proofErr w:type="spellEnd"/>
            <w:r w:rsidRPr="00FA661F">
              <w:rPr>
                <w:rFonts w:ascii="Helvetica" w:hAnsi="Helvetica" w:cs="Helvetica"/>
                <w:sz w:val="16"/>
                <w:szCs w:val="16"/>
              </w:rPr>
              <w:t>. 10G Vodafone TFE-GRAN</w:t>
            </w:r>
          </w:p>
        </w:tc>
        <w:tc>
          <w:tcPr>
            <w:tcW w:w="1456" w:type="dxa"/>
            <w:gridSpan w:val="2"/>
            <w:tcBorders>
              <w:left w:val="single" w:sz="8" w:space="0" w:color="000000"/>
              <w:right w:val="single" w:sz="8" w:space="0" w:color="000000"/>
            </w:tcBorders>
            <w:vAlign w:val="bottom"/>
          </w:tcPr>
          <w:p w14:paraId="4C8C8402"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30/09/2019</w:t>
            </w:r>
          </w:p>
        </w:tc>
        <w:tc>
          <w:tcPr>
            <w:tcW w:w="1460" w:type="dxa"/>
            <w:gridSpan w:val="2"/>
            <w:tcBorders>
              <w:right w:val="single" w:sz="8" w:space="0" w:color="000000"/>
            </w:tcBorders>
            <w:vAlign w:val="bottom"/>
          </w:tcPr>
          <w:p w14:paraId="45B113F9"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44.650,00</w:t>
            </w:r>
          </w:p>
        </w:tc>
        <w:tc>
          <w:tcPr>
            <w:tcW w:w="1967" w:type="dxa"/>
            <w:gridSpan w:val="3"/>
            <w:tcBorders>
              <w:right w:val="single" w:sz="8" w:space="0" w:color="000000"/>
            </w:tcBorders>
            <w:vAlign w:val="bottom"/>
          </w:tcPr>
          <w:p w14:paraId="355809BB" w14:textId="77777777" w:rsidR="00475BE4" w:rsidRPr="00FA661F" w:rsidRDefault="00475BE4" w:rsidP="004F7FD9">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30/09/2024</w:t>
            </w:r>
          </w:p>
        </w:tc>
      </w:tr>
      <w:tr w:rsidR="00475BE4" w:rsidRPr="00FA661F" w14:paraId="6CC6A924" w14:textId="77777777" w:rsidTr="004F7FD9">
        <w:trPr>
          <w:trHeight w:val="285"/>
        </w:trPr>
        <w:tc>
          <w:tcPr>
            <w:tcW w:w="3354" w:type="dxa"/>
            <w:tcBorders>
              <w:left w:val="single" w:sz="8" w:space="0" w:color="000000"/>
            </w:tcBorders>
            <w:vAlign w:val="bottom"/>
          </w:tcPr>
          <w:p w14:paraId="1EAB7697" w14:textId="77777777" w:rsidR="00475BE4" w:rsidRPr="00FA661F" w:rsidRDefault="00475BE4" w:rsidP="004F7FD9">
            <w:pPr>
              <w:widowControl w:val="0"/>
              <w:spacing w:before="0" w:after="0"/>
              <w:rPr>
                <w:rFonts w:ascii="Helvetica" w:hAnsi="Helvetica" w:cs="Helvetica"/>
                <w:sz w:val="16"/>
                <w:szCs w:val="16"/>
              </w:rPr>
            </w:pPr>
            <w:proofErr w:type="spellStart"/>
            <w:r w:rsidRPr="00FA661F">
              <w:rPr>
                <w:rFonts w:ascii="Helvetica" w:hAnsi="Helvetica" w:cs="Helvetica"/>
                <w:sz w:val="16"/>
                <w:szCs w:val="16"/>
              </w:rPr>
              <w:t>Ampliacion</w:t>
            </w:r>
            <w:proofErr w:type="spellEnd"/>
            <w:r w:rsidRPr="00FA661F">
              <w:rPr>
                <w:rFonts w:ascii="Helvetica" w:hAnsi="Helvetica" w:cs="Helvetica"/>
                <w:sz w:val="16"/>
                <w:szCs w:val="16"/>
              </w:rPr>
              <w:t xml:space="preserve"> 70G </w:t>
            </w:r>
            <w:proofErr w:type="spellStart"/>
            <w:r w:rsidRPr="00FA661F">
              <w:rPr>
                <w:rFonts w:ascii="Helvetica" w:hAnsi="Helvetica" w:cs="Helvetica"/>
                <w:sz w:val="16"/>
                <w:szCs w:val="16"/>
              </w:rPr>
              <w:t>Lyntia</w:t>
            </w:r>
            <w:proofErr w:type="spellEnd"/>
            <w:r w:rsidRPr="00FA661F">
              <w:rPr>
                <w:rFonts w:ascii="Helvetica" w:hAnsi="Helvetica" w:cs="Helvetica"/>
                <w:sz w:val="16"/>
                <w:szCs w:val="16"/>
              </w:rPr>
              <w:t>-Can GRAN</w:t>
            </w:r>
          </w:p>
        </w:tc>
        <w:tc>
          <w:tcPr>
            <w:tcW w:w="1456" w:type="dxa"/>
            <w:gridSpan w:val="2"/>
            <w:tcBorders>
              <w:left w:val="single" w:sz="8" w:space="0" w:color="000000"/>
              <w:right w:val="single" w:sz="8" w:space="0" w:color="000000"/>
            </w:tcBorders>
            <w:vAlign w:val="bottom"/>
          </w:tcPr>
          <w:p w14:paraId="32F14D9B"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31/12/2019</w:t>
            </w:r>
          </w:p>
        </w:tc>
        <w:tc>
          <w:tcPr>
            <w:tcW w:w="1460" w:type="dxa"/>
            <w:gridSpan w:val="2"/>
            <w:tcBorders>
              <w:right w:val="single" w:sz="8" w:space="0" w:color="000000"/>
            </w:tcBorders>
            <w:vAlign w:val="bottom"/>
          </w:tcPr>
          <w:p w14:paraId="6E3B0979"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44.650,00</w:t>
            </w:r>
          </w:p>
        </w:tc>
        <w:tc>
          <w:tcPr>
            <w:tcW w:w="1967" w:type="dxa"/>
            <w:gridSpan w:val="3"/>
            <w:tcBorders>
              <w:right w:val="single" w:sz="8" w:space="0" w:color="000000"/>
            </w:tcBorders>
            <w:vAlign w:val="bottom"/>
          </w:tcPr>
          <w:p w14:paraId="69E762D0" w14:textId="77777777" w:rsidR="00475BE4" w:rsidRPr="00FA661F" w:rsidRDefault="00475BE4" w:rsidP="004F7FD9">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31/12/2024</w:t>
            </w:r>
          </w:p>
        </w:tc>
      </w:tr>
      <w:tr w:rsidR="00475BE4" w:rsidRPr="00FA661F" w14:paraId="313D2533" w14:textId="77777777" w:rsidTr="004F7FD9">
        <w:trPr>
          <w:trHeight w:val="285"/>
        </w:trPr>
        <w:tc>
          <w:tcPr>
            <w:tcW w:w="3354" w:type="dxa"/>
            <w:tcBorders>
              <w:left w:val="single" w:sz="8" w:space="0" w:color="000000"/>
            </w:tcBorders>
            <w:vAlign w:val="bottom"/>
          </w:tcPr>
          <w:p w14:paraId="1C53B348" w14:textId="77777777" w:rsidR="00475BE4" w:rsidRPr="00FA661F" w:rsidRDefault="00475BE4" w:rsidP="004F7FD9">
            <w:pPr>
              <w:widowControl w:val="0"/>
              <w:spacing w:before="0" w:after="0"/>
              <w:rPr>
                <w:rFonts w:ascii="Helvetica" w:hAnsi="Helvetica" w:cs="Helvetica"/>
                <w:sz w:val="16"/>
                <w:szCs w:val="16"/>
              </w:rPr>
            </w:pPr>
            <w:r w:rsidRPr="00FA661F">
              <w:rPr>
                <w:rFonts w:ascii="Helvetica" w:hAnsi="Helvetica" w:cs="Helvetica"/>
                <w:sz w:val="16"/>
                <w:szCs w:val="16"/>
              </w:rPr>
              <w:t xml:space="preserve">2 tarjetas TOM-10G </w:t>
            </w:r>
            <w:proofErr w:type="spellStart"/>
            <w:r w:rsidRPr="00FA661F">
              <w:rPr>
                <w:rFonts w:ascii="Helvetica" w:hAnsi="Helvetica" w:cs="Helvetica"/>
                <w:sz w:val="16"/>
                <w:szCs w:val="16"/>
              </w:rPr>
              <w:t>Guimar</w:t>
            </w:r>
            <w:proofErr w:type="spellEnd"/>
          </w:p>
        </w:tc>
        <w:tc>
          <w:tcPr>
            <w:tcW w:w="1456" w:type="dxa"/>
            <w:gridSpan w:val="2"/>
            <w:tcBorders>
              <w:left w:val="single" w:sz="8" w:space="0" w:color="000000"/>
              <w:right w:val="single" w:sz="8" w:space="0" w:color="000000"/>
            </w:tcBorders>
            <w:vAlign w:val="bottom"/>
          </w:tcPr>
          <w:p w14:paraId="52118588"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30/06/2019</w:t>
            </w:r>
          </w:p>
        </w:tc>
        <w:tc>
          <w:tcPr>
            <w:tcW w:w="1460" w:type="dxa"/>
            <w:gridSpan w:val="2"/>
            <w:tcBorders>
              <w:right w:val="single" w:sz="8" w:space="0" w:color="000000"/>
            </w:tcBorders>
            <w:vAlign w:val="bottom"/>
          </w:tcPr>
          <w:p w14:paraId="053C8AFA"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2.998,00</w:t>
            </w:r>
          </w:p>
        </w:tc>
        <w:tc>
          <w:tcPr>
            <w:tcW w:w="1967" w:type="dxa"/>
            <w:gridSpan w:val="3"/>
            <w:tcBorders>
              <w:right w:val="single" w:sz="8" w:space="0" w:color="000000"/>
            </w:tcBorders>
            <w:vAlign w:val="bottom"/>
          </w:tcPr>
          <w:p w14:paraId="7EAC40C1" w14:textId="77777777" w:rsidR="00475BE4" w:rsidRPr="00FA661F" w:rsidRDefault="00475BE4" w:rsidP="004F7FD9">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30/06/2024</w:t>
            </w:r>
          </w:p>
        </w:tc>
      </w:tr>
      <w:tr w:rsidR="00475BE4" w:rsidRPr="00FA661F" w14:paraId="31A4A3E2" w14:textId="77777777" w:rsidTr="004F7FD9">
        <w:trPr>
          <w:trHeight w:val="285"/>
        </w:trPr>
        <w:tc>
          <w:tcPr>
            <w:tcW w:w="3354" w:type="dxa"/>
            <w:tcBorders>
              <w:left w:val="single" w:sz="8" w:space="0" w:color="000000"/>
            </w:tcBorders>
            <w:vAlign w:val="bottom"/>
          </w:tcPr>
          <w:p w14:paraId="11C8DD63" w14:textId="77777777" w:rsidR="00475BE4" w:rsidRPr="00FA661F" w:rsidRDefault="00475BE4" w:rsidP="004F7FD9">
            <w:pPr>
              <w:widowControl w:val="0"/>
              <w:spacing w:before="0" w:after="0"/>
              <w:rPr>
                <w:rFonts w:ascii="Helvetica" w:hAnsi="Helvetica" w:cs="Helvetica"/>
                <w:sz w:val="16"/>
                <w:szCs w:val="16"/>
              </w:rPr>
            </w:pPr>
            <w:proofErr w:type="spellStart"/>
            <w:r w:rsidRPr="00FA661F">
              <w:rPr>
                <w:rFonts w:ascii="Helvetica" w:hAnsi="Helvetica" w:cs="Helvetica"/>
                <w:sz w:val="16"/>
                <w:szCs w:val="16"/>
              </w:rPr>
              <w:t>Amplacion</w:t>
            </w:r>
            <w:proofErr w:type="spellEnd"/>
            <w:r w:rsidRPr="00FA661F">
              <w:rPr>
                <w:rFonts w:ascii="Helvetica" w:hAnsi="Helvetica" w:cs="Helvetica"/>
                <w:sz w:val="16"/>
                <w:szCs w:val="16"/>
              </w:rPr>
              <w:t xml:space="preserve"> LYNTIA </w:t>
            </w:r>
            <w:proofErr w:type="spellStart"/>
            <w:r w:rsidRPr="00FA661F">
              <w:rPr>
                <w:rFonts w:ascii="Helvetica" w:hAnsi="Helvetica" w:cs="Helvetica"/>
                <w:sz w:val="16"/>
                <w:szCs w:val="16"/>
              </w:rPr>
              <w:t>Guimar</w:t>
            </w:r>
            <w:proofErr w:type="spellEnd"/>
            <w:r w:rsidRPr="00FA661F">
              <w:rPr>
                <w:rFonts w:ascii="Helvetica" w:hAnsi="Helvetica" w:cs="Helvetica"/>
                <w:sz w:val="16"/>
                <w:szCs w:val="16"/>
              </w:rPr>
              <w:t xml:space="preserve"> OC1765</w:t>
            </w:r>
          </w:p>
        </w:tc>
        <w:tc>
          <w:tcPr>
            <w:tcW w:w="1456" w:type="dxa"/>
            <w:gridSpan w:val="2"/>
            <w:tcBorders>
              <w:left w:val="single" w:sz="8" w:space="0" w:color="000000"/>
              <w:right w:val="single" w:sz="8" w:space="0" w:color="000000"/>
            </w:tcBorders>
            <w:vAlign w:val="bottom"/>
          </w:tcPr>
          <w:p w14:paraId="61E1D9DB"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30/06/2019</w:t>
            </w:r>
          </w:p>
        </w:tc>
        <w:tc>
          <w:tcPr>
            <w:tcW w:w="1460" w:type="dxa"/>
            <w:gridSpan w:val="2"/>
            <w:tcBorders>
              <w:right w:val="single" w:sz="8" w:space="0" w:color="000000"/>
            </w:tcBorders>
            <w:vAlign w:val="bottom"/>
          </w:tcPr>
          <w:p w14:paraId="306F9DEC"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33.888,00</w:t>
            </w:r>
          </w:p>
        </w:tc>
        <w:tc>
          <w:tcPr>
            <w:tcW w:w="1967" w:type="dxa"/>
            <w:gridSpan w:val="3"/>
            <w:tcBorders>
              <w:right w:val="single" w:sz="8" w:space="0" w:color="000000"/>
            </w:tcBorders>
            <w:vAlign w:val="bottom"/>
          </w:tcPr>
          <w:p w14:paraId="450A27C6" w14:textId="77777777" w:rsidR="00475BE4" w:rsidRPr="00FA661F" w:rsidRDefault="00475BE4" w:rsidP="004F7FD9">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30/06/2024</w:t>
            </w:r>
          </w:p>
        </w:tc>
      </w:tr>
      <w:tr w:rsidR="00475BE4" w:rsidRPr="00FA661F" w14:paraId="4AD5537A" w14:textId="77777777" w:rsidTr="004F7FD9">
        <w:trPr>
          <w:trHeight w:val="285"/>
        </w:trPr>
        <w:tc>
          <w:tcPr>
            <w:tcW w:w="3354" w:type="dxa"/>
            <w:tcBorders>
              <w:left w:val="single" w:sz="8" w:space="0" w:color="000000"/>
            </w:tcBorders>
            <w:vAlign w:val="bottom"/>
          </w:tcPr>
          <w:p w14:paraId="142FDD7C" w14:textId="77777777" w:rsidR="00475BE4" w:rsidRPr="00FA661F" w:rsidRDefault="00475BE4" w:rsidP="004F7FD9">
            <w:pPr>
              <w:widowControl w:val="0"/>
              <w:spacing w:before="0" w:after="0"/>
              <w:rPr>
                <w:rFonts w:ascii="Helvetica" w:hAnsi="Helvetica" w:cs="Helvetica"/>
                <w:sz w:val="16"/>
                <w:szCs w:val="16"/>
              </w:rPr>
            </w:pPr>
            <w:proofErr w:type="spellStart"/>
            <w:r w:rsidRPr="00FA661F">
              <w:rPr>
                <w:rFonts w:ascii="Helvetica" w:hAnsi="Helvetica" w:cs="Helvetica"/>
                <w:sz w:val="16"/>
                <w:szCs w:val="16"/>
              </w:rPr>
              <w:t>Ampliac</w:t>
            </w:r>
            <w:proofErr w:type="spellEnd"/>
            <w:r w:rsidRPr="00FA661F">
              <w:rPr>
                <w:rFonts w:ascii="Helvetica" w:hAnsi="Helvetica" w:cs="Helvetica"/>
                <w:sz w:val="16"/>
                <w:szCs w:val="16"/>
              </w:rPr>
              <w:t xml:space="preserve">. submarina TFE </w:t>
            </w:r>
            <w:proofErr w:type="spellStart"/>
            <w:r w:rsidRPr="00FA661F">
              <w:rPr>
                <w:rFonts w:ascii="Helvetica" w:hAnsi="Helvetica" w:cs="Helvetica"/>
                <w:sz w:val="16"/>
                <w:szCs w:val="16"/>
              </w:rPr>
              <w:t>maurite</w:t>
            </w:r>
            <w:proofErr w:type="spellEnd"/>
          </w:p>
        </w:tc>
        <w:tc>
          <w:tcPr>
            <w:tcW w:w="1456" w:type="dxa"/>
            <w:gridSpan w:val="2"/>
            <w:tcBorders>
              <w:left w:val="single" w:sz="8" w:space="0" w:color="000000"/>
              <w:right w:val="single" w:sz="8" w:space="0" w:color="000000"/>
            </w:tcBorders>
            <w:vAlign w:val="bottom"/>
          </w:tcPr>
          <w:p w14:paraId="0B50A35C"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31/08/2019</w:t>
            </w:r>
          </w:p>
        </w:tc>
        <w:tc>
          <w:tcPr>
            <w:tcW w:w="1460" w:type="dxa"/>
            <w:gridSpan w:val="2"/>
            <w:tcBorders>
              <w:right w:val="single" w:sz="8" w:space="0" w:color="000000"/>
            </w:tcBorders>
            <w:vAlign w:val="bottom"/>
          </w:tcPr>
          <w:p w14:paraId="2F97B493"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40.000,00</w:t>
            </w:r>
          </w:p>
        </w:tc>
        <w:tc>
          <w:tcPr>
            <w:tcW w:w="1967" w:type="dxa"/>
            <w:gridSpan w:val="3"/>
            <w:tcBorders>
              <w:right w:val="single" w:sz="8" w:space="0" w:color="000000"/>
            </w:tcBorders>
            <w:vAlign w:val="bottom"/>
          </w:tcPr>
          <w:p w14:paraId="69F72F0F" w14:textId="77777777" w:rsidR="00475BE4" w:rsidRPr="00FA661F" w:rsidRDefault="00475BE4" w:rsidP="004F7FD9">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31/08/2024</w:t>
            </w:r>
          </w:p>
        </w:tc>
      </w:tr>
      <w:tr w:rsidR="00475BE4" w:rsidRPr="00FA661F" w14:paraId="7E72FD94" w14:textId="77777777" w:rsidTr="004F7FD9">
        <w:trPr>
          <w:trHeight w:val="285"/>
        </w:trPr>
        <w:tc>
          <w:tcPr>
            <w:tcW w:w="3354" w:type="dxa"/>
            <w:tcBorders>
              <w:left w:val="single" w:sz="8" w:space="0" w:color="000000"/>
            </w:tcBorders>
            <w:vAlign w:val="bottom"/>
          </w:tcPr>
          <w:p w14:paraId="74F040EA" w14:textId="77777777" w:rsidR="00475BE4" w:rsidRPr="00FA661F" w:rsidRDefault="00475BE4" w:rsidP="004F7FD9">
            <w:pPr>
              <w:widowControl w:val="0"/>
              <w:spacing w:before="0" w:after="0"/>
              <w:rPr>
                <w:rFonts w:ascii="Helvetica" w:hAnsi="Helvetica" w:cs="Helvetica"/>
                <w:sz w:val="16"/>
                <w:szCs w:val="16"/>
              </w:rPr>
            </w:pPr>
            <w:proofErr w:type="spellStart"/>
            <w:r w:rsidRPr="00FA661F">
              <w:rPr>
                <w:rFonts w:ascii="Helvetica" w:hAnsi="Helvetica" w:cs="Helvetica"/>
                <w:sz w:val="16"/>
                <w:szCs w:val="16"/>
              </w:rPr>
              <w:t>Ampliac</w:t>
            </w:r>
            <w:proofErr w:type="spellEnd"/>
            <w:r w:rsidRPr="00FA661F">
              <w:rPr>
                <w:rFonts w:ascii="Helvetica" w:hAnsi="Helvetica" w:cs="Helvetica"/>
                <w:sz w:val="16"/>
                <w:szCs w:val="16"/>
              </w:rPr>
              <w:t>. 10G Vodafone TFE-GUIM</w:t>
            </w:r>
          </w:p>
        </w:tc>
        <w:tc>
          <w:tcPr>
            <w:tcW w:w="1456" w:type="dxa"/>
            <w:gridSpan w:val="2"/>
            <w:tcBorders>
              <w:left w:val="single" w:sz="8" w:space="0" w:color="000000"/>
              <w:right w:val="single" w:sz="8" w:space="0" w:color="000000"/>
            </w:tcBorders>
            <w:vAlign w:val="bottom"/>
          </w:tcPr>
          <w:p w14:paraId="3FF749CB"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30/09/2019</w:t>
            </w:r>
          </w:p>
        </w:tc>
        <w:tc>
          <w:tcPr>
            <w:tcW w:w="1460" w:type="dxa"/>
            <w:gridSpan w:val="2"/>
            <w:tcBorders>
              <w:right w:val="single" w:sz="8" w:space="0" w:color="000000"/>
            </w:tcBorders>
            <w:vAlign w:val="bottom"/>
          </w:tcPr>
          <w:p w14:paraId="0CD6C319"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44.650,00</w:t>
            </w:r>
          </w:p>
        </w:tc>
        <w:tc>
          <w:tcPr>
            <w:tcW w:w="1967" w:type="dxa"/>
            <w:gridSpan w:val="3"/>
            <w:tcBorders>
              <w:right w:val="single" w:sz="8" w:space="0" w:color="000000"/>
            </w:tcBorders>
            <w:vAlign w:val="bottom"/>
          </w:tcPr>
          <w:p w14:paraId="26073B19" w14:textId="77777777" w:rsidR="00475BE4" w:rsidRPr="00FA661F" w:rsidRDefault="00475BE4" w:rsidP="004F7FD9">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30/09/2024</w:t>
            </w:r>
          </w:p>
        </w:tc>
      </w:tr>
      <w:tr w:rsidR="00475BE4" w:rsidRPr="00FA661F" w14:paraId="2EF3897A" w14:textId="77777777" w:rsidTr="004F7FD9">
        <w:trPr>
          <w:trHeight w:val="285"/>
        </w:trPr>
        <w:tc>
          <w:tcPr>
            <w:tcW w:w="3354" w:type="dxa"/>
            <w:tcBorders>
              <w:left w:val="single" w:sz="8" w:space="0" w:color="000000"/>
              <w:bottom w:val="single" w:sz="4" w:space="0" w:color="000000"/>
            </w:tcBorders>
            <w:vAlign w:val="bottom"/>
          </w:tcPr>
          <w:p w14:paraId="1C770C41" w14:textId="77777777" w:rsidR="00475BE4" w:rsidRPr="00FA661F" w:rsidRDefault="00475BE4" w:rsidP="004F7FD9">
            <w:pPr>
              <w:widowControl w:val="0"/>
              <w:spacing w:before="0" w:after="0"/>
              <w:rPr>
                <w:rFonts w:ascii="Helvetica" w:hAnsi="Helvetica" w:cs="Helvetica"/>
                <w:sz w:val="16"/>
                <w:szCs w:val="16"/>
              </w:rPr>
            </w:pPr>
            <w:proofErr w:type="spellStart"/>
            <w:r w:rsidRPr="00FA661F">
              <w:rPr>
                <w:rFonts w:ascii="Helvetica" w:hAnsi="Helvetica" w:cs="Helvetica"/>
                <w:sz w:val="16"/>
                <w:szCs w:val="16"/>
              </w:rPr>
              <w:t>Ampliacion</w:t>
            </w:r>
            <w:proofErr w:type="spellEnd"/>
            <w:r w:rsidRPr="00FA661F">
              <w:rPr>
                <w:rFonts w:ascii="Helvetica" w:hAnsi="Helvetica" w:cs="Helvetica"/>
                <w:sz w:val="16"/>
                <w:szCs w:val="16"/>
              </w:rPr>
              <w:t xml:space="preserve"> 70G </w:t>
            </w:r>
            <w:proofErr w:type="spellStart"/>
            <w:r w:rsidRPr="00FA661F">
              <w:rPr>
                <w:rFonts w:ascii="Helvetica" w:hAnsi="Helvetica" w:cs="Helvetica"/>
                <w:sz w:val="16"/>
                <w:szCs w:val="16"/>
              </w:rPr>
              <w:t>Lyntia</w:t>
            </w:r>
            <w:proofErr w:type="spellEnd"/>
            <w:r w:rsidRPr="00FA661F">
              <w:rPr>
                <w:rFonts w:ascii="Helvetica" w:hAnsi="Helvetica" w:cs="Helvetica"/>
                <w:sz w:val="16"/>
                <w:szCs w:val="16"/>
              </w:rPr>
              <w:t>-Can GUIM</w:t>
            </w:r>
          </w:p>
        </w:tc>
        <w:tc>
          <w:tcPr>
            <w:tcW w:w="1456" w:type="dxa"/>
            <w:gridSpan w:val="2"/>
            <w:tcBorders>
              <w:left w:val="single" w:sz="8" w:space="0" w:color="000000"/>
              <w:bottom w:val="single" w:sz="4" w:space="0" w:color="000000"/>
              <w:right w:val="single" w:sz="8" w:space="0" w:color="000000"/>
            </w:tcBorders>
            <w:vAlign w:val="bottom"/>
          </w:tcPr>
          <w:p w14:paraId="1E1DEC43"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31/12/2019</w:t>
            </w:r>
          </w:p>
        </w:tc>
        <w:tc>
          <w:tcPr>
            <w:tcW w:w="1460" w:type="dxa"/>
            <w:gridSpan w:val="2"/>
            <w:tcBorders>
              <w:bottom w:val="single" w:sz="4" w:space="0" w:color="000000"/>
              <w:right w:val="single" w:sz="8" w:space="0" w:color="000000"/>
            </w:tcBorders>
            <w:vAlign w:val="bottom"/>
          </w:tcPr>
          <w:p w14:paraId="7CFD8739" w14:textId="77777777" w:rsidR="00475BE4" w:rsidRPr="00FA661F" w:rsidRDefault="00475BE4" w:rsidP="004F7FD9">
            <w:pPr>
              <w:widowControl w:val="0"/>
              <w:spacing w:before="0" w:after="0"/>
              <w:jc w:val="right"/>
              <w:rPr>
                <w:rFonts w:ascii="Helvetica" w:hAnsi="Helvetica" w:cs="Helvetica"/>
                <w:sz w:val="16"/>
                <w:szCs w:val="16"/>
              </w:rPr>
            </w:pPr>
            <w:r w:rsidRPr="00FA661F">
              <w:rPr>
                <w:rFonts w:ascii="Helvetica" w:hAnsi="Helvetica" w:cs="Helvetica"/>
                <w:sz w:val="16"/>
                <w:szCs w:val="16"/>
              </w:rPr>
              <w:t>22.325,00</w:t>
            </w:r>
          </w:p>
        </w:tc>
        <w:tc>
          <w:tcPr>
            <w:tcW w:w="1967" w:type="dxa"/>
            <w:gridSpan w:val="3"/>
            <w:tcBorders>
              <w:bottom w:val="single" w:sz="4" w:space="0" w:color="000000"/>
              <w:right w:val="single" w:sz="8" w:space="0" w:color="000000"/>
            </w:tcBorders>
            <w:vAlign w:val="bottom"/>
          </w:tcPr>
          <w:p w14:paraId="2539A173" w14:textId="77777777" w:rsidR="00475BE4" w:rsidRPr="00FA661F" w:rsidRDefault="00475BE4" w:rsidP="004F7FD9">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31/12/2024</w:t>
            </w:r>
          </w:p>
        </w:tc>
      </w:tr>
      <w:tr w:rsidR="00475BE4" w:rsidRPr="00FA661F" w14:paraId="7934966E" w14:textId="77777777" w:rsidTr="004F7FD9">
        <w:trPr>
          <w:trHeight w:val="285"/>
        </w:trPr>
        <w:tc>
          <w:tcPr>
            <w:tcW w:w="3354" w:type="dxa"/>
            <w:tcBorders>
              <w:top w:val="single" w:sz="4" w:space="0" w:color="000000"/>
              <w:bottom w:val="single" w:sz="4" w:space="0" w:color="000000"/>
            </w:tcBorders>
            <w:vAlign w:val="bottom"/>
          </w:tcPr>
          <w:p w14:paraId="4FEDD8D9" w14:textId="77777777" w:rsidR="00475BE4" w:rsidRPr="00FA661F" w:rsidRDefault="00475BE4" w:rsidP="004F7FD9">
            <w:pPr>
              <w:widowControl w:val="0"/>
              <w:spacing w:before="0" w:after="0"/>
              <w:rPr>
                <w:rFonts w:ascii="Calibri" w:hAnsi="Calibri" w:cs="Calibri"/>
                <w:color w:val="000000"/>
              </w:rPr>
            </w:pPr>
          </w:p>
        </w:tc>
        <w:tc>
          <w:tcPr>
            <w:tcW w:w="1456" w:type="dxa"/>
            <w:gridSpan w:val="2"/>
            <w:tcBorders>
              <w:top w:val="single" w:sz="4" w:space="0" w:color="000000"/>
              <w:bottom w:val="single" w:sz="4" w:space="0" w:color="000000"/>
            </w:tcBorders>
            <w:vAlign w:val="bottom"/>
          </w:tcPr>
          <w:p w14:paraId="72A4DA44" w14:textId="77777777" w:rsidR="00475BE4" w:rsidRPr="00FA661F" w:rsidRDefault="00475BE4" w:rsidP="004F7FD9">
            <w:pPr>
              <w:widowControl w:val="0"/>
              <w:spacing w:before="0" w:after="0"/>
              <w:rPr>
                <w:rFonts w:ascii="Calibri" w:hAnsi="Calibri" w:cs="Calibri"/>
                <w:color w:val="000000"/>
              </w:rPr>
            </w:pPr>
          </w:p>
        </w:tc>
        <w:tc>
          <w:tcPr>
            <w:tcW w:w="1460" w:type="dxa"/>
            <w:gridSpan w:val="2"/>
            <w:tcBorders>
              <w:top w:val="single" w:sz="4" w:space="0" w:color="000000"/>
              <w:bottom w:val="single" w:sz="4" w:space="0" w:color="000000"/>
            </w:tcBorders>
            <w:vAlign w:val="bottom"/>
          </w:tcPr>
          <w:p w14:paraId="39564FF3" w14:textId="77777777" w:rsidR="00475BE4" w:rsidRPr="00FA661F" w:rsidRDefault="00475BE4" w:rsidP="004F7FD9">
            <w:pPr>
              <w:widowControl w:val="0"/>
              <w:spacing w:before="0" w:after="0"/>
              <w:jc w:val="right"/>
              <w:rPr>
                <w:rFonts w:ascii="Calibri" w:hAnsi="Calibri" w:cs="Calibri"/>
                <w:b/>
                <w:bCs/>
                <w:color w:val="000000"/>
              </w:rPr>
            </w:pPr>
            <w:r w:rsidRPr="00FA661F">
              <w:rPr>
                <w:rFonts w:ascii="Calibri" w:hAnsi="Calibri" w:cs="Calibri"/>
                <w:b/>
                <w:bCs/>
                <w:color w:val="000000"/>
                <w:sz w:val="22"/>
                <w:szCs w:val="22"/>
              </w:rPr>
              <w:t>649.653,00</w:t>
            </w:r>
          </w:p>
        </w:tc>
        <w:tc>
          <w:tcPr>
            <w:tcW w:w="1967" w:type="dxa"/>
            <w:gridSpan w:val="3"/>
            <w:tcBorders>
              <w:top w:val="single" w:sz="4" w:space="0" w:color="000000"/>
              <w:bottom w:val="single" w:sz="4" w:space="0" w:color="000000"/>
            </w:tcBorders>
            <w:vAlign w:val="bottom"/>
          </w:tcPr>
          <w:p w14:paraId="3F45F0D3" w14:textId="77777777" w:rsidR="00475BE4" w:rsidRPr="00FA661F" w:rsidRDefault="00475BE4" w:rsidP="004F7FD9">
            <w:pPr>
              <w:widowControl w:val="0"/>
              <w:spacing w:before="0" w:after="0"/>
              <w:rPr>
                <w:rFonts w:ascii="Calibri" w:hAnsi="Calibri" w:cs="Calibri"/>
                <w:color w:val="000000"/>
              </w:rPr>
            </w:pPr>
          </w:p>
        </w:tc>
      </w:tr>
      <w:tr w:rsidR="00475BE4" w:rsidRPr="00FA661F" w14:paraId="0BCA374C" w14:textId="77777777" w:rsidTr="004F7FD9">
        <w:tblPrEx>
          <w:tblLook w:val="00A0" w:firstRow="1" w:lastRow="0" w:firstColumn="1" w:lastColumn="0" w:noHBand="0" w:noVBand="0"/>
        </w:tblPrEx>
        <w:trPr>
          <w:gridAfter w:val="1"/>
          <w:wAfter w:w="78" w:type="dxa"/>
          <w:trHeight w:val="676"/>
        </w:trPr>
        <w:tc>
          <w:tcPr>
            <w:tcW w:w="4694" w:type="dxa"/>
            <w:gridSpan w:val="2"/>
            <w:tcBorders>
              <w:top w:val="single" w:sz="4" w:space="0" w:color="000000"/>
              <w:left w:val="single" w:sz="4" w:space="0" w:color="000000"/>
              <w:bottom w:val="single" w:sz="4" w:space="0" w:color="000000"/>
            </w:tcBorders>
            <w:shd w:val="clear" w:color="000000" w:fill="D8D8D8"/>
            <w:vAlign w:val="bottom"/>
          </w:tcPr>
          <w:p w14:paraId="717BFA9C" w14:textId="77777777" w:rsidR="00475BE4" w:rsidRPr="00FA661F" w:rsidRDefault="00475BE4" w:rsidP="004F7FD9">
            <w:pPr>
              <w:widowControl w:val="0"/>
              <w:spacing w:before="0" w:after="0"/>
              <w:rPr>
                <w:rFonts w:cs="Arial"/>
                <w:sz w:val="16"/>
                <w:szCs w:val="16"/>
              </w:rPr>
            </w:pPr>
            <w:r w:rsidRPr="00FA661F">
              <w:rPr>
                <w:rFonts w:cs="Arial"/>
                <w:sz w:val="16"/>
                <w:szCs w:val="16"/>
              </w:rPr>
              <w:t>MATERIALIZACIONES RIC 2017 EJERCICIO 2018</w:t>
            </w:r>
          </w:p>
        </w:tc>
        <w:tc>
          <w:tcPr>
            <w:tcW w:w="1156" w:type="dxa"/>
            <w:gridSpan w:val="2"/>
            <w:tcBorders>
              <w:top w:val="single" w:sz="4" w:space="0" w:color="000000"/>
              <w:bottom w:val="single" w:sz="4" w:space="0" w:color="000000"/>
            </w:tcBorders>
            <w:shd w:val="clear" w:color="000000" w:fill="D8D8D8"/>
            <w:vAlign w:val="bottom"/>
          </w:tcPr>
          <w:p w14:paraId="3C4A2E3B" w14:textId="77777777" w:rsidR="00475BE4" w:rsidRPr="00FA661F" w:rsidRDefault="00475BE4" w:rsidP="004F7FD9">
            <w:pPr>
              <w:widowControl w:val="0"/>
              <w:spacing w:before="0" w:after="0"/>
              <w:rPr>
                <w:rFonts w:cs="Arial"/>
                <w:sz w:val="16"/>
                <w:szCs w:val="16"/>
              </w:rPr>
            </w:pPr>
            <w:r w:rsidRPr="00FA661F">
              <w:rPr>
                <w:rFonts w:cs="Arial"/>
                <w:sz w:val="16"/>
                <w:szCs w:val="16"/>
              </w:rPr>
              <w:t xml:space="preserve">Fecha </w:t>
            </w:r>
            <w:proofErr w:type="spellStart"/>
            <w:r w:rsidRPr="00FA661F">
              <w:rPr>
                <w:rFonts w:cs="Arial"/>
                <w:sz w:val="16"/>
                <w:szCs w:val="16"/>
              </w:rPr>
              <w:t>Adquisic</w:t>
            </w:r>
            <w:proofErr w:type="spellEnd"/>
            <w:r w:rsidRPr="00FA661F">
              <w:rPr>
                <w:rFonts w:cs="Arial"/>
                <w:sz w:val="16"/>
                <w:szCs w:val="16"/>
              </w:rPr>
              <w:t>. Contable</w:t>
            </w:r>
          </w:p>
        </w:tc>
        <w:tc>
          <w:tcPr>
            <w:tcW w:w="1154" w:type="dxa"/>
            <w:gridSpan w:val="2"/>
            <w:tcBorders>
              <w:top w:val="single" w:sz="4" w:space="0" w:color="000000"/>
              <w:bottom w:val="single" w:sz="4" w:space="0" w:color="000000"/>
            </w:tcBorders>
            <w:shd w:val="clear" w:color="000000" w:fill="D8D8D8"/>
            <w:vAlign w:val="bottom"/>
          </w:tcPr>
          <w:p w14:paraId="04DC5525" w14:textId="77777777" w:rsidR="00475BE4" w:rsidRPr="00FA661F" w:rsidRDefault="00475BE4" w:rsidP="004F7FD9">
            <w:pPr>
              <w:widowControl w:val="0"/>
              <w:spacing w:before="0" w:after="0"/>
              <w:rPr>
                <w:rFonts w:cs="Arial"/>
                <w:sz w:val="16"/>
                <w:szCs w:val="16"/>
              </w:rPr>
            </w:pPr>
            <w:r w:rsidRPr="00FA661F">
              <w:rPr>
                <w:rFonts w:cs="Arial"/>
                <w:sz w:val="16"/>
                <w:szCs w:val="16"/>
              </w:rPr>
              <w:t>Coste</w:t>
            </w:r>
          </w:p>
        </w:tc>
        <w:tc>
          <w:tcPr>
            <w:tcW w:w="1155" w:type="dxa"/>
            <w:tcBorders>
              <w:top w:val="single" w:sz="4" w:space="0" w:color="000000"/>
              <w:bottom w:val="single" w:sz="4" w:space="0" w:color="000000"/>
              <w:right w:val="single" w:sz="4" w:space="0" w:color="000000"/>
            </w:tcBorders>
            <w:shd w:val="clear" w:color="000000" w:fill="D8D8D8"/>
            <w:vAlign w:val="bottom"/>
          </w:tcPr>
          <w:p w14:paraId="13BB1967" w14:textId="77777777" w:rsidR="00475BE4" w:rsidRPr="00FA661F" w:rsidRDefault="00475BE4" w:rsidP="004F7FD9">
            <w:pPr>
              <w:widowControl w:val="0"/>
              <w:spacing w:before="0" w:after="0"/>
              <w:rPr>
                <w:rFonts w:cs="Arial"/>
                <w:sz w:val="16"/>
                <w:szCs w:val="16"/>
              </w:rPr>
            </w:pPr>
            <w:r w:rsidRPr="00FA661F">
              <w:rPr>
                <w:rFonts w:cs="Arial"/>
                <w:sz w:val="16"/>
                <w:szCs w:val="16"/>
              </w:rPr>
              <w:t>Mantenido hasta la fecha</w:t>
            </w:r>
          </w:p>
        </w:tc>
      </w:tr>
      <w:tr w:rsidR="00475BE4" w:rsidRPr="00FA661F" w14:paraId="2811C8C2" w14:textId="77777777" w:rsidTr="004F7FD9">
        <w:tblPrEx>
          <w:tblLook w:val="00A0" w:firstRow="1" w:lastRow="0" w:firstColumn="1" w:lastColumn="0" w:noHBand="0" w:noVBand="0"/>
        </w:tblPrEx>
        <w:trPr>
          <w:gridAfter w:val="1"/>
          <w:wAfter w:w="78" w:type="dxa"/>
          <w:trHeight w:val="256"/>
        </w:trPr>
        <w:tc>
          <w:tcPr>
            <w:tcW w:w="4694" w:type="dxa"/>
            <w:gridSpan w:val="2"/>
            <w:tcBorders>
              <w:left w:val="single" w:sz="4" w:space="0" w:color="000000"/>
              <w:right w:val="single" w:sz="4" w:space="0" w:color="000000"/>
            </w:tcBorders>
            <w:vAlign w:val="bottom"/>
          </w:tcPr>
          <w:p w14:paraId="67B81EE5" w14:textId="77777777" w:rsidR="00475BE4" w:rsidRPr="00FA661F" w:rsidRDefault="00475BE4" w:rsidP="004F7FD9">
            <w:pPr>
              <w:widowControl w:val="0"/>
              <w:spacing w:before="0" w:after="0"/>
              <w:rPr>
                <w:rFonts w:cs="Arial"/>
                <w:sz w:val="16"/>
                <w:szCs w:val="16"/>
              </w:rPr>
            </w:pPr>
            <w:r w:rsidRPr="00FA661F">
              <w:rPr>
                <w:rFonts w:cs="Arial"/>
                <w:sz w:val="16"/>
                <w:szCs w:val="16"/>
              </w:rPr>
              <w:t>Hardware Equipo de transmisión.</w:t>
            </w:r>
          </w:p>
        </w:tc>
        <w:tc>
          <w:tcPr>
            <w:tcW w:w="1156" w:type="dxa"/>
            <w:gridSpan w:val="2"/>
            <w:tcBorders>
              <w:right w:val="single" w:sz="4" w:space="0" w:color="000000"/>
            </w:tcBorders>
            <w:vAlign w:val="bottom"/>
          </w:tcPr>
          <w:p w14:paraId="1D86318D"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30/04/2018</w:t>
            </w:r>
          </w:p>
        </w:tc>
        <w:tc>
          <w:tcPr>
            <w:tcW w:w="1154" w:type="dxa"/>
            <w:gridSpan w:val="2"/>
            <w:tcBorders>
              <w:right w:val="single" w:sz="4" w:space="0" w:color="000000"/>
            </w:tcBorders>
            <w:vAlign w:val="bottom"/>
          </w:tcPr>
          <w:p w14:paraId="4027B973"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888</w:t>
            </w:r>
          </w:p>
        </w:tc>
        <w:tc>
          <w:tcPr>
            <w:tcW w:w="1155" w:type="dxa"/>
            <w:tcBorders>
              <w:right w:val="single" w:sz="4" w:space="0" w:color="000000"/>
            </w:tcBorders>
            <w:vAlign w:val="bottom"/>
          </w:tcPr>
          <w:p w14:paraId="4F0258B4"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30/04/2023</w:t>
            </w:r>
          </w:p>
        </w:tc>
      </w:tr>
      <w:tr w:rsidR="00475BE4" w:rsidRPr="00FA661F" w14:paraId="4F02AE95" w14:textId="77777777" w:rsidTr="004F7FD9">
        <w:tblPrEx>
          <w:tblLook w:val="00A0" w:firstRow="1" w:lastRow="0" w:firstColumn="1" w:lastColumn="0" w:noHBand="0" w:noVBand="0"/>
        </w:tblPrEx>
        <w:trPr>
          <w:gridAfter w:val="1"/>
          <w:wAfter w:w="78" w:type="dxa"/>
          <w:trHeight w:val="256"/>
        </w:trPr>
        <w:tc>
          <w:tcPr>
            <w:tcW w:w="4694" w:type="dxa"/>
            <w:gridSpan w:val="2"/>
            <w:tcBorders>
              <w:left w:val="single" w:sz="4" w:space="0" w:color="000000"/>
              <w:right w:val="single" w:sz="4" w:space="0" w:color="000000"/>
            </w:tcBorders>
            <w:vAlign w:val="bottom"/>
          </w:tcPr>
          <w:p w14:paraId="4D4F8C5F" w14:textId="77777777" w:rsidR="00475BE4" w:rsidRPr="00FA661F" w:rsidRDefault="00475BE4" w:rsidP="004F7FD9">
            <w:pPr>
              <w:widowControl w:val="0"/>
              <w:spacing w:before="0" w:after="0"/>
              <w:rPr>
                <w:rFonts w:cs="Arial"/>
                <w:sz w:val="16"/>
                <w:szCs w:val="16"/>
              </w:rPr>
            </w:pPr>
            <w:r w:rsidRPr="00FA661F">
              <w:rPr>
                <w:rFonts w:cs="Arial"/>
                <w:sz w:val="16"/>
                <w:szCs w:val="16"/>
              </w:rPr>
              <w:t>Hardware Equipo de transmisión</w:t>
            </w:r>
          </w:p>
        </w:tc>
        <w:tc>
          <w:tcPr>
            <w:tcW w:w="1156" w:type="dxa"/>
            <w:gridSpan w:val="2"/>
            <w:tcBorders>
              <w:right w:val="single" w:sz="4" w:space="0" w:color="000000"/>
            </w:tcBorders>
            <w:vAlign w:val="bottom"/>
          </w:tcPr>
          <w:p w14:paraId="7FC906CD"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31/12/2018</w:t>
            </w:r>
          </w:p>
        </w:tc>
        <w:tc>
          <w:tcPr>
            <w:tcW w:w="1154" w:type="dxa"/>
            <w:gridSpan w:val="2"/>
            <w:tcBorders>
              <w:right w:val="single" w:sz="4" w:space="0" w:color="000000"/>
            </w:tcBorders>
            <w:vAlign w:val="bottom"/>
          </w:tcPr>
          <w:p w14:paraId="5E16F50F"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74.708,00</w:t>
            </w:r>
          </w:p>
        </w:tc>
        <w:tc>
          <w:tcPr>
            <w:tcW w:w="1155" w:type="dxa"/>
            <w:tcBorders>
              <w:right w:val="single" w:sz="4" w:space="0" w:color="000000"/>
            </w:tcBorders>
            <w:vAlign w:val="bottom"/>
          </w:tcPr>
          <w:p w14:paraId="31C433C4"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31/12/2023</w:t>
            </w:r>
          </w:p>
        </w:tc>
      </w:tr>
      <w:tr w:rsidR="00475BE4" w:rsidRPr="00FA661F" w14:paraId="7556EDFC" w14:textId="77777777" w:rsidTr="004F7FD9">
        <w:tblPrEx>
          <w:tblLook w:val="00A0" w:firstRow="1" w:lastRow="0" w:firstColumn="1" w:lastColumn="0" w:noHBand="0" w:noVBand="0"/>
        </w:tblPrEx>
        <w:trPr>
          <w:gridAfter w:val="1"/>
          <w:wAfter w:w="78" w:type="dxa"/>
          <w:trHeight w:val="256"/>
        </w:trPr>
        <w:tc>
          <w:tcPr>
            <w:tcW w:w="4694" w:type="dxa"/>
            <w:gridSpan w:val="2"/>
            <w:tcBorders>
              <w:left w:val="single" w:sz="4" w:space="0" w:color="000000"/>
              <w:right w:val="single" w:sz="4" w:space="0" w:color="000000"/>
            </w:tcBorders>
            <w:vAlign w:val="bottom"/>
          </w:tcPr>
          <w:p w14:paraId="34F075CD" w14:textId="77777777" w:rsidR="00475BE4" w:rsidRPr="00FA661F" w:rsidRDefault="00475BE4" w:rsidP="004F7FD9">
            <w:pPr>
              <w:widowControl w:val="0"/>
              <w:spacing w:before="0" w:after="0"/>
              <w:rPr>
                <w:rFonts w:cs="Arial"/>
                <w:sz w:val="16"/>
                <w:szCs w:val="16"/>
              </w:rPr>
            </w:pPr>
            <w:r w:rsidRPr="00FA661F">
              <w:rPr>
                <w:rFonts w:cs="Arial"/>
                <w:sz w:val="16"/>
                <w:szCs w:val="16"/>
              </w:rPr>
              <w:t>Hardware Equipo de transmisión</w:t>
            </w:r>
          </w:p>
        </w:tc>
        <w:tc>
          <w:tcPr>
            <w:tcW w:w="1156" w:type="dxa"/>
            <w:gridSpan w:val="2"/>
            <w:tcBorders>
              <w:right w:val="single" w:sz="4" w:space="0" w:color="000000"/>
            </w:tcBorders>
            <w:vAlign w:val="bottom"/>
          </w:tcPr>
          <w:p w14:paraId="07E413FD"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31/01/2018</w:t>
            </w:r>
          </w:p>
        </w:tc>
        <w:tc>
          <w:tcPr>
            <w:tcW w:w="1154" w:type="dxa"/>
            <w:gridSpan w:val="2"/>
            <w:tcBorders>
              <w:right w:val="single" w:sz="4" w:space="0" w:color="000000"/>
            </w:tcBorders>
            <w:vAlign w:val="bottom"/>
          </w:tcPr>
          <w:p w14:paraId="53DF9492"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14.566,00</w:t>
            </w:r>
          </w:p>
        </w:tc>
        <w:tc>
          <w:tcPr>
            <w:tcW w:w="1155" w:type="dxa"/>
            <w:tcBorders>
              <w:right w:val="single" w:sz="4" w:space="0" w:color="000000"/>
            </w:tcBorders>
            <w:vAlign w:val="bottom"/>
          </w:tcPr>
          <w:p w14:paraId="43537FB4"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31/01/2023</w:t>
            </w:r>
          </w:p>
        </w:tc>
      </w:tr>
      <w:tr w:rsidR="00475BE4" w:rsidRPr="00FA661F" w14:paraId="16DA7DEC" w14:textId="77777777" w:rsidTr="004F7FD9">
        <w:tblPrEx>
          <w:tblLook w:val="00A0" w:firstRow="1" w:lastRow="0" w:firstColumn="1" w:lastColumn="0" w:noHBand="0" w:noVBand="0"/>
        </w:tblPrEx>
        <w:trPr>
          <w:gridAfter w:val="1"/>
          <w:wAfter w:w="78" w:type="dxa"/>
          <w:trHeight w:val="256"/>
        </w:trPr>
        <w:tc>
          <w:tcPr>
            <w:tcW w:w="4694" w:type="dxa"/>
            <w:gridSpan w:val="2"/>
            <w:tcBorders>
              <w:left w:val="single" w:sz="4" w:space="0" w:color="000000"/>
              <w:right w:val="single" w:sz="4" w:space="0" w:color="000000"/>
            </w:tcBorders>
            <w:vAlign w:val="bottom"/>
          </w:tcPr>
          <w:p w14:paraId="22F4D555" w14:textId="77777777" w:rsidR="00475BE4" w:rsidRPr="00FA661F" w:rsidRDefault="00475BE4" w:rsidP="004F7FD9">
            <w:pPr>
              <w:widowControl w:val="0"/>
              <w:spacing w:before="0" w:after="0"/>
              <w:rPr>
                <w:rFonts w:cs="Arial"/>
                <w:sz w:val="16"/>
                <w:szCs w:val="16"/>
              </w:rPr>
            </w:pPr>
            <w:r w:rsidRPr="00FA661F">
              <w:rPr>
                <w:rFonts w:cs="Arial"/>
                <w:sz w:val="16"/>
                <w:szCs w:val="16"/>
              </w:rPr>
              <w:t>Ampliación capacidad en Equipo terminal de línea</w:t>
            </w:r>
          </w:p>
        </w:tc>
        <w:tc>
          <w:tcPr>
            <w:tcW w:w="1156" w:type="dxa"/>
            <w:gridSpan w:val="2"/>
            <w:tcBorders>
              <w:right w:val="single" w:sz="4" w:space="0" w:color="000000"/>
            </w:tcBorders>
            <w:vAlign w:val="bottom"/>
          </w:tcPr>
          <w:p w14:paraId="25A8F03A"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31/07/2018</w:t>
            </w:r>
          </w:p>
        </w:tc>
        <w:tc>
          <w:tcPr>
            <w:tcW w:w="1154" w:type="dxa"/>
            <w:gridSpan w:val="2"/>
            <w:tcBorders>
              <w:right w:val="single" w:sz="4" w:space="0" w:color="000000"/>
            </w:tcBorders>
            <w:vAlign w:val="bottom"/>
          </w:tcPr>
          <w:p w14:paraId="5D14AC72"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11.162,50</w:t>
            </w:r>
          </w:p>
        </w:tc>
        <w:tc>
          <w:tcPr>
            <w:tcW w:w="1155" w:type="dxa"/>
            <w:tcBorders>
              <w:right w:val="single" w:sz="4" w:space="0" w:color="000000"/>
            </w:tcBorders>
            <w:vAlign w:val="bottom"/>
          </w:tcPr>
          <w:p w14:paraId="7D288746"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31/07/2023</w:t>
            </w:r>
          </w:p>
        </w:tc>
      </w:tr>
      <w:tr w:rsidR="00475BE4" w:rsidRPr="00FA661F" w14:paraId="11000B5D" w14:textId="77777777" w:rsidTr="004F7FD9">
        <w:tblPrEx>
          <w:tblLook w:val="00A0" w:firstRow="1" w:lastRow="0" w:firstColumn="1" w:lastColumn="0" w:noHBand="0" w:noVBand="0"/>
        </w:tblPrEx>
        <w:trPr>
          <w:gridAfter w:val="1"/>
          <w:wAfter w:w="78" w:type="dxa"/>
          <w:trHeight w:val="256"/>
        </w:trPr>
        <w:tc>
          <w:tcPr>
            <w:tcW w:w="4694" w:type="dxa"/>
            <w:gridSpan w:val="2"/>
            <w:tcBorders>
              <w:left w:val="single" w:sz="4" w:space="0" w:color="000000"/>
              <w:right w:val="single" w:sz="4" w:space="0" w:color="000000"/>
            </w:tcBorders>
            <w:vAlign w:val="bottom"/>
          </w:tcPr>
          <w:p w14:paraId="571D7304" w14:textId="77777777" w:rsidR="00475BE4" w:rsidRPr="00FA661F" w:rsidRDefault="00475BE4" w:rsidP="004F7FD9">
            <w:pPr>
              <w:widowControl w:val="0"/>
              <w:spacing w:before="0" w:after="0"/>
              <w:rPr>
                <w:rFonts w:cs="Arial"/>
                <w:sz w:val="16"/>
                <w:szCs w:val="16"/>
              </w:rPr>
            </w:pPr>
            <w:r w:rsidRPr="00FA661F">
              <w:rPr>
                <w:rFonts w:cs="Arial"/>
                <w:sz w:val="16"/>
                <w:szCs w:val="16"/>
              </w:rPr>
              <w:t>Ampliación capacidad en Equipo terminal de línea</w:t>
            </w:r>
          </w:p>
        </w:tc>
        <w:tc>
          <w:tcPr>
            <w:tcW w:w="1156" w:type="dxa"/>
            <w:gridSpan w:val="2"/>
            <w:tcBorders>
              <w:right w:val="single" w:sz="4" w:space="0" w:color="000000"/>
            </w:tcBorders>
            <w:vAlign w:val="bottom"/>
          </w:tcPr>
          <w:p w14:paraId="1FD247B5"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31/07/2018</w:t>
            </w:r>
          </w:p>
        </w:tc>
        <w:tc>
          <w:tcPr>
            <w:tcW w:w="1154" w:type="dxa"/>
            <w:gridSpan w:val="2"/>
            <w:tcBorders>
              <w:right w:val="single" w:sz="4" w:space="0" w:color="000000"/>
            </w:tcBorders>
            <w:vAlign w:val="bottom"/>
          </w:tcPr>
          <w:p w14:paraId="6115A9C4"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11.162,50</w:t>
            </w:r>
          </w:p>
        </w:tc>
        <w:tc>
          <w:tcPr>
            <w:tcW w:w="1155" w:type="dxa"/>
            <w:tcBorders>
              <w:right w:val="single" w:sz="4" w:space="0" w:color="000000"/>
            </w:tcBorders>
            <w:vAlign w:val="bottom"/>
          </w:tcPr>
          <w:p w14:paraId="171EBB31"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31/07/2023</w:t>
            </w:r>
          </w:p>
        </w:tc>
      </w:tr>
      <w:tr w:rsidR="00475BE4" w:rsidRPr="00FA661F" w14:paraId="34786368" w14:textId="77777777" w:rsidTr="004F7FD9">
        <w:tblPrEx>
          <w:tblLook w:val="00A0" w:firstRow="1" w:lastRow="0" w:firstColumn="1" w:lastColumn="0" w:noHBand="0" w:noVBand="0"/>
        </w:tblPrEx>
        <w:trPr>
          <w:gridAfter w:val="1"/>
          <w:wAfter w:w="78" w:type="dxa"/>
          <w:trHeight w:val="256"/>
        </w:trPr>
        <w:tc>
          <w:tcPr>
            <w:tcW w:w="4694" w:type="dxa"/>
            <w:gridSpan w:val="2"/>
            <w:tcBorders>
              <w:left w:val="single" w:sz="4" w:space="0" w:color="000000"/>
              <w:right w:val="single" w:sz="4" w:space="0" w:color="000000"/>
            </w:tcBorders>
            <w:vAlign w:val="bottom"/>
          </w:tcPr>
          <w:p w14:paraId="49C0A9FA" w14:textId="77777777" w:rsidR="00475BE4" w:rsidRPr="00FA661F" w:rsidRDefault="00475BE4" w:rsidP="004F7FD9">
            <w:pPr>
              <w:widowControl w:val="0"/>
              <w:spacing w:before="0" w:after="0"/>
              <w:rPr>
                <w:rFonts w:cs="Arial"/>
                <w:sz w:val="16"/>
                <w:szCs w:val="16"/>
              </w:rPr>
            </w:pPr>
            <w:r w:rsidRPr="00FA661F">
              <w:rPr>
                <w:rFonts w:cs="Arial"/>
                <w:sz w:val="16"/>
                <w:szCs w:val="16"/>
              </w:rPr>
              <w:t>Hardware Equipo de transmisión</w:t>
            </w:r>
          </w:p>
        </w:tc>
        <w:tc>
          <w:tcPr>
            <w:tcW w:w="1156" w:type="dxa"/>
            <w:gridSpan w:val="2"/>
            <w:tcBorders>
              <w:right w:val="single" w:sz="4" w:space="0" w:color="000000"/>
            </w:tcBorders>
            <w:vAlign w:val="bottom"/>
          </w:tcPr>
          <w:p w14:paraId="7F45C8B0"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30/09/2018</w:t>
            </w:r>
          </w:p>
        </w:tc>
        <w:tc>
          <w:tcPr>
            <w:tcW w:w="1154" w:type="dxa"/>
            <w:gridSpan w:val="2"/>
            <w:tcBorders>
              <w:right w:val="single" w:sz="4" w:space="0" w:color="000000"/>
            </w:tcBorders>
            <w:vAlign w:val="bottom"/>
          </w:tcPr>
          <w:p w14:paraId="33310538"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1.898,00</w:t>
            </w:r>
          </w:p>
        </w:tc>
        <w:tc>
          <w:tcPr>
            <w:tcW w:w="1155" w:type="dxa"/>
            <w:tcBorders>
              <w:right w:val="single" w:sz="4" w:space="0" w:color="000000"/>
            </w:tcBorders>
            <w:vAlign w:val="bottom"/>
          </w:tcPr>
          <w:p w14:paraId="7AA203CA"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30/09/2023</w:t>
            </w:r>
          </w:p>
        </w:tc>
      </w:tr>
      <w:tr w:rsidR="00475BE4" w:rsidRPr="00FA661F" w14:paraId="22574B19" w14:textId="77777777" w:rsidTr="004F7FD9">
        <w:tblPrEx>
          <w:tblLook w:val="00A0" w:firstRow="1" w:lastRow="0" w:firstColumn="1" w:lastColumn="0" w:noHBand="0" w:noVBand="0"/>
        </w:tblPrEx>
        <w:trPr>
          <w:gridAfter w:val="1"/>
          <w:wAfter w:w="78" w:type="dxa"/>
          <w:trHeight w:val="256"/>
        </w:trPr>
        <w:tc>
          <w:tcPr>
            <w:tcW w:w="4694" w:type="dxa"/>
            <w:gridSpan w:val="2"/>
            <w:tcBorders>
              <w:left w:val="single" w:sz="4" w:space="0" w:color="000000"/>
              <w:right w:val="single" w:sz="4" w:space="0" w:color="000000"/>
            </w:tcBorders>
            <w:vAlign w:val="bottom"/>
          </w:tcPr>
          <w:p w14:paraId="098A4C8D" w14:textId="77777777" w:rsidR="00475BE4" w:rsidRPr="00FA661F" w:rsidRDefault="00475BE4" w:rsidP="004F7FD9">
            <w:pPr>
              <w:widowControl w:val="0"/>
              <w:spacing w:before="0" w:after="0"/>
              <w:rPr>
                <w:rFonts w:cs="Arial"/>
                <w:sz w:val="16"/>
                <w:szCs w:val="16"/>
              </w:rPr>
            </w:pPr>
            <w:r w:rsidRPr="00FA661F">
              <w:rPr>
                <w:rFonts w:cs="Arial"/>
                <w:sz w:val="16"/>
                <w:szCs w:val="16"/>
              </w:rPr>
              <w:t>Hardware Equipo de transmisión</w:t>
            </w:r>
          </w:p>
        </w:tc>
        <w:tc>
          <w:tcPr>
            <w:tcW w:w="1156" w:type="dxa"/>
            <w:gridSpan w:val="2"/>
            <w:tcBorders>
              <w:right w:val="single" w:sz="4" w:space="0" w:color="000000"/>
            </w:tcBorders>
            <w:vAlign w:val="bottom"/>
          </w:tcPr>
          <w:p w14:paraId="19A76071"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30/04/2018</w:t>
            </w:r>
          </w:p>
        </w:tc>
        <w:tc>
          <w:tcPr>
            <w:tcW w:w="1154" w:type="dxa"/>
            <w:gridSpan w:val="2"/>
            <w:tcBorders>
              <w:right w:val="single" w:sz="4" w:space="0" w:color="000000"/>
            </w:tcBorders>
            <w:vAlign w:val="bottom"/>
          </w:tcPr>
          <w:p w14:paraId="452B90C3"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1.639,00</w:t>
            </w:r>
          </w:p>
        </w:tc>
        <w:tc>
          <w:tcPr>
            <w:tcW w:w="1155" w:type="dxa"/>
            <w:tcBorders>
              <w:right w:val="single" w:sz="4" w:space="0" w:color="000000"/>
            </w:tcBorders>
            <w:vAlign w:val="bottom"/>
          </w:tcPr>
          <w:p w14:paraId="335D6E25"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30/04/2023</w:t>
            </w:r>
          </w:p>
        </w:tc>
      </w:tr>
      <w:tr w:rsidR="00475BE4" w:rsidRPr="00FA661F" w14:paraId="0BEBE2E0" w14:textId="77777777" w:rsidTr="004F7FD9">
        <w:tblPrEx>
          <w:tblLook w:val="00A0" w:firstRow="1" w:lastRow="0" w:firstColumn="1" w:lastColumn="0" w:noHBand="0" w:noVBand="0"/>
        </w:tblPrEx>
        <w:trPr>
          <w:gridAfter w:val="1"/>
          <w:wAfter w:w="78" w:type="dxa"/>
          <w:trHeight w:val="256"/>
        </w:trPr>
        <w:tc>
          <w:tcPr>
            <w:tcW w:w="4694" w:type="dxa"/>
            <w:gridSpan w:val="2"/>
            <w:tcBorders>
              <w:left w:val="single" w:sz="4" w:space="0" w:color="000000"/>
              <w:right w:val="single" w:sz="4" w:space="0" w:color="000000"/>
            </w:tcBorders>
            <w:vAlign w:val="bottom"/>
          </w:tcPr>
          <w:p w14:paraId="09E8C6C4" w14:textId="77777777" w:rsidR="00475BE4" w:rsidRPr="00FA661F" w:rsidRDefault="00475BE4" w:rsidP="004F7FD9">
            <w:pPr>
              <w:widowControl w:val="0"/>
              <w:spacing w:before="0" w:after="0"/>
              <w:rPr>
                <w:rFonts w:cs="Arial"/>
                <w:sz w:val="16"/>
                <w:szCs w:val="16"/>
              </w:rPr>
            </w:pPr>
            <w:r w:rsidRPr="00FA661F">
              <w:rPr>
                <w:rFonts w:cs="Arial"/>
                <w:sz w:val="16"/>
                <w:szCs w:val="16"/>
              </w:rPr>
              <w:t>Equipo de medida óptico</w:t>
            </w:r>
          </w:p>
        </w:tc>
        <w:tc>
          <w:tcPr>
            <w:tcW w:w="1156" w:type="dxa"/>
            <w:gridSpan w:val="2"/>
            <w:tcBorders>
              <w:right w:val="single" w:sz="4" w:space="0" w:color="000000"/>
            </w:tcBorders>
            <w:vAlign w:val="bottom"/>
          </w:tcPr>
          <w:p w14:paraId="421E0806"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31/05/2018</w:t>
            </w:r>
          </w:p>
        </w:tc>
        <w:tc>
          <w:tcPr>
            <w:tcW w:w="1154" w:type="dxa"/>
            <w:gridSpan w:val="2"/>
            <w:tcBorders>
              <w:right w:val="single" w:sz="4" w:space="0" w:color="000000"/>
            </w:tcBorders>
            <w:vAlign w:val="bottom"/>
          </w:tcPr>
          <w:p w14:paraId="15269836"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17.995,00</w:t>
            </w:r>
          </w:p>
        </w:tc>
        <w:tc>
          <w:tcPr>
            <w:tcW w:w="1155" w:type="dxa"/>
            <w:tcBorders>
              <w:right w:val="single" w:sz="4" w:space="0" w:color="000000"/>
            </w:tcBorders>
            <w:vAlign w:val="bottom"/>
          </w:tcPr>
          <w:p w14:paraId="04AA14C8"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31/05/2023</w:t>
            </w:r>
          </w:p>
        </w:tc>
      </w:tr>
      <w:tr w:rsidR="00475BE4" w:rsidRPr="00FA661F" w14:paraId="758CD9E9" w14:textId="77777777" w:rsidTr="004F7FD9">
        <w:tblPrEx>
          <w:tblLook w:val="00A0" w:firstRow="1" w:lastRow="0" w:firstColumn="1" w:lastColumn="0" w:noHBand="0" w:noVBand="0"/>
        </w:tblPrEx>
        <w:trPr>
          <w:gridAfter w:val="1"/>
          <w:wAfter w:w="78" w:type="dxa"/>
          <w:trHeight w:val="256"/>
        </w:trPr>
        <w:tc>
          <w:tcPr>
            <w:tcW w:w="4694" w:type="dxa"/>
            <w:gridSpan w:val="2"/>
            <w:tcBorders>
              <w:left w:val="single" w:sz="4" w:space="0" w:color="000000"/>
              <w:right w:val="single" w:sz="4" w:space="0" w:color="000000"/>
            </w:tcBorders>
            <w:vAlign w:val="bottom"/>
          </w:tcPr>
          <w:p w14:paraId="736B50E9" w14:textId="77777777" w:rsidR="00475BE4" w:rsidRPr="00FA661F" w:rsidRDefault="00475BE4" w:rsidP="004F7FD9">
            <w:pPr>
              <w:widowControl w:val="0"/>
              <w:spacing w:before="0" w:after="0"/>
              <w:rPr>
                <w:rFonts w:cs="Arial"/>
                <w:sz w:val="16"/>
                <w:szCs w:val="16"/>
              </w:rPr>
            </w:pPr>
            <w:r w:rsidRPr="00FA661F">
              <w:rPr>
                <w:rFonts w:cs="Arial"/>
                <w:sz w:val="16"/>
                <w:szCs w:val="16"/>
              </w:rPr>
              <w:t>Equipo de medida óptico</w:t>
            </w:r>
          </w:p>
        </w:tc>
        <w:tc>
          <w:tcPr>
            <w:tcW w:w="1156" w:type="dxa"/>
            <w:gridSpan w:val="2"/>
            <w:tcBorders>
              <w:right w:val="single" w:sz="4" w:space="0" w:color="000000"/>
            </w:tcBorders>
            <w:vAlign w:val="bottom"/>
          </w:tcPr>
          <w:p w14:paraId="770BFAEB"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30/06/2018</w:t>
            </w:r>
          </w:p>
        </w:tc>
        <w:tc>
          <w:tcPr>
            <w:tcW w:w="1154" w:type="dxa"/>
            <w:gridSpan w:val="2"/>
            <w:tcBorders>
              <w:right w:val="single" w:sz="4" w:space="0" w:color="000000"/>
            </w:tcBorders>
            <w:vAlign w:val="bottom"/>
          </w:tcPr>
          <w:p w14:paraId="21A60860"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38.460,00</w:t>
            </w:r>
          </w:p>
        </w:tc>
        <w:tc>
          <w:tcPr>
            <w:tcW w:w="1155" w:type="dxa"/>
            <w:tcBorders>
              <w:right w:val="single" w:sz="4" w:space="0" w:color="000000"/>
            </w:tcBorders>
            <w:vAlign w:val="bottom"/>
          </w:tcPr>
          <w:p w14:paraId="799C2037"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30/06/2023</w:t>
            </w:r>
          </w:p>
        </w:tc>
      </w:tr>
      <w:tr w:rsidR="00475BE4" w:rsidRPr="00FA661F" w14:paraId="08AB43CB" w14:textId="77777777" w:rsidTr="004F7FD9">
        <w:tblPrEx>
          <w:tblLook w:val="00A0" w:firstRow="1" w:lastRow="0" w:firstColumn="1" w:lastColumn="0" w:noHBand="0" w:noVBand="0"/>
        </w:tblPrEx>
        <w:trPr>
          <w:gridAfter w:val="1"/>
          <w:wAfter w:w="78" w:type="dxa"/>
          <w:trHeight w:val="256"/>
        </w:trPr>
        <w:tc>
          <w:tcPr>
            <w:tcW w:w="4694" w:type="dxa"/>
            <w:gridSpan w:val="2"/>
            <w:tcBorders>
              <w:left w:val="single" w:sz="4" w:space="0" w:color="000000"/>
              <w:right w:val="single" w:sz="4" w:space="0" w:color="000000"/>
            </w:tcBorders>
            <w:vAlign w:val="bottom"/>
          </w:tcPr>
          <w:p w14:paraId="3790AA45" w14:textId="77777777" w:rsidR="00475BE4" w:rsidRPr="00FA661F" w:rsidRDefault="00475BE4" w:rsidP="004F7FD9">
            <w:pPr>
              <w:widowControl w:val="0"/>
              <w:spacing w:before="0" w:after="0"/>
              <w:rPr>
                <w:rFonts w:cs="Arial"/>
                <w:sz w:val="16"/>
                <w:szCs w:val="16"/>
              </w:rPr>
            </w:pPr>
            <w:r w:rsidRPr="00FA661F">
              <w:rPr>
                <w:rFonts w:cs="Arial"/>
                <w:sz w:val="16"/>
                <w:szCs w:val="16"/>
              </w:rPr>
              <w:t>Hardware Equipo de transmisión</w:t>
            </w:r>
          </w:p>
        </w:tc>
        <w:tc>
          <w:tcPr>
            <w:tcW w:w="1156" w:type="dxa"/>
            <w:gridSpan w:val="2"/>
            <w:tcBorders>
              <w:right w:val="single" w:sz="4" w:space="0" w:color="000000"/>
            </w:tcBorders>
            <w:vAlign w:val="bottom"/>
          </w:tcPr>
          <w:p w14:paraId="43E0DED3"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31/01/2018</w:t>
            </w:r>
          </w:p>
        </w:tc>
        <w:tc>
          <w:tcPr>
            <w:tcW w:w="1154" w:type="dxa"/>
            <w:gridSpan w:val="2"/>
            <w:tcBorders>
              <w:right w:val="single" w:sz="4" w:space="0" w:color="000000"/>
            </w:tcBorders>
            <w:vAlign w:val="bottom"/>
          </w:tcPr>
          <w:p w14:paraId="24D1229D"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28.680,00</w:t>
            </w:r>
          </w:p>
        </w:tc>
        <w:tc>
          <w:tcPr>
            <w:tcW w:w="1155" w:type="dxa"/>
            <w:tcBorders>
              <w:right w:val="single" w:sz="4" w:space="0" w:color="000000"/>
            </w:tcBorders>
            <w:vAlign w:val="bottom"/>
          </w:tcPr>
          <w:p w14:paraId="0629B256"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31/01/2023</w:t>
            </w:r>
          </w:p>
        </w:tc>
      </w:tr>
      <w:tr w:rsidR="00475BE4" w:rsidRPr="00FA661F" w14:paraId="74DEB682" w14:textId="77777777" w:rsidTr="004F7FD9">
        <w:tblPrEx>
          <w:tblLook w:val="00A0" w:firstRow="1" w:lastRow="0" w:firstColumn="1" w:lastColumn="0" w:noHBand="0" w:noVBand="0"/>
        </w:tblPrEx>
        <w:trPr>
          <w:gridAfter w:val="1"/>
          <w:wAfter w:w="78" w:type="dxa"/>
          <w:trHeight w:val="256"/>
        </w:trPr>
        <w:tc>
          <w:tcPr>
            <w:tcW w:w="4694" w:type="dxa"/>
            <w:gridSpan w:val="2"/>
            <w:tcBorders>
              <w:left w:val="single" w:sz="4" w:space="0" w:color="000000"/>
              <w:right w:val="single" w:sz="4" w:space="0" w:color="000000"/>
            </w:tcBorders>
            <w:vAlign w:val="bottom"/>
          </w:tcPr>
          <w:p w14:paraId="2D547F37" w14:textId="77777777" w:rsidR="00475BE4" w:rsidRPr="00FA661F" w:rsidRDefault="00475BE4" w:rsidP="004F7FD9">
            <w:pPr>
              <w:widowControl w:val="0"/>
              <w:spacing w:before="0" w:after="0"/>
              <w:rPr>
                <w:rFonts w:cs="Arial"/>
                <w:sz w:val="16"/>
                <w:szCs w:val="16"/>
              </w:rPr>
            </w:pPr>
            <w:r w:rsidRPr="00FA661F">
              <w:rPr>
                <w:rFonts w:cs="Arial"/>
                <w:sz w:val="16"/>
                <w:szCs w:val="16"/>
              </w:rPr>
              <w:t>Ampliación capacidad en Equipo terminal de línea</w:t>
            </w:r>
          </w:p>
        </w:tc>
        <w:tc>
          <w:tcPr>
            <w:tcW w:w="1156" w:type="dxa"/>
            <w:gridSpan w:val="2"/>
            <w:tcBorders>
              <w:right w:val="single" w:sz="4" w:space="0" w:color="000000"/>
            </w:tcBorders>
            <w:vAlign w:val="bottom"/>
          </w:tcPr>
          <w:p w14:paraId="1DA12ADD"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30/06/2018</w:t>
            </w:r>
          </w:p>
        </w:tc>
        <w:tc>
          <w:tcPr>
            <w:tcW w:w="1154" w:type="dxa"/>
            <w:gridSpan w:val="2"/>
            <w:tcBorders>
              <w:right w:val="single" w:sz="4" w:space="0" w:color="000000"/>
            </w:tcBorders>
            <w:vAlign w:val="bottom"/>
          </w:tcPr>
          <w:p w14:paraId="4AF61782"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33.487,50</w:t>
            </w:r>
          </w:p>
        </w:tc>
        <w:tc>
          <w:tcPr>
            <w:tcW w:w="1155" w:type="dxa"/>
            <w:tcBorders>
              <w:right w:val="single" w:sz="4" w:space="0" w:color="000000"/>
            </w:tcBorders>
            <w:vAlign w:val="bottom"/>
          </w:tcPr>
          <w:p w14:paraId="5DF0AB0B"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30/06/2023</w:t>
            </w:r>
          </w:p>
        </w:tc>
      </w:tr>
      <w:tr w:rsidR="00475BE4" w:rsidRPr="00FA661F" w14:paraId="3C615FF7" w14:textId="77777777" w:rsidTr="004F7FD9">
        <w:tblPrEx>
          <w:tblLook w:val="00A0" w:firstRow="1" w:lastRow="0" w:firstColumn="1" w:lastColumn="0" w:noHBand="0" w:noVBand="0"/>
        </w:tblPrEx>
        <w:trPr>
          <w:gridAfter w:val="1"/>
          <w:wAfter w:w="78" w:type="dxa"/>
          <w:trHeight w:val="256"/>
        </w:trPr>
        <w:tc>
          <w:tcPr>
            <w:tcW w:w="4694" w:type="dxa"/>
            <w:gridSpan w:val="2"/>
            <w:tcBorders>
              <w:left w:val="single" w:sz="4" w:space="0" w:color="000000"/>
              <w:right w:val="single" w:sz="4" w:space="0" w:color="000000"/>
            </w:tcBorders>
            <w:vAlign w:val="bottom"/>
          </w:tcPr>
          <w:p w14:paraId="1F0CA08D" w14:textId="77777777" w:rsidR="00475BE4" w:rsidRPr="00FA661F" w:rsidRDefault="00475BE4" w:rsidP="004F7FD9">
            <w:pPr>
              <w:widowControl w:val="0"/>
              <w:spacing w:before="0" w:after="0"/>
              <w:rPr>
                <w:rFonts w:cs="Arial"/>
                <w:sz w:val="16"/>
                <w:szCs w:val="16"/>
              </w:rPr>
            </w:pPr>
            <w:r w:rsidRPr="00FA661F">
              <w:rPr>
                <w:rFonts w:cs="Arial"/>
                <w:sz w:val="16"/>
                <w:szCs w:val="16"/>
              </w:rPr>
              <w:t>Hardware Equipo de transmisión</w:t>
            </w:r>
          </w:p>
        </w:tc>
        <w:tc>
          <w:tcPr>
            <w:tcW w:w="1156" w:type="dxa"/>
            <w:gridSpan w:val="2"/>
            <w:tcBorders>
              <w:right w:val="single" w:sz="4" w:space="0" w:color="000000"/>
            </w:tcBorders>
            <w:vAlign w:val="bottom"/>
          </w:tcPr>
          <w:p w14:paraId="4277F67F"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30/09/2018</w:t>
            </w:r>
          </w:p>
        </w:tc>
        <w:tc>
          <w:tcPr>
            <w:tcW w:w="1154" w:type="dxa"/>
            <w:gridSpan w:val="2"/>
            <w:tcBorders>
              <w:right w:val="single" w:sz="4" w:space="0" w:color="000000"/>
            </w:tcBorders>
            <w:vAlign w:val="bottom"/>
          </w:tcPr>
          <w:p w14:paraId="0F384599"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1.898,00</w:t>
            </w:r>
          </w:p>
        </w:tc>
        <w:tc>
          <w:tcPr>
            <w:tcW w:w="1155" w:type="dxa"/>
            <w:tcBorders>
              <w:right w:val="single" w:sz="4" w:space="0" w:color="000000"/>
            </w:tcBorders>
            <w:vAlign w:val="bottom"/>
          </w:tcPr>
          <w:p w14:paraId="7CD2C1CA"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30/09/2023</w:t>
            </w:r>
          </w:p>
        </w:tc>
      </w:tr>
      <w:tr w:rsidR="00475BE4" w:rsidRPr="00FA661F" w14:paraId="56701014" w14:textId="77777777" w:rsidTr="004F7FD9">
        <w:tblPrEx>
          <w:tblLook w:val="00A0" w:firstRow="1" w:lastRow="0" w:firstColumn="1" w:lastColumn="0" w:noHBand="0" w:noVBand="0"/>
        </w:tblPrEx>
        <w:trPr>
          <w:gridAfter w:val="1"/>
          <w:wAfter w:w="78" w:type="dxa"/>
          <w:trHeight w:val="256"/>
        </w:trPr>
        <w:tc>
          <w:tcPr>
            <w:tcW w:w="4694" w:type="dxa"/>
            <w:gridSpan w:val="2"/>
            <w:tcBorders>
              <w:left w:val="single" w:sz="4" w:space="0" w:color="000000"/>
              <w:right w:val="single" w:sz="4" w:space="0" w:color="000000"/>
            </w:tcBorders>
            <w:vAlign w:val="bottom"/>
          </w:tcPr>
          <w:p w14:paraId="7EAB4AB0" w14:textId="77777777" w:rsidR="00475BE4" w:rsidRPr="00FA661F" w:rsidRDefault="00475BE4" w:rsidP="004F7FD9">
            <w:pPr>
              <w:widowControl w:val="0"/>
              <w:spacing w:before="0" w:after="0"/>
              <w:rPr>
                <w:rFonts w:cs="Arial"/>
                <w:sz w:val="16"/>
                <w:szCs w:val="16"/>
              </w:rPr>
            </w:pPr>
            <w:r w:rsidRPr="00FA661F">
              <w:rPr>
                <w:rFonts w:cs="Arial"/>
                <w:sz w:val="16"/>
                <w:szCs w:val="16"/>
              </w:rPr>
              <w:t>Hardware Equipo de transmisión</w:t>
            </w:r>
          </w:p>
        </w:tc>
        <w:tc>
          <w:tcPr>
            <w:tcW w:w="1156" w:type="dxa"/>
            <w:gridSpan w:val="2"/>
            <w:tcBorders>
              <w:right w:val="single" w:sz="4" w:space="0" w:color="000000"/>
            </w:tcBorders>
            <w:vAlign w:val="bottom"/>
          </w:tcPr>
          <w:p w14:paraId="0C5D387A"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31/12/2018</w:t>
            </w:r>
          </w:p>
        </w:tc>
        <w:tc>
          <w:tcPr>
            <w:tcW w:w="1154" w:type="dxa"/>
            <w:gridSpan w:val="2"/>
            <w:tcBorders>
              <w:right w:val="single" w:sz="4" w:space="0" w:color="000000"/>
            </w:tcBorders>
            <w:vAlign w:val="bottom"/>
          </w:tcPr>
          <w:p w14:paraId="6F4C6195"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77.748,00</w:t>
            </w:r>
          </w:p>
        </w:tc>
        <w:tc>
          <w:tcPr>
            <w:tcW w:w="1155" w:type="dxa"/>
            <w:tcBorders>
              <w:right w:val="single" w:sz="4" w:space="0" w:color="000000"/>
            </w:tcBorders>
            <w:vAlign w:val="bottom"/>
          </w:tcPr>
          <w:p w14:paraId="604872FC"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31/12/2023</w:t>
            </w:r>
          </w:p>
        </w:tc>
      </w:tr>
      <w:tr w:rsidR="00475BE4" w:rsidRPr="00FA661F" w14:paraId="1F1FD0CE" w14:textId="77777777" w:rsidTr="004F7FD9">
        <w:tblPrEx>
          <w:tblLook w:val="00A0" w:firstRow="1" w:lastRow="0" w:firstColumn="1" w:lastColumn="0" w:noHBand="0" w:noVBand="0"/>
        </w:tblPrEx>
        <w:trPr>
          <w:gridAfter w:val="1"/>
          <w:wAfter w:w="78" w:type="dxa"/>
          <w:trHeight w:val="256"/>
        </w:trPr>
        <w:tc>
          <w:tcPr>
            <w:tcW w:w="4694" w:type="dxa"/>
            <w:gridSpan w:val="2"/>
            <w:tcBorders>
              <w:left w:val="single" w:sz="4" w:space="0" w:color="000000"/>
              <w:right w:val="single" w:sz="4" w:space="0" w:color="000000"/>
            </w:tcBorders>
            <w:vAlign w:val="bottom"/>
          </w:tcPr>
          <w:p w14:paraId="2425A3A3" w14:textId="77777777" w:rsidR="00475BE4" w:rsidRPr="00FA661F" w:rsidRDefault="00475BE4" w:rsidP="004F7FD9">
            <w:pPr>
              <w:widowControl w:val="0"/>
              <w:spacing w:before="0" w:after="0"/>
              <w:rPr>
                <w:rFonts w:cs="Arial"/>
                <w:sz w:val="16"/>
                <w:szCs w:val="16"/>
              </w:rPr>
            </w:pPr>
            <w:r w:rsidRPr="00FA661F">
              <w:rPr>
                <w:rFonts w:cs="Arial"/>
                <w:sz w:val="16"/>
                <w:szCs w:val="16"/>
              </w:rPr>
              <w:t>Ampliación capacidad en Equipo terminal de línea</w:t>
            </w:r>
          </w:p>
        </w:tc>
        <w:tc>
          <w:tcPr>
            <w:tcW w:w="1156" w:type="dxa"/>
            <w:gridSpan w:val="2"/>
            <w:tcBorders>
              <w:right w:val="single" w:sz="4" w:space="0" w:color="000000"/>
            </w:tcBorders>
            <w:vAlign w:val="bottom"/>
          </w:tcPr>
          <w:p w14:paraId="53036BEC"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30/06/2018</w:t>
            </w:r>
          </w:p>
        </w:tc>
        <w:tc>
          <w:tcPr>
            <w:tcW w:w="1154" w:type="dxa"/>
            <w:gridSpan w:val="2"/>
            <w:tcBorders>
              <w:right w:val="single" w:sz="4" w:space="0" w:color="000000"/>
            </w:tcBorders>
            <w:vAlign w:val="bottom"/>
          </w:tcPr>
          <w:p w14:paraId="4550100E"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33.487,50</w:t>
            </w:r>
          </w:p>
        </w:tc>
        <w:tc>
          <w:tcPr>
            <w:tcW w:w="1155" w:type="dxa"/>
            <w:tcBorders>
              <w:right w:val="single" w:sz="4" w:space="0" w:color="000000"/>
            </w:tcBorders>
            <w:vAlign w:val="bottom"/>
          </w:tcPr>
          <w:p w14:paraId="2B84C254"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30/06/2023</w:t>
            </w:r>
          </w:p>
        </w:tc>
      </w:tr>
      <w:tr w:rsidR="00475BE4" w:rsidRPr="00FA661F" w14:paraId="12A5A028" w14:textId="77777777" w:rsidTr="004F7FD9">
        <w:tblPrEx>
          <w:tblLook w:val="00A0" w:firstRow="1" w:lastRow="0" w:firstColumn="1" w:lastColumn="0" w:noHBand="0" w:noVBand="0"/>
        </w:tblPrEx>
        <w:trPr>
          <w:gridAfter w:val="1"/>
          <w:wAfter w:w="78" w:type="dxa"/>
          <w:trHeight w:val="256"/>
        </w:trPr>
        <w:tc>
          <w:tcPr>
            <w:tcW w:w="4694" w:type="dxa"/>
            <w:gridSpan w:val="2"/>
            <w:tcBorders>
              <w:left w:val="single" w:sz="4" w:space="0" w:color="000000"/>
              <w:right w:val="single" w:sz="4" w:space="0" w:color="000000"/>
            </w:tcBorders>
            <w:vAlign w:val="bottom"/>
          </w:tcPr>
          <w:p w14:paraId="229A42D5" w14:textId="77777777" w:rsidR="00475BE4" w:rsidRPr="00FA661F" w:rsidRDefault="00475BE4" w:rsidP="004F7FD9">
            <w:pPr>
              <w:widowControl w:val="0"/>
              <w:spacing w:before="0" w:after="0"/>
              <w:rPr>
                <w:rFonts w:cs="Arial"/>
                <w:sz w:val="16"/>
                <w:szCs w:val="16"/>
              </w:rPr>
            </w:pPr>
            <w:r w:rsidRPr="00FA661F">
              <w:rPr>
                <w:rFonts w:cs="Arial"/>
                <w:sz w:val="16"/>
                <w:szCs w:val="16"/>
              </w:rPr>
              <w:t>Repartidor óptico</w:t>
            </w:r>
          </w:p>
        </w:tc>
        <w:tc>
          <w:tcPr>
            <w:tcW w:w="1156" w:type="dxa"/>
            <w:gridSpan w:val="2"/>
            <w:tcBorders>
              <w:right w:val="single" w:sz="4" w:space="0" w:color="000000"/>
            </w:tcBorders>
            <w:vAlign w:val="bottom"/>
          </w:tcPr>
          <w:p w14:paraId="1302B09C"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31/01/2018</w:t>
            </w:r>
          </w:p>
        </w:tc>
        <w:tc>
          <w:tcPr>
            <w:tcW w:w="1154" w:type="dxa"/>
            <w:gridSpan w:val="2"/>
            <w:tcBorders>
              <w:right w:val="single" w:sz="4" w:space="0" w:color="000000"/>
            </w:tcBorders>
            <w:vAlign w:val="bottom"/>
          </w:tcPr>
          <w:p w14:paraId="693E123B"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2.191,98</w:t>
            </w:r>
          </w:p>
        </w:tc>
        <w:tc>
          <w:tcPr>
            <w:tcW w:w="1155" w:type="dxa"/>
            <w:tcBorders>
              <w:right w:val="single" w:sz="4" w:space="0" w:color="000000"/>
            </w:tcBorders>
            <w:vAlign w:val="bottom"/>
          </w:tcPr>
          <w:p w14:paraId="0D4E5F2B"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31/01/2023</w:t>
            </w:r>
          </w:p>
        </w:tc>
      </w:tr>
      <w:tr w:rsidR="00475BE4" w:rsidRPr="00FA661F" w14:paraId="5617A61B" w14:textId="77777777" w:rsidTr="004F7FD9">
        <w:tblPrEx>
          <w:tblLook w:val="00A0" w:firstRow="1" w:lastRow="0" w:firstColumn="1" w:lastColumn="0" w:noHBand="0" w:noVBand="0"/>
        </w:tblPrEx>
        <w:trPr>
          <w:gridAfter w:val="1"/>
          <w:wAfter w:w="78" w:type="dxa"/>
          <w:trHeight w:val="256"/>
        </w:trPr>
        <w:tc>
          <w:tcPr>
            <w:tcW w:w="4694" w:type="dxa"/>
            <w:gridSpan w:val="2"/>
            <w:tcBorders>
              <w:left w:val="single" w:sz="4" w:space="0" w:color="000000"/>
              <w:right w:val="single" w:sz="4" w:space="0" w:color="000000"/>
            </w:tcBorders>
            <w:vAlign w:val="bottom"/>
          </w:tcPr>
          <w:p w14:paraId="76FDE676" w14:textId="77777777" w:rsidR="00475BE4" w:rsidRPr="00FA661F" w:rsidRDefault="00475BE4" w:rsidP="004F7FD9">
            <w:pPr>
              <w:widowControl w:val="0"/>
              <w:spacing w:before="0" w:after="0"/>
              <w:rPr>
                <w:rFonts w:cs="Arial"/>
                <w:sz w:val="16"/>
                <w:szCs w:val="16"/>
              </w:rPr>
            </w:pPr>
            <w:r w:rsidRPr="00FA661F">
              <w:rPr>
                <w:rFonts w:cs="Arial"/>
                <w:sz w:val="16"/>
                <w:szCs w:val="16"/>
              </w:rPr>
              <w:t>Hardware Equipo de transmisión</w:t>
            </w:r>
          </w:p>
        </w:tc>
        <w:tc>
          <w:tcPr>
            <w:tcW w:w="1156" w:type="dxa"/>
            <w:gridSpan w:val="2"/>
            <w:tcBorders>
              <w:right w:val="single" w:sz="4" w:space="0" w:color="000000"/>
            </w:tcBorders>
            <w:vAlign w:val="bottom"/>
          </w:tcPr>
          <w:p w14:paraId="057F2519"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31/01/2018</w:t>
            </w:r>
          </w:p>
        </w:tc>
        <w:tc>
          <w:tcPr>
            <w:tcW w:w="1154" w:type="dxa"/>
            <w:gridSpan w:val="2"/>
            <w:tcBorders>
              <w:right w:val="single" w:sz="4" w:space="0" w:color="000000"/>
            </w:tcBorders>
            <w:vAlign w:val="bottom"/>
          </w:tcPr>
          <w:p w14:paraId="79BED6AB"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14.566,00</w:t>
            </w:r>
          </w:p>
        </w:tc>
        <w:tc>
          <w:tcPr>
            <w:tcW w:w="1155" w:type="dxa"/>
            <w:tcBorders>
              <w:right w:val="single" w:sz="4" w:space="0" w:color="000000"/>
            </w:tcBorders>
            <w:vAlign w:val="bottom"/>
          </w:tcPr>
          <w:p w14:paraId="293E4CDE"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31/01/2023</w:t>
            </w:r>
          </w:p>
        </w:tc>
      </w:tr>
      <w:tr w:rsidR="00475BE4" w:rsidRPr="00FA661F" w14:paraId="0F96502E" w14:textId="77777777" w:rsidTr="004F7FD9">
        <w:tblPrEx>
          <w:tblLook w:val="00A0" w:firstRow="1" w:lastRow="0" w:firstColumn="1" w:lastColumn="0" w:noHBand="0" w:noVBand="0"/>
        </w:tblPrEx>
        <w:trPr>
          <w:gridAfter w:val="1"/>
          <w:wAfter w:w="78" w:type="dxa"/>
          <w:trHeight w:val="256"/>
        </w:trPr>
        <w:tc>
          <w:tcPr>
            <w:tcW w:w="4694" w:type="dxa"/>
            <w:gridSpan w:val="2"/>
            <w:tcBorders>
              <w:left w:val="single" w:sz="4" w:space="0" w:color="000000"/>
              <w:right w:val="single" w:sz="4" w:space="0" w:color="000000"/>
            </w:tcBorders>
            <w:vAlign w:val="bottom"/>
          </w:tcPr>
          <w:p w14:paraId="644C4242" w14:textId="77777777" w:rsidR="00475BE4" w:rsidRPr="00FA661F" w:rsidRDefault="00475BE4" w:rsidP="004F7FD9">
            <w:pPr>
              <w:widowControl w:val="0"/>
              <w:spacing w:before="0" w:after="0"/>
              <w:rPr>
                <w:rFonts w:cs="Arial"/>
                <w:sz w:val="16"/>
                <w:szCs w:val="16"/>
              </w:rPr>
            </w:pPr>
            <w:r w:rsidRPr="00FA661F">
              <w:rPr>
                <w:rFonts w:cs="Arial"/>
                <w:sz w:val="16"/>
                <w:szCs w:val="16"/>
              </w:rPr>
              <w:t>Hardware Equipo de transmisión</w:t>
            </w:r>
          </w:p>
        </w:tc>
        <w:tc>
          <w:tcPr>
            <w:tcW w:w="1156" w:type="dxa"/>
            <w:gridSpan w:val="2"/>
            <w:tcBorders>
              <w:right w:val="single" w:sz="4" w:space="0" w:color="000000"/>
            </w:tcBorders>
            <w:vAlign w:val="bottom"/>
          </w:tcPr>
          <w:p w14:paraId="5C96BFC2"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30/04/2018</w:t>
            </w:r>
          </w:p>
        </w:tc>
        <w:tc>
          <w:tcPr>
            <w:tcW w:w="1154" w:type="dxa"/>
            <w:gridSpan w:val="2"/>
            <w:tcBorders>
              <w:right w:val="single" w:sz="4" w:space="0" w:color="000000"/>
            </w:tcBorders>
            <w:vAlign w:val="bottom"/>
          </w:tcPr>
          <w:p w14:paraId="1E4750E4"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16.374,00</w:t>
            </w:r>
          </w:p>
        </w:tc>
        <w:tc>
          <w:tcPr>
            <w:tcW w:w="1155" w:type="dxa"/>
            <w:tcBorders>
              <w:right w:val="single" w:sz="4" w:space="0" w:color="000000"/>
            </w:tcBorders>
            <w:vAlign w:val="bottom"/>
          </w:tcPr>
          <w:p w14:paraId="30F70562"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30/04/2023</w:t>
            </w:r>
          </w:p>
        </w:tc>
      </w:tr>
      <w:tr w:rsidR="00475BE4" w:rsidRPr="00FA661F" w14:paraId="210CDD70" w14:textId="77777777" w:rsidTr="004F7FD9">
        <w:tblPrEx>
          <w:tblLook w:val="00A0" w:firstRow="1" w:lastRow="0" w:firstColumn="1" w:lastColumn="0" w:noHBand="0" w:noVBand="0"/>
        </w:tblPrEx>
        <w:trPr>
          <w:gridAfter w:val="1"/>
          <w:wAfter w:w="78" w:type="dxa"/>
          <w:trHeight w:val="256"/>
        </w:trPr>
        <w:tc>
          <w:tcPr>
            <w:tcW w:w="4694" w:type="dxa"/>
            <w:gridSpan w:val="2"/>
            <w:tcBorders>
              <w:left w:val="single" w:sz="4" w:space="0" w:color="000000"/>
              <w:right w:val="single" w:sz="4" w:space="0" w:color="000000"/>
            </w:tcBorders>
            <w:vAlign w:val="bottom"/>
          </w:tcPr>
          <w:p w14:paraId="148EA471" w14:textId="77777777" w:rsidR="00475BE4" w:rsidRPr="00FA661F" w:rsidRDefault="00475BE4" w:rsidP="004F7FD9">
            <w:pPr>
              <w:widowControl w:val="0"/>
              <w:spacing w:before="0" w:after="0"/>
              <w:rPr>
                <w:rFonts w:cs="Arial"/>
                <w:sz w:val="16"/>
                <w:szCs w:val="16"/>
              </w:rPr>
            </w:pPr>
            <w:r w:rsidRPr="00FA661F">
              <w:rPr>
                <w:rFonts w:cs="Arial"/>
                <w:sz w:val="16"/>
                <w:szCs w:val="16"/>
              </w:rPr>
              <w:t>Ampliación capacidad en Equipo terminal de línea</w:t>
            </w:r>
          </w:p>
        </w:tc>
        <w:tc>
          <w:tcPr>
            <w:tcW w:w="1156" w:type="dxa"/>
            <w:gridSpan w:val="2"/>
            <w:tcBorders>
              <w:right w:val="single" w:sz="4" w:space="0" w:color="000000"/>
            </w:tcBorders>
            <w:vAlign w:val="bottom"/>
          </w:tcPr>
          <w:p w14:paraId="3F475193"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30/06/2018</w:t>
            </w:r>
          </w:p>
        </w:tc>
        <w:tc>
          <w:tcPr>
            <w:tcW w:w="1154" w:type="dxa"/>
            <w:gridSpan w:val="2"/>
            <w:tcBorders>
              <w:right w:val="single" w:sz="4" w:space="0" w:color="000000"/>
            </w:tcBorders>
            <w:vAlign w:val="bottom"/>
          </w:tcPr>
          <w:p w14:paraId="2E115C08"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33.487,50</w:t>
            </w:r>
          </w:p>
        </w:tc>
        <w:tc>
          <w:tcPr>
            <w:tcW w:w="1155" w:type="dxa"/>
            <w:tcBorders>
              <w:right w:val="single" w:sz="4" w:space="0" w:color="000000"/>
            </w:tcBorders>
            <w:vAlign w:val="bottom"/>
          </w:tcPr>
          <w:p w14:paraId="6B045A66"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30/06/2023</w:t>
            </w:r>
          </w:p>
        </w:tc>
      </w:tr>
      <w:tr w:rsidR="00475BE4" w:rsidRPr="00FA661F" w14:paraId="7F65DBB5" w14:textId="77777777" w:rsidTr="004F7FD9">
        <w:tblPrEx>
          <w:tblLook w:val="00A0" w:firstRow="1" w:lastRow="0" w:firstColumn="1" w:lastColumn="0" w:noHBand="0" w:noVBand="0"/>
        </w:tblPrEx>
        <w:trPr>
          <w:gridAfter w:val="1"/>
          <w:wAfter w:w="78" w:type="dxa"/>
          <w:trHeight w:val="256"/>
        </w:trPr>
        <w:tc>
          <w:tcPr>
            <w:tcW w:w="4694" w:type="dxa"/>
            <w:gridSpan w:val="2"/>
            <w:tcBorders>
              <w:left w:val="single" w:sz="4" w:space="0" w:color="000000"/>
              <w:right w:val="single" w:sz="4" w:space="0" w:color="000000"/>
            </w:tcBorders>
            <w:vAlign w:val="bottom"/>
          </w:tcPr>
          <w:p w14:paraId="0597D833" w14:textId="77777777" w:rsidR="00475BE4" w:rsidRPr="00FA661F" w:rsidRDefault="00475BE4" w:rsidP="004F7FD9">
            <w:pPr>
              <w:widowControl w:val="0"/>
              <w:spacing w:before="0" w:after="0"/>
              <w:rPr>
                <w:rFonts w:cs="Arial"/>
                <w:sz w:val="16"/>
                <w:szCs w:val="16"/>
              </w:rPr>
            </w:pPr>
            <w:r w:rsidRPr="00FA661F">
              <w:rPr>
                <w:rFonts w:cs="Arial"/>
                <w:sz w:val="16"/>
                <w:szCs w:val="16"/>
              </w:rPr>
              <w:t>Ampliación capacidad en Equipo terminal de línea</w:t>
            </w:r>
          </w:p>
        </w:tc>
        <w:tc>
          <w:tcPr>
            <w:tcW w:w="1156" w:type="dxa"/>
            <w:gridSpan w:val="2"/>
            <w:tcBorders>
              <w:right w:val="single" w:sz="4" w:space="0" w:color="000000"/>
            </w:tcBorders>
            <w:vAlign w:val="bottom"/>
          </w:tcPr>
          <w:p w14:paraId="2D4DCD15"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31/07/2018</w:t>
            </w:r>
          </w:p>
        </w:tc>
        <w:tc>
          <w:tcPr>
            <w:tcW w:w="1154" w:type="dxa"/>
            <w:gridSpan w:val="2"/>
            <w:tcBorders>
              <w:right w:val="single" w:sz="4" w:space="0" w:color="000000"/>
            </w:tcBorders>
            <w:vAlign w:val="bottom"/>
          </w:tcPr>
          <w:p w14:paraId="1CC16D15"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11.162,50</w:t>
            </w:r>
          </w:p>
        </w:tc>
        <w:tc>
          <w:tcPr>
            <w:tcW w:w="1155" w:type="dxa"/>
            <w:tcBorders>
              <w:right w:val="single" w:sz="4" w:space="0" w:color="000000"/>
            </w:tcBorders>
            <w:vAlign w:val="bottom"/>
          </w:tcPr>
          <w:p w14:paraId="438278EC"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31/07/2023</w:t>
            </w:r>
          </w:p>
        </w:tc>
      </w:tr>
      <w:tr w:rsidR="00475BE4" w:rsidRPr="00FA661F" w14:paraId="501F875F" w14:textId="77777777" w:rsidTr="004F7FD9">
        <w:tblPrEx>
          <w:tblLook w:val="00A0" w:firstRow="1" w:lastRow="0" w:firstColumn="1" w:lastColumn="0" w:noHBand="0" w:noVBand="0"/>
        </w:tblPrEx>
        <w:trPr>
          <w:gridAfter w:val="1"/>
          <w:wAfter w:w="78" w:type="dxa"/>
          <w:trHeight w:val="256"/>
        </w:trPr>
        <w:tc>
          <w:tcPr>
            <w:tcW w:w="4694" w:type="dxa"/>
            <w:gridSpan w:val="2"/>
            <w:tcBorders>
              <w:left w:val="single" w:sz="4" w:space="0" w:color="000000"/>
              <w:right w:val="single" w:sz="4" w:space="0" w:color="000000"/>
            </w:tcBorders>
            <w:vAlign w:val="bottom"/>
          </w:tcPr>
          <w:p w14:paraId="01AAB721" w14:textId="77777777" w:rsidR="00475BE4" w:rsidRPr="00FA661F" w:rsidRDefault="00475BE4" w:rsidP="004F7FD9">
            <w:pPr>
              <w:widowControl w:val="0"/>
              <w:spacing w:before="0" w:after="0"/>
              <w:rPr>
                <w:rFonts w:cs="Arial"/>
                <w:sz w:val="16"/>
                <w:szCs w:val="16"/>
              </w:rPr>
            </w:pPr>
            <w:r w:rsidRPr="00FA661F">
              <w:rPr>
                <w:rFonts w:cs="Arial"/>
                <w:sz w:val="16"/>
                <w:szCs w:val="16"/>
              </w:rPr>
              <w:t>Ampliación de capacidad en cable submarino</w:t>
            </w:r>
          </w:p>
        </w:tc>
        <w:tc>
          <w:tcPr>
            <w:tcW w:w="1156" w:type="dxa"/>
            <w:gridSpan w:val="2"/>
            <w:tcBorders>
              <w:right w:val="single" w:sz="4" w:space="0" w:color="000000"/>
            </w:tcBorders>
            <w:vAlign w:val="bottom"/>
          </w:tcPr>
          <w:p w14:paraId="0D401095"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30/09/2018</w:t>
            </w:r>
          </w:p>
        </w:tc>
        <w:tc>
          <w:tcPr>
            <w:tcW w:w="1154" w:type="dxa"/>
            <w:gridSpan w:val="2"/>
            <w:tcBorders>
              <w:right w:val="single" w:sz="4" w:space="0" w:color="000000"/>
            </w:tcBorders>
            <w:vAlign w:val="bottom"/>
          </w:tcPr>
          <w:p w14:paraId="6DC8E252"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208.000,00</w:t>
            </w:r>
          </w:p>
        </w:tc>
        <w:tc>
          <w:tcPr>
            <w:tcW w:w="1155" w:type="dxa"/>
            <w:tcBorders>
              <w:right w:val="single" w:sz="4" w:space="0" w:color="000000"/>
            </w:tcBorders>
            <w:vAlign w:val="bottom"/>
          </w:tcPr>
          <w:p w14:paraId="4E9F4B7B"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30/09/2023</w:t>
            </w:r>
          </w:p>
        </w:tc>
      </w:tr>
      <w:tr w:rsidR="00475BE4" w:rsidRPr="00FA661F" w14:paraId="445A4E52" w14:textId="77777777" w:rsidTr="004F7FD9">
        <w:tblPrEx>
          <w:tblLook w:val="00A0" w:firstRow="1" w:lastRow="0" w:firstColumn="1" w:lastColumn="0" w:noHBand="0" w:noVBand="0"/>
        </w:tblPrEx>
        <w:trPr>
          <w:gridAfter w:val="1"/>
          <w:wAfter w:w="78" w:type="dxa"/>
          <w:trHeight w:val="256"/>
        </w:trPr>
        <w:tc>
          <w:tcPr>
            <w:tcW w:w="4694" w:type="dxa"/>
            <w:gridSpan w:val="2"/>
            <w:tcBorders>
              <w:left w:val="single" w:sz="4" w:space="0" w:color="000000"/>
              <w:right w:val="single" w:sz="4" w:space="0" w:color="000000"/>
            </w:tcBorders>
            <w:vAlign w:val="bottom"/>
          </w:tcPr>
          <w:p w14:paraId="6499319C" w14:textId="77777777" w:rsidR="00475BE4" w:rsidRPr="00FA661F" w:rsidRDefault="00475BE4" w:rsidP="004F7FD9">
            <w:pPr>
              <w:widowControl w:val="0"/>
              <w:spacing w:before="0" w:after="0"/>
              <w:rPr>
                <w:rFonts w:cs="Arial"/>
                <w:sz w:val="16"/>
                <w:szCs w:val="16"/>
              </w:rPr>
            </w:pPr>
            <w:r w:rsidRPr="00FA661F">
              <w:rPr>
                <w:rFonts w:cs="Arial"/>
                <w:sz w:val="16"/>
                <w:szCs w:val="16"/>
              </w:rPr>
              <w:t>Repartidor óptico</w:t>
            </w:r>
          </w:p>
        </w:tc>
        <w:tc>
          <w:tcPr>
            <w:tcW w:w="1156" w:type="dxa"/>
            <w:gridSpan w:val="2"/>
            <w:tcBorders>
              <w:right w:val="single" w:sz="4" w:space="0" w:color="000000"/>
            </w:tcBorders>
            <w:vAlign w:val="bottom"/>
          </w:tcPr>
          <w:p w14:paraId="64110F4D"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31/01/2018</w:t>
            </w:r>
          </w:p>
        </w:tc>
        <w:tc>
          <w:tcPr>
            <w:tcW w:w="1154" w:type="dxa"/>
            <w:gridSpan w:val="2"/>
            <w:tcBorders>
              <w:right w:val="single" w:sz="4" w:space="0" w:color="000000"/>
            </w:tcBorders>
            <w:vAlign w:val="bottom"/>
          </w:tcPr>
          <w:p w14:paraId="7D84F0CF"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2.191,97</w:t>
            </w:r>
          </w:p>
        </w:tc>
        <w:tc>
          <w:tcPr>
            <w:tcW w:w="1155" w:type="dxa"/>
            <w:tcBorders>
              <w:right w:val="single" w:sz="4" w:space="0" w:color="000000"/>
            </w:tcBorders>
            <w:vAlign w:val="bottom"/>
          </w:tcPr>
          <w:p w14:paraId="70172E5B"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31/01/2023</w:t>
            </w:r>
          </w:p>
        </w:tc>
      </w:tr>
      <w:tr w:rsidR="00475BE4" w:rsidRPr="00FA661F" w14:paraId="69667B0F" w14:textId="77777777" w:rsidTr="004F7FD9">
        <w:tblPrEx>
          <w:tblLook w:val="00A0" w:firstRow="1" w:lastRow="0" w:firstColumn="1" w:lastColumn="0" w:noHBand="0" w:noVBand="0"/>
        </w:tblPrEx>
        <w:trPr>
          <w:gridAfter w:val="1"/>
          <w:wAfter w:w="78" w:type="dxa"/>
          <w:trHeight w:val="256"/>
        </w:trPr>
        <w:tc>
          <w:tcPr>
            <w:tcW w:w="4694" w:type="dxa"/>
            <w:gridSpan w:val="2"/>
            <w:tcBorders>
              <w:left w:val="single" w:sz="4" w:space="0" w:color="000000"/>
              <w:right w:val="single" w:sz="4" w:space="0" w:color="000000"/>
            </w:tcBorders>
            <w:vAlign w:val="bottom"/>
          </w:tcPr>
          <w:p w14:paraId="577B83F8" w14:textId="77777777" w:rsidR="00475BE4" w:rsidRPr="00FA661F" w:rsidRDefault="00475BE4" w:rsidP="004F7FD9">
            <w:pPr>
              <w:widowControl w:val="0"/>
              <w:spacing w:before="0" w:after="0"/>
              <w:rPr>
                <w:rFonts w:cs="Arial"/>
                <w:sz w:val="16"/>
                <w:szCs w:val="16"/>
              </w:rPr>
            </w:pPr>
            <w:r w:rsidRPr="00FA661F">
              <w:rPr>
                <w:rFonts w:cs="Arial"/>
                <w:sz w:val="16"/>
                <w:szCs w:val="16"/>
              </w:rPr>
              <w:t xml:space="preserve">Ampliación de capacidad en Equipo </w:t>
            </w:r>
            <w:proofErr w:type="spellStart"/>
            <w:r w:rsidRPr="00FA661F">
              <w:rPr>
                <w:rFonts w:cs="Arial"/>
                <w:sz w:val="16"/>
                <w:szCs w:val="16"/>
              </w:rPr>
              <w:t>teminal</w:t>
            </w:r>
            <w:proofErr w:type="spellEnd"/>
          </w:p>
        </w:tc>
        <w:tc>
          <w:tcPr>
            <w:tcW w:w="1156" w:type="dxa"/>
            <w:gridSpan w:val="2"/>
            <w:tcBorders>
              <w:right w:val="single" w:sz="4" w:space="0" w:color="000000"/>
            </w:tcBorders>
            <w:vAlign w:val="bottom"/>
          </w:tcPr>
          <w:p w14:paraId="38829550"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30/06/2018</w:t>
            </w:r>
          </w:p>
        </w:tc>
        <w:tc>
          <w:tcPr>
            <w:tcW w:w="1154" w:type="dxa"/>
            <w:gridSpan w:val="2"/>
            <w:tcBorders>
              <w:right w:val="single" w:sz="4" w:space="0" w:color="000000"/>
            </w:tcBorders>
            <w:vAlign w:val="bottom"/>
          </w:tcPr>
          <w:p w14:paraId="04A6FE33"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33.487,50</w:t>
            </w:r>
          </w:p>
        </w:tc>
        <w:tc>
          <w:tcPr>
            <w:tcW w:w="1155" w:type="dxa"/>
            <w:tcBorders>
              <w:right w:val="single" w:sz="4" w:space="0" w:color="000000"/>
            </w:tcBorders>
            <w:vAlign w:val="bottom"/>
          </w:tcPr>
          <w:p w14:paraId="15729FBB"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30/06/2023</w:t>
            </w:r>
          </w:p>
        </w:tc>
      </w:tr>
      <w:tr w:rsidR="00475BE4" w:rsidRPr="00FA661F" w14:paraId="55C789E5" w14:textId="77777777" w:rsidTr="004F7FD9">
        <w:tblPrEx>
          <w:tblLook w:val="00A0" w:firstRow="1" w:lastRow="0" w:firstColumn="1" w:lastColumn="0" w:noHBand="0" w:noVBand="0"/>
        </w:tblPrEx>
        <w:trPr>
          <w:gridAfter w:val="1"/>
          <w:wAfter w:w="78" w:type="dxa"/>
          <w:trHeight w:val="256"/>
        </w:trPr>
        <w:tc>
          <w:tcPr>
            <w:tcW w:w="4694" w:type="dxa"/>
            <w:gridSpan w:val="2"/>
            <w:tcBorders>
              <w:left w:val="single" w:sz="4" w:space="0" w:color="000000"/>
              <w:right w:val="single" w:sz="4" w:space="0" w:color="000000"/>
            </w:tcBorders>
            <w:vAlign w:val="bottom"/>
          </w:tcPr>
          <w:p w14:paraId="1B8BDC26" w14:textId="77777777" w:rsidR="00475BE4" w:rsidRPr="00FA661F" w:rsidRDefault="00475BE4" w:rsidP="004F7FD9">
            <w:pPr>
              <w:widowControl w:val="0"/>
              <w:spacing w:before="0" w:after="0"/>
              <w:rPr>
                <w:rFonts w:cs="Arial"/>
                <w:sz w:val="16"/>
                <w:szCs w:val="16"/>
              </w:rPr>
            </w:pPr>
            <w:r w:rsidRPr="00FA661F">
              <w:rPr>
                <w:rFonts w:cs="Arial"/>
                <w:sz w:val="16"/>
                <w:szCs w:val="16"/>
              </w:rPr>
              <w:t xml:space="preserve">Ampliación de capacidad en Equipo </w:t>
            </w:r>
            <w:proofErr w:type="spellStart"/>
            <w:r w:rsidRPr="00FA661F">
              <w:rPr>
                <w:rFonts w:cs="Arial"/>
                <w:sz w:val="16"/>
                <w:szCs w:val="16"/>
              </w:rPr>
              <w:t>teminal</w:t>
            </w:r>
            <w:proofErr w:type="spellEnd"/>
          </w:p>
        </w:tc>
        <w:tc>
          <w:tcPr>
            <w:tcW w:w="1156" w:type="dxa"/>
            <w:gridSpan w:val="2"/>
            <w:tcBorders>
              <w:right w:val="single" w:sz="4" w:space="0" w:color="000000"/>
            </w:tcBorders>
            <w:vAlign w:val="bottom"/>
          </w:tcPr>
          <w:p w14:paraId="5F894E48"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31/07/2018</w:t>
            </w:r>
          </w:p>
        </w:tc>
        <w:tc>
          <w:tcPr>
            <w:tcW w:w="1154" w:type="dxa"/>
            <w:gridSpan w:val="2"/>
            <w:tcBorders>
              <w:right w:val="single" w:sz="4" w:space="0" w:color="000000"/>
            </w:tcBorders>
            <w:vAlign w:val="bottom"/>
          </w:tcPr>
          <w:p w14:paraId="318D0E01"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11.162,50</w:t>
            </w:r>
          </w:p>
        </w:tc>
        <w:tc>
          <w:tcPr>
            <w:tcW w:w="1155" w:type="dxa"/>
            <w:tcBorders>
              <w:right w:val="single" w:sz="4" w:space="0" w:color="000000"/>
            </w:tcBorders>
            <w:vAlign w:val="bottom"/>
          </w:tcPr>
          <w:p w14:paraId="0B5EFAC8"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31/07/2023</w:t>
            </w:r>
          </w:p>
        </w:tc>
      </w:tr>
      <w:tr w:rsidR="00475BE4" w:rsidRPr="00FA661F" w14:paraId="0B7FBACC" w14:textId="77777777" w:rsidTr="004F7FD9">
        <w:tblPrEx>
          <w:tblLook w:val="00A0" w:firstRow="1" w:lastRow="0" w:firstColumn="1" w:lastColumn="0" w:noHBand="0" w:noVBand="0"/>
        </w:tblPrEx>
        <w:trPr>
          <w:gridAfter w:val="1"/>
          <w:wAfter w:w="78" w:type="dxa"/>
          <w:trHeight w:val="256"/>
        </w:trPr>
        <w:tc>
          <w:tcPr>
            <w:tcW w:w="4694" w:type="dxa"/>
            <w:gridSpan w:val="2"/>
            <w:tcBorders>
              <w:left w:val="single" w:sz="4" w:space="0" w:color="000000"/>
              <w:right w:val="single" w:sz="4" w:space="0" w:color="000000"/>
            </w:tcBorders>
            <w:vAlign w:val="bottom"/>
          </w:tcPr>
          <w:p w14:paraId="6301FBB8" w14:textId="77777777" w:rsidR="00475BE4" w:rsidRPr="00FA661F" w:rsidRDefault="00475BE4" w:rsidP="004F7FD9">
            <w:pPr>
              <w:widowControl w:val="0"/>
              <w:spacing w:before="0" w:after="0"/>
              <w:rPr>
                <w:rFonts w:cs="Arial"/>
                <w:sz w:val="16"/>
                <w:szCs w:val="16"/>
              </w:rPr>
            </w:pPr>
            <w:r w:rsidRPr="00FA661F">
              <w:rPr>
                <w:rFonts w:cs="Arial"/>
                <w:sz w:val="16"/>
                <w:szCs w:val="16"/>
              </w:rPr>
              <w:t>Ampliación de capacidad en cable submarino</w:t>
            </w:r>
          </w:p>
        </w:tc>
        <w:tc>
          <w:tcPr>
            <w:tcW w:w="1156" w:type="dxa"/>
            <w:gridSpan w:val="2"/>
            <w:tcBorders>
              <w:right w:val="single" w:sz="4" w:space="0" w:color="000000"/>
            </w:tcBorders>
            <w:vAlign w:val="bottom"/>
          </w:tcPr>
          <w:p w14:paraId="5E22A067"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31/08/2018</w:t>
            </w:r>
          </w:p>
        </w:tc>
        <w:tc>
          <w:tcPr>
            <w:tcW w:w="1154" w:type="dxa"/>
            <w:gridSpan w:val="2"/>
            <w:tcBorders>
              <w:right w:val="single" w:sz="4" w:space="0" w:color="000000"/>
            </w:tcBorders>
            <w:vAlign w:val="bottom"/>
          </w:tcPr>
          <w:p w14:paraId="71707219"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39.999,99</w:t>
            </w:r>
          </w:p>
        </w:tc>
        <w:tc>
          <w:tcPr>
            <w:tcW w:w="1155" w:type="dxa"/>
            <w:tcBorders>
              <w:right w:val="single" w:sz="4" w:space="0" w:color="000000"/>
            </w:tcBorders>
            <w:vAlign w:val="bottom"/>
          </w:tcPr>
          <w:p w14:paraId="01D60B64"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31/08/2023</w:t>
            </w:r>
          </w:p>
        </w:tc>
      </w:tr>
      <w:tr w:rsidR="00475BE4" w:rsidRPr="00FA661F" w14:paraId="1FA0FF22" w14:textId="77777777" w:rsidTr="004F7FD9">
        <w:tblPrEx>
          <w:tblLook w:val="00A0" w:firstRow="1" w:lastRow="0" w:firstColumn="1" w:lastColumn="0" w:noHBand="0" w:noVBand="0"/>
        </w:tblPrEx>
        <w:trPr>
          <w:gridAfter w:val="1"/>
          <w:wAfter w:w="78" w:type="dxa"/>
          <w:trHeight w:val="256"/>
        </w:trPr>
        <w:tc>
          <w:tcPr>
            <w:tcW w:w="4694" w:type="dxa"/>
            <w:gridSpan w:val="2"/>
            <w:tcBorders>
              <w:left w:val="single" w:sz="4" w:space="0" w:color="000000"/>
              <w:right w:val="single" w:sz="4" w:space="0" w:color="000000"/>
            </w:tcBorders>
            <w:vAlign w:val="bottom"/>
          </w:tcPr>
          <w:p w14:paraId="3E2DD1D2" w14:textId="77777777" w:rsidR="00475BE4" w:rsidRPr="00FA661F" w:rsidRDefault="00475BE4" w:rsidP="004F7FD9">
            <w:pPr>
              <w:widowControl w:val="0"/>
              <w:spacing w:before="0" w:after="0"/>
              <w:rPr>
                <w:rFonts w:cs="Arial"/>
                <w:sz w:val="16"/>
                <w:szCs w:val="16"/>
              </w:rPr>
            </w:pPr>
            <w:r w:rsidRPr="00FA661F">
              <w:rPr>
                <w:rFonts w:cs="Arial"/>
                <w:sz w:val="16"/>
                <w:szCs w:val="16"/>
              </w:rPr>
              <w:t>Repartidor óptico</w:t>
            </w:r>
          </w:p>
        </w:tc>
        <w:tc>
          <w:tcPr>
            <w:tcW w:w="1156" w:type="dxa"/>
            <w:gridSpan w:val="2"/>
            <w:tcBorders>
              <w:right w:val="single" w:sz="4" w:space="0" w:color="000000"/>
            </w:tcBorders>
            <w:vAlign w:val="bottom"/>
          </w:tcPr>
          <w:p w14:paraId="7ED7281D"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30/11/2018</w:t>
            </w:r>
          </w:p>
        </w:tc>
        <w:tc>
          <w:tcPr>
            <w:tcW w:w="1154" w:type="dxa"/>
            <w:gridSpan w:val="2"/>
            <w:tcBorders>
              <w:right w:val="single" w:sz="4" w:space="0" w:color="000000"/>
            </w:tcBorders>
            <w:vAlign w:val="bottom"/>
          </w:tcPr>
          <w:p w14:paraId="1F2AD25B"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1.824,00</w:t>
            </w:r>
          </w:p>
        </w:tc>
        <w:tc>
          <w:tcPr>
            <w:tcW w:w="1155" w:type="dxa"/>
            <w:tcBorders>
              <w:right w:val="single" w:sz="4" w:space="0" w:color="000000"/>
            </w:tcBorders>
            <w:vAlign w:val="bottom"/>
          </w:tcPr>
          <w:p w14:paraId="48D49D3D"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30/11/2023</w:t>
            </w:r>
          </w:p>
        </w:tc>
      </w:tr>
      <w:tr w:rsidR="00475BE4" w:rsidRPr="00FA661F" w14:paraId="76A1FED3" w14:textId="77777777" w:rsidTr="004F7FD9">
        <w:tblPrEx>
          <w:tblLook w:val="00A0" w:firstRow="1" w:lastRow="0" w:firstColumn="1" w:lastColumn="0" w:noHBand="0" w:noVBand="0"/>
        </w:tblPrEx>
        <w:trPr>
          <w:gridAfter w:val="1"/>
          <w:wAfter w:w="78" w:type="dxa"/>
          <w:trHeight w:val="256"/>
        </w:trPr>
        <w:tc>
          <w:tcPr>
            <w:tcW w:w="4694" w:type="dxa"/>
            <w:gridSpan w:val="2"/>
            <w:tcBorders>
              <w:left w:val="single" w:sz="4" w:space="0" w:color="000000"/>
              <w:right w:val="single" w:sz="4" w:space="0" w:color="000000"/>
            </w:tcBorders>
            <w:vAlign w:val="bottom"/>
          </w:tcPr>
          <w:p w14:paraId="7E688A3F" w14:textId="77777777" w:rsidR="00475BE4" w:rsidRPr="00FA661F" w:rsidRDefault="00475BE4" w:rsidP="004F7FD9">
            <w:pPr>
              <w:widowControl w:val="0"/>
              <w:spacing w:before="0" w:after="0"/>
              <w:rPr>
                <w:rFonts w:cs="Arial"/>
                <w:sz w:val="16"/>
                <w:szCs w:val="16"/>
              </w:rPr>
            </w:pPr>
            <w:r w:rsidRPr="00FA661F">
              <w:rPr>
                <w:rFonts w:cs="Arial"/>
                <w:sz w:val="16"/>
                <w:szCs w:val="16"/>
              </w:rPr>
              <w:t xml:space="preserve">Rack </w:t>
            </w:r>
            <w:proofErr w:type="spellStart"/>
            <w:r w:rsidRPr="00FA661F">
              <w:rPr>
                <w:rFonts w:cs="Arial"/>
                <w:sz w:val="16"/>
                <w:szCs w:val="16"/>
              </w:rPr>
              <w:t>instalacion</w:t>
            </w:r>
            <w:proofErr w:type="spellEnd"/>
            <w:r w:rsidRPr="00FA661F">
              <w:rPr>
                <w:rFonts w:cs="Arial"/>
                <w:sz w:val="16"/>
                <w:szCs w:val="16"/>
              </w:rPr>
              <w:t xml:space="preserve"> </w:t>
            </w:r>
            <w:proofErr w:type="spellStart"/>
            <w:r w:rsidRPr="00FA661F">
              <w:rPr>
                <w:rFonts w:cs="Arial"/>
                <w:sz w:val="16"/>
                <w:szCs w:val="16"/>
              </w:rPr>
              <w:t>equpo</w:t>
            </w:r>
            <w:proofErr w:type="spellEnd"/>
            <w:r w:rsidRPr="00FA661F">
              <w:rPr>
                <w:rFonts w:cs="Arial"/>
                <w:sz w:val="16"/>
                <w:szCs w:val="16"/>
              </w:rPr>
              <w:t xml:space="preserve"> de telecomunicaciones</w:t>
            </w:r>
          </w:p>
        </w:tc>
        <w:tc>
          <w:tcPr>
            <w:tcW w:w="1156" w:type="dxa"/>
            <w:gridSpan w:val="2"/>
            <w:tcBorders>
              <w:right w:val="single" w:sz="4" w:space="0" w:color="000000"/>
            </w:tcBorders>
            <w:vAlign w:val="bottom"/>
          </w:tcPr>
          <w:p w14:paraId="0B8C9D5C"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30/06/2018</w:t>
            </w:r>
          </w:p>
        </w:tc>
        <w:tc>
          <w:tcPr>
            <w:tcW w:w="1154" w:type="dxa"/>
            <w:gridSpan w:val="2"/>
            <w:tcBorders>
              <w:right w:val="single" w:sz="4" w:space="0" w:color="000000"/>
            </w:tcBorders>
            <w:vAlign w:val="bottom"/>
          </w:tcPr>
          <w:p w14:paraId="2C7D7950"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2.366,70</w:t>
            </w:r>
          </w:p>
        </w:tc>
        <w:tc>
          <w:tcPr>
            <w:tcW w:w="1155" w:type="dxa"/>
            <w:tcBorders>
              <w:right w:val="single" w:sz="4" w:space="0" w:color="000000"/>
            </w:tcBorders>
            <w:vAlign w:val="bottom"/>
          </w:tcPr>
          <w:p w14:paraId="64A3AFF4"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30/06/2023</w:t>
            </w:r>
          </w:p>
        </w:tc>
      </w:tr>
      <w:tr w:rsidR="00475BE4" w:rsidRPr="00FA661F" w14:paraId="4344A831" w14:textId="77777777" w:rsidTr="004F7FD9">
        <w:tblPrEx>
          <w:tblLook w:val="00A0" w:firstRow="1" w:lastRow="0" w:firstColumn="1" w:lastColumn="0" w:noHBand="0" w:noVBand="0"/>
        </w:tblPrEx>
        <w:trPr>
          <w:gridAfter w:val="1"/>
          <w:wAfter w:w="78" w:type="dxa"/>
          <w:trHeight w:val="256"/>
        </w:trPr>
        <w:tc>
          <w:tcPr>
            <w:tcW w:w="4694" w:type="dxa"/>
            <w:gridSpan w:val="2"/>
            <w:tcBorders>
              <w:left w:val="single" w:sz="4" w:space="0" w:color="000000"/>
              <w:bottom w:val="single" w:sz="4" w:space="0" w:color="000000"/>
              <w:right w:val="single" w:sz="4" w:space="0" w:color="000000"/>
            </w:tcBorders>
            <w:vAlign w:val="bottom"/>
          </w:tcPr>
          <w:p w14:paraId="3FB9E707" w14:textId="77777777" w:rsidR="00475BE4" w:rsidRPr="00FA661F" w:rsidRDefault="00475BE4" w:rsidP="004F7FD9">
            <w:pPr>
              <w:widowControl w:val="0"/>
              <w:spacing w:before="0" w:after="0"/>
              <w:rPr>
                <w:rFonts w:cs="Arial"/>
                <w:sz w:val="16"/>
                <w:szCs w:val="16"/>
              </w:rPr>
            </w:pPr>
            <w:r w:rsidRPr="00FA661F">
              <w:rPr>
                <w:rFonts w:cs="Arial"/>
                <w:sz w:val="16"/>
                <w:szCs w:val="16"/>
              </w:rPr>
              <w:t>Equipo de medida óptico</w:t>
            </w:r>
          </w:p>
        </w:tc>
        <w:tc>
          <w:tcPr>
            <w:tcW w:w="1156" w:type="dxa"/>
            <w:gridSpan w:val="2"/>
            <w:tcBorders>
              <w:bottom w:val="single" w:sz="4" w:space="0" w:color="000000"/>
              <w:right w:val="single" w:sz="4" w:space="0" w:color="000000"/>
            </w:tcBorders>
            <w:vAlign w:val="bottom"/>
          </w:tcPr>
          <w:p w14:paraId="59E0D37B"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31/05/2018</w:t>
            </w:r>
          </w:p>
        </w:tc>
        <w:tc>
          <w:tcPr>
            <w:tcW w:w="1154" w:type="dxa"/>
            <w:gridSpan w:val="2"/>
            <w:tcBorders>
              <w:bottom w:val="single" w:sz="4" w:space="0" w:color="000000"/>
              <w:right w:val="single" w:sz="4" w:space="0" w:color="000000"/>
            </w:tcBorders>
            <w:vAlign w:val="bottom"/>
          </w:tcPr>
          <w:p w14:paraId="211DEAA8"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18.415,00</w:t>
            </w:r>
          </w:p>
        </w:tc>
        <w:tc>
          <w:tcPr>
            <w:tcW w:w="1155" w:type="dxa"/>
            <w:tcBorders>
              <w:bottom w:val="single" w:sz="4" w:space="0" w:color="000000"/>
              <w:right w:val="single" w:sz="4" w:space="0" w:color="000000"/>
            </w:tcBorders>
            <w:vAlign w:val="bottom"/>
          </w:tcPr>
          <w:p w14:paraId="13BFE1C3" w14:textId="77777777" w:rsidR="00475BE4" w:rsidRPr="00FA661F" w:rsidRDefault="00475BE4" w:rsidP="004F7FD9">
            <w:pPr>
              <w:widowControl w:val="0"/>
              <w:spacing w:before="0" w:after="0"/>
              <w:jc w:val="right"/>
              <w:rPr>
                <w:rFonts w:cs="Arial"/>
                <w:sz w:val="16"/>
                <w:szCs w:val="16"/>
              </w:rPr>
            </w:pPr>
            <w:r w:rsidRPr="00FA661F">
              <w:rPr>
                <w:rFonts w:cs="Arial"/>
                <w:sz w:val="16"/>
                <w:szCs w:val="16"/>
              </w:rPr>
              <w:t>31/05/2023</w:t>
            </w:r>
          </w:p>
        </w:tc>
      </w:tr>
      <w:tr w:rsidR="00475BE4" w:rsidRPr="00FA661F" w14:paraId="78544565" w14:textId="77777777" w:rsidTr="004F7FD9">
        <w:tblPrEx>
          <w:tblLook w:val="00A0" w:firstRow="1" w:lastRow="0" w:firstColumn="1" w:lastColumn="0" w:noHBand="0" w:noVBand="0"/>
        </w:tblPrEx>
        <w:trPr>
          <w:gridAfter w:val="1"/>
          <w:wAfter w:w="78" w:type="dxa"/>
          <w:trHeight w:val="256"/>
        </w:trPr>
        <w:tc>
          <w:tcPr>
            <w:tcW w:w="4694" w:type="dxa"/>
            <w:gridSpan w:val="2"/>
            <w:vAlign w:val="bottom"/>
          </w:tcPr>
          <w:p w14:paraId="3BF53C0A" w14:textId="77777777" w:rsidR="00475BE4" w:rsidRPr="00FA661F" w:rsidRDefault="00475BE4" w:rsidP="004F7FD9">
            <w:pPr>
              <w:widowControl w:val="0"/>
              <w:spacing w:before="0" w:after="0"/>
              <w:rPr>
                <w:rFonts w:cs="Arial"/>
                <w:sz w:val="20"/>
                <w:szCs w:val="20"/>
              </w:rPr>
            </w:pPr>
          </w:p>
        </w:tc>
        <w:tc>
          <w:tcPr>
            <w:tcW w:w="1156" w:type="dxa"/>
            <w:gridSpan w:val="2"/>
            <w:vAlign w:val="bottom"/>
          </w:tcPr>
          <w:p w14:paraId="4A0D161C" w14:textId="77777777" w:rsidR="00475BE4" w:rsidRPr="00FA661F" w:rsidRDefault="00475BE4" w:rsidP="004F7FD9">
            <w:pPr>
              <w:widowControl w:val="0"/>
              <w:spacing w:before="0" w:after="0"/>
              <w:rPr>
                <w:rFonts w:cs="Arial"/>
                <w:sz w:val="20"/>
                <w:szCs w:val="20"/>
              </w:rPr>
            </w:pPr>
          </w:p>
        </w:tc>
        <w:tc>
          <w:tcPr>
            <w:tcW w:w="1154" w:type="dxa"/>
            <w:gridSpan w:val="2"/>
            <w:vAlign w:val="bottom"/>
          </w:tcPr>
          <w:p w14:paraId="73161F23" w14:textId="77777777" w:rsidR="00475BE4" w:rsidRPr="00FA661F" w:rsidRDefault="00475BE4" w:rsidP="004F7FD9">
            <w:pPr>
              <w:widowControl w:val="0"/>
              <w:spacing w:before="0" w:after="0"/>
              <w:jc w:val="right"/>
              <w:rPr>
                <w:rFonts w:cs="Arial"/>
                <w:b/>
                <w:bCs/>
                <w:sz w:val="16"/>
                <w:szCs w:val="16"/>
              </w:rPr>
            </w:pPr>
            <w:r w:rsidRPr="00FA661F">
              <w:rPr>
                <w:rFonts w:cs="Arial"/>
                <w:b/>
                <w:bCs/>
                <w:sz w:val="16"/>
                <w:szCs w:val="16"/>
              </w:rPr>
              <w:t>743.009,64</w:t>
            </w:r>
          </w:p>
        </w:tc>
        <w:tc>
          <w:tcPr>
            <w:tcW w:w="1155" w:type="dxa"/>
            <w:vAlign w:val="bottom"/>
          </w:tcPr>
          <w:p w14:paraId="32B5824B" w14:textId="77777777" w:rsidR="00475BE4" w:rsidRPr="00FA661F" w:rsidRDefault="00475BE4" w:rsidP="004F7FD9">
            <w:pPr>
              <w:widowControl w:val="0"/>
              <w:spacing w:before="0" w:after="0"/>
              <w:rPr>
                <w:rFonts w:cs="Arial"/>
                <w:sz w:val="20"/>
                <w:szCs w:val="20"/>
              </w:rPr>
            </w:pPr>
          </w:p>
        </w:tc>
      </w:tr>
    </w:tbl>
    <w:p w14:paraId="53F71ED7" w14:textId="77777777" w:rsidR="00475BE4" w:rsidRPr="00FA661F" w:rsidRDefault="00475BE4" w:rsidP="00475BE4">
      <w:pPr>
        <w:spacing w:before="0" w:after="0"/>
        <w:contextualSpacing/>
        <w:jc w:val="both"/>
        <w:rPr>
          <w:rFonts w:ascii="Calibri" w:hAnsi="Calibri" w:cs="Calibri"/>
          <w:sz w:val="22"/>
          <w:szCs w:val="22"/>
        </w:rPr>
      </w:pPr>
    </w:p>
    <w:p w14:paraId="4A66EE5A" w14:textId="77777777" w:rsidR="00475BE4" w:rsidRPr="00FA661F" w:rsidRDefault="00475BE4" w:rsidP="00475BE4">
      <w:pPr>
        <w:spacing w:before="0" w:after="0"/>
        <w:contextualSpacing/>
        <w:jc w:val="both"/>
        <w:rPr>
          <w:rFonts w:ascii="Calibri" w:hAnsi="Calibri" w:cs="Calibri"/>
          <w:sz w:val="22"/>
          <w:szCs w:val="22"/>
        </w:rPr>
      </w:pPr>
    </w:p>
    <w:p w14:paraId="69D2E123" w14:textId="77777777" w:rsidR="00475BE4" w:rsidRPr="00FA661F" w:rsidRDefault="00475BE4" w:rsidP="00475BE4">
      <w:pPr>
        <w:pStyle w:val="Prrafodelista"/>
        <w:numPr>
          <w:ilvl w:val="0"/>
          <w:numId w:val="16"/>
        </w:numPr>
        <w:suppressAutoHyphens/>
        <w:spacing w:after="0" w:line="240" w:lineRule="auto"/>
        <w:jc w:val="both"/>
        <w:rPr>
          <w:rFonts w:ascii="Calibri" w:hAnsi="Calibri" w:cs="Calibri"/>
        </w:rPr>
      </w:pPr>
      <w:r w:rsidRPr="00FA661F">
        <w:rPr>
          <w:rFonts w:ascii="Calibri" w:hAnsi="Calibri" w:cs="Calibri"/>
        </w:rPr>
        <w:t>Resultados de ejercicios anteriores</w:t>
      </w:r>
    </w:p>
    <w:p w14:paraId="5A13F1E0" w14:textId="77777777" w:rsidR="00475BE4" w:rsidRPr="00FA661F" w:rsidRDefault="00475BE4" w:rsidP="00475BE4">
      <w:pPr>
        <w:pStyle w:val="Prrafodelista"/>
        <w:ind w:left="360"/>
        <w:jc w:val="both"/>
        <w:rPr>
          <w:rFonts w:ascii="Calibri" w:hAnsi="Calibri" w:cs="Calibri"/>
        </w:rPr>
      </w:pPr>
    </w:p>
    <w:tbl>
      <w:tblPr>
        <w:tblW w:w="5000" w:type="pct"/>
        <w:tblLayout w:type="fixed"/>
        <w:tblCellMar>
          <w:left w:w="70" w:type="dxa"/>
          <w:right w:w="70" w:type="dxa"/>
        </w:tblCellMar>
        <w:tblLook w:val="0000" w:firstRow="0" w:lastRow="0" w:firstColumn="0" w:lastColumn="0" w:noHBand="0" w:noVBand="0"/>
      </w:tblPr>
      <w:tblGrid>
        <w:gridCol w:w="5940"/>
        <w:gridCol w:w="1402"/>
        <w:gridCol w:w="1302"/>
      </w:tblGrid>
      <w:tr w:rsidR="00475BE4" w:rsidRPr="00FA661F" w14:paraId="37AFCB1C" w14:textId="77777777" w:rsidTr="004F7FD9">
        <w:trPr>
          <w:trHeight w:val="255"/>
        </w:trPr>
        <w:tc>
          <w:tcPr>
            <w:tcW w:w="5943" w:type="dxa"/>
            <w:vAlign w:val="center"/>
          </w:tcPr>
          <w:p w14:paraId="4A33095F" w14:textId="77777777" w:rsidR="00475BE4" w:rsidRPr="00FA661F" w:rsidRDefault="00475BE4" w:rsidP="004F7FD9">
            <w:pPr>
              <w:widowControl w:val="0"/>
              <w:spacing w:before="0" w:after="0"/>
              <w:jc w:val="both"/>
              <w:rPr>
                <w:rFonts w:ascii="Calibri" w:hAnsi="Calibri" w:cs="Calibri"/>
              </w:rPr>
            </w:pPr>
          </w:p>
        </w:tc>
        <w:tc>
          <w:tcPr>
            <w:tcW w:w="1402" w:type="dxa"/>
            <w:tcBorders>
              <w:bottom w:val="single" w:sz="4" w:space="0" w:color="000000"/>
            </w:tcBorders>
            <w:vAlign w:val="center"/>
          </w:tcPr>
          <w:p w14:paraId="22FB6A0A" w14:textId="77777777" w:rsidR="00475BE4" w:rsidRPr="00FA661F" w:rsidRDefault="00475BE4" w:rsidP="004F7FD9">
            <w:pPr>
              <w:widowControl w:val="0"/>
              <w:spacing w:before="0" w:after="0"/>
              <w:jc w:val="center"/>
              <w:rPr>
                <w:rFonts w:ascii="Calibri" w:hAnsi="Calibri" w:cs="Calibri"/>
                <w:b/>
                <w:bCs/>
              </w:rPr>
            </w:pPr>
            <w:r w:rsidRPr="00FA661F">
              <w:rPr>
                <w:rFonts w:ascii="Calibri" w:hAnsi="Calibri" w:cs="Calibri"/>
                <w:b/>
                <w:bCs/>
                <w:sz w:val="22"/>
                <w:szCs w:val="22"/>
              </w:rPr>
              <w:t>2021</w:t>
            </w:r>
          </w:p>
        </w:tc>
        <w:tc>
          <w:tcPr>
            <w:tcW w:w="1302" w:type="dxa"/>
            <w:tcBorders>
              <w:bottom w:val="single" w:sz="4" w:space="0" w:color="000000"/>
            </w:tcBorders>
            <w:vAlign w:val="center"/>
          </w:tcPr>
          <w:p w14:paraId="221FC405" w14:textId="77777777" w:rsidR="00475BE4" w:rsidRPr="00FA661F" w:rsidRDefault="00475BE4" w:rsidP="004F7FD9">
            <w:pPr>
              <w:widowControl w:val="0"/>
              <w:spacing w:before="0" w:after="0"/>
              <w:jc w:val="center"/>
              <w:rPr>
                <w:rFonts w:ascii="Calibri" w:hAnsi="Calibri" w:cs="Calibri"/>
                <w:b/>
                <w:bCs/>
              </w:rPr>
            </w:pPr>
            <w:r w:rsidRPr="00FA661F">
              <w:rPr>
                <w:rFonts w:ascii="Calibri" w:hAnsi="Calibri" w:cs="Calibri"/>
                <w:b/>
                <w:bCs/>
                <w:sz w:val="22"/>
                <w:szCs w:val="22"/>
              </w:rPr>
              <w:t>2020</w:t>
            </w:r>
          </w:p>
        </w:tc>
      </w:tr>
      <w:tr w:rsidR="00475BE4" w:rsidRPr="00FA661F" w14:paraId="3A401241" w14:textId="77777777" w:rsidTr="004F7FD9">
        <w:trPr>
          <w:trHeight w:val="255"/>
        </w:trPr>
        <w:tc>
          <w:tcPr>
            <w:tcW w:w="5943" w:type="dxa"/>
            <w:vAlign w:val="center"/>
          </w:tcPr>
          <w:p w14:paraId="6E0FBC19" w14:textId="77777777" w:rsidR="00475BE4" w:rsidRPr="00FA661F" w:rsidRDefault="00475BE4" w:rsidP="004F7FD9">
            <w:pPr>
              <w:widowControl w:val="0"/>
              <w:spacing w:before="0" w:after="0"/>
              <w:jc w:val="both"/>
              <w:rPr>
                <w:rFonts w:ascii="Calibri" w:hAnsi="Calibri" w:cs="Calibri"/>
              </w:rPr>
            </w:pPr>
            <w:r w:rsidRPr="00FA661F">
              <w:rPr>
                <w:rFonts w:ascii="Calibri" w:hAnsi="Calibri" w:cs="Calibri"/>
                <w:sz w:val="22"/>
                <w:szCs w:val="22"/>
              </w:rPr>
              <w:t>- Resultados negativos de ejercicios anteriores</w:t>
            </w:r>
          </w:p>
        </w:tc>
        <w:tc>
          <w:tcPr>
            <w:tcW w:w="1402" w:type="dxa"/>
            <w:tcBorders>
              <w:bottom w:val="single" w:sz="4" w:space="0" w:color="000000"/>
            </w:tcBorders>
            <w:vAlign w:val="center"/>
          </w:tcPr>
          <w:p w14:paraId="6CAFFD7F" w14:textId="77777777" w:rsidR="00475BE4" w:rsidRPr="00FA661F" w:rsidRDefault="00475BE4" w:rsidP="004F7FD9">
            <w:pPr>
              <w:widowControl w:val="0"/>
              <w:spacing w:before="0" w:after="0"/>
              <w:jc w:val="center"/>
              <w:rPr>
                <w:rFonts w:ascii="Calibri" w:hAnsi="Calibri" w:cs="Calibri"/>
              </w:rPr>
            </w:pPr>
            <w:r w:rsidRPr="00FA661F">
              <w:rPr>
                <w:rFonts w:ascii="Calibri" w:hAnsi="Calibri" w:cs="Calibri"/>
                <w:sz w:val="22"/>
                <w:szCs w:val="22"/>
              </w:rPr>
              <w:t>46.255,63</w:t>
            </w:r>
          </w:p>
        </w:tc>
        <w:tc>
          <w:tcPr>
            <w:tcW w:w="1302" w:type="dxa"/>
            <w:tcBorders>
              <w:bottom w:val="single" w:sz="4" w:space="0" w:color="000000"/>
            </w:tcBorders>
            <w:vAlign w:val="center"/>
          </w:tcPr>
          <w:p w14:paraId="369CD910" w14:textId="77777777" w:rsidR="00475BE4" w:rsidRPr="00FA661F" w:rsidRDefault="00475BE4" w:rsidP="004F7FD9">
            <w:pPr>
              <w:widowControl w:val="0"/>
              <w:spacing w:before="0" w:after="0"/>
              <w:jc w:val="center"/>
              <w:rPr>
                <w:rFonts w:ascii="Calibri" w:hAnsi="Calibri" w:cs="Calibri"/>
              </w:rPr>
            </w:pPr>
            <w:r w:rsidRPr="00FA661F">
              <w:rPr>
                <w:rFonts w:ascii="Calibri" w:hAnsi="Calibri" w:cs="Calibri"/>
                <w:sz w:val="22"/>
                <w:szCs w:val="22"/>
              </w:rPr>
              <w:t>5.162,50</w:t>
            </w:r>
          </w:p>
        </w:tc>
      </w:tr>
    </w:tbl>
    <w:p w14:paraId="4709207A" w14:textId="77777777" w:rsidR="00475BE4" w:rsidRPr="00FA661F" w:rsidRDefault="00475BE4" w:rsidP="00475BE4">
      <w:pPr>
        <w:spacing w:before="0" w:after="0"/>
        <w:jc w:val="both"/>
        <w:rPr>
          <w:rFonts w:ascii="Calibri" w:hAnsi="Calibri" w:cs="Calibri"/>
          <w:sz w:val="22"/>
          <w:szCs w:val="22"/>
          <w:u w:val="single"/>
        </w:rPr>
      </w:pPr>
    </w:p>
    <w:p w14:paraId="442FD27E" w14:textId="77777777" w:rsidR="00475BE4" w:rsidRPr="00FA661F" w:rsidRDefault="00475BE4" w:rsidP="00475BE4">
      <w:pPr>
        <w:spacing w:before="0" w:after="0"/>
        <w:contextualSpacing/>
        <w:jc w:val="both"/>
        <w:rPr>
          <w:rFonts w:ascii="Calibri" w:hAnsi="Calibri" w:cs="Calibri"/>
          <w:sz w:val="22"/>
          <w:szCs w:val="22"/>
        </w:rPr>
      </w:pPr>
      <w:r>
        <w:rPr>
          <w:rFonts w:ascii="Calibri" w:hAnsi="Calibri" w:cs="Calibri"/>
          <w:sz w:val="22"/>
          <w:szCs w:val="22"/>
        </w:rPr>
        <w:t xml:space="preserve">El importe de 2021 se desglosa en resultados negativos incorporados desde </w:t>
      </w:r>
      <w:proofErr w:type="spellStart"/>
      <w:r>
        <w:rPr>
          <w:rFonts w:ascii="Calibri" w:hAnsi="Calibri" w:cs="Calibri"/>
          <w:sz w:val="22"/>
          <w:szCs w:val="22"/>
        </w:rPr>
        <w:t>Canalink</w:t>
      </w:r>
      <w:proofErr w:type="spellEnd"/>
      <w:r>
        <w:rPr>
          <w:rFonts w:ascii="Calibri" w:hAnsi="Calibri" w:cs="Calibri"/>
          <w:sz w:val="22"/>
          <w:szCs w:val="22"/>
        </w:rPr>
        <w:t xml:space="preserve"> África por la operación de fusión, por importe de</w:t>
      </w:r>
      <w:r w:rsidRPr="00FA661F">
        <w:rPr>
          <w:rFonts w:ascii="Calibri" w:hAnsi="Calibri" w:cs="Calibri"/>
          <w:sz w:val="22"/>
          <w:szCs w:val="22"/>
        </w:rPr>
        <w:t xml:space="preserve"> 41.093,13 </w:t>
      </w:r>
      <w:r>
        <w:rPr>
          <w:rFonts w:ascii="Calibri" w:hAnsi="Calibri" w:cs="Calibri"/>
          <w:sz w:val="22"/>
          <w:szCs w:val="22"/>
        </w:rPr>
        <w:t>e</w:t>
      </w:r>
      <w:r w:rsidRPr="00FA661F">
        <w:rPr>
          <w:rFonts w:ascii="Calibri" w:hAnsi="Calibri" w:cs="Calibri"/>
          <w:sz w:val="22"/>
          <w:szCs w:val="22"/>
        </w:rPr>
        <w:t>uros</w:t>
      </w:r>
      <w:r>
        <w:rPr>
          <w:rFonts w:ascii="Calibri" w:hAnsi="Calibri" w:cs="Calibri"/>
          <w:sz w:val="22"/>
          <w:szCs w:val="22"/>
        </w:rPr>
        <w:t>,</w:t>
      </w:r>
      <w:r w:rsidRPr="00FA661F">
        <w:rPr>
          <w:rFonts w:ascii="Calibri" w:hAnsi="Calibri" w:cs="Calibri"/>
          <w:sz w:val="22"/>
          <w:szCs w:val="22"/>
        </w:rPr>
        <w:t xml:space="preserve"> </w:t>
      </w:r>
      <w:r>
        <w:rPr>
          <w:rFonts w:ascii="Calibri" w:hAnsi="Calibri" w:cs="Calibri"/>
          <w:sz w:val="22"/>
          <w:szCs w:val="22"/>
        </w:rPr>
        <w:t xml:space="preserve">y </w:t>
      </w:r>
      <w:r w:rsidRPr="00FA661F">
        <w:rPr>
          <w:rFonts w:ascii="Calibri" w:hAnsi="Calibri" w:cs="Calibri"/>
          <w:sz w:val="22"/>
          <w:szCs w:val="22"/>
        </w:rPr>
        <w:t xml:space="preserve">de 5.162,50 euros </w:t>
      </w:r>
      <w:r>
        <w:rPr>
          <w:rFonts w:ascii="Calibri" w:hAnsi="Calibri" w:cs="Calibri"/>
          <w:sz w:val="22"/>
          <w:szCs w:val="22"/>
        </w:rPr>
        <w:t xml:space="preserve">correspondientes a </w:t>
      </w:r>
      <w:proofErr w:type="spellStart"/>
      <w:r w:rsidRPr="00FA661F">
        <w:rPr>
          <w:rFonts w:ascii="Calibri" w:hAnsi="Calibri" w:cs="Calibri"/>
          <w:sz w:val="22"/>
          <w:szCs w:val="22"/>
        </w:rPr>
        <w:t>Canalink</w:t>
      </w:r>
      <w:proofErr w:type="spellEnd"/>
      <w:r w:rsidRPr="00FA661F">
        <w:rPr>
          <w:rFonts w:ascii="Calibri" w:hAnsi="Calibri" w:cs="Calibri"/>
          <w:sz w:val="22"/>
          <w:szCs w:val="22"/>
        </w:rPr>
        <w:t>.</w:t>
      </w:r>
    </w:p>
    <w:p w14:paraId="79AB145F" w14:textId="77777777" w:rsidR="00475BE4" w:rsidRPr="00FA661F" w:rsidRDefault="00475BE4" w:rsidP="00475BE4">
      <w:pPr>
        <w:spacing w:before="0" w:after="0"/>
        <w:contextualSpacing/>
        <w:jc w:val="both"/>
        <w:rPr>
          <w:rFonts w:ascii="Calibri" w:hAnsi="Calibri" w:cs="Calibri"/>
          <w:sz w:val="22"/>
          <w:szCs w:val="22"/>
        </w:rPr>
      </w:pPr>
    </w:p>
    <w:p w14:paraId="3339703B" w14:textId="77777777" w:rsidR="00475BE4" w:rsidRDefault="00475BE4" w:rsidP="00475BE4">
      <w:pPr>
        <w:spacing w:before="0" w:after="0"/>
        <w:contextualSpacing/>
        <w:jc w:val="both"/>
        <w:rPr>
          <w:rFonts w:ascii="Calibri" w:hAnsi="Calibri" w:cs="Calibri"/>
          <w:sz w:val="22"/>
          <w:szCs w:val="22"/>
        </w:rPr>
      </w:pPr>
      <w:r w:rsidRPr="00FA661F">
        <w:rPr>
          <w:rFonts w:ascii="Calibri" w:hAnsi="Calibri" w:cs="Calibri"/>
          <w:sz w:val="22"/>
          <w:szCs w:val="22"/>
        </w:rPr>
        <w:t>Existen Bases Imponibles Negativas por importe de 396.538,58 euros en el Impuesto sobre Sociedades, provenientes de los ejercicios 2009, 2010 y 2011, que se compensarán en ejercicios futuros.</w:t>
      </w:r>
    </w:p>
    <w:p w14:paraId="3D935AAE" w14:textId="77777777" w:rsidR="00475BE4" w:rsidRDefault="00475BE4" w:rsidP="00475BE4">
      <w:pPr>
        <w:tabs>
          <w:tab w:val="left" w:pos="720"/>
        </w:tabs>
        <w:spacing w:before="0" w:after="0"/>
        <w:contextualSpacing/>
        <w:jc w:val="both"/>
        <w:rPr>
          <w:rFonts w:ascii="Calibri" w:hAnsi="Calibri" w:cs="Calibri"/>
          <w:sz w:val="14"/>
          <w:szCs w:val="22"/>
        </w:rPr>
      </w:pPr>
    </w:p>
    <w:p w14:paraId="590A977B" w14:textId="77777777" w:rsidR="00475BE4" w:rsidRDefault="00475BE4" w:rsidP="00475BE4">
      <w:pPr>
        <w:tabs>
          <w:tab w:val="left" w:pos="720"/>
        </w:tabs>
        <w:spacing w:before="0" w:after="0"/>
        <w:contextualSpacing/>
        <w:jc w:val="both"/>
        <w:rPr>
          <w:rFonts w:ascii="Calibri" w:hAnsi="Calibri" w:cs="Calibri"/>
          <w:sz w:val="22"/>
          <w:szCs w:val="22"/>
        </w:rPr>
      </w:pPr>
      <w:r>
        <w:rPr>
          <w:rFonts w:ascii="Calibri" w:hAnsi="Calibri" w:cs="Calibri"/>
          <w:sz w:val="22"/>
          <w:szCs w:val="22"/>
          <w:u w:val="single"/>
        </w:rPr>
        <w:t>Acciones propias</w:t>
      </w:r>
      <w:r>
        <w:rPr>
          <w:rFonts w:ascii="Calibri" w:hAnsi="Calibri" w:cs="Calibri"/>
          <w:sz w:val="22"/>
          <w:szCs w:val="22"/>
        </w:rPr>
        <w:t>.</w:t>
      </w:r>
    </w:p>
    <w:p w14:paraId="06623476" w14:textId="77777777" w:rsidR="00475BE4" w:rsidRDefault="00475BE4" w:rsidP="00475BE4">
      <w:pPr>
        <w:tabs>
          <w:tab w:val="left" w:pos="720"/>
        </w:tabs>
        <w:spacing w:before="0" w:after="0"/>
        <w:contextualSpacing/>
        <w:jc w:val="both"/>
        <w:rPr>
          <w:rFonts w:ascii="Calibri" w:hAnsi="Calibri" w:cs="Calibri"/>
          <w:sz w:val="16"/>
          <w:szCs w:val="22"/>
        </w:rPr>
      </w:pPr>
    </w:p>
    <w:p w14:paraId="00834021" w14:textId="77777777" w:rsidR="00475BE4" w:rsidRDefault="00475BE4" w:rsidP="00475BE4">
      <w:pPr>
        <w:tabs>
          <w:tab w:val="left" w:pos="720"/>
        </w:tabs>
        <w:spacing w:before="0" w:after="0"/>
        <w:contextualSpacing/>
        <w:jc w:val="both"/>
        <w:rPr>
          <w:rFonts w:ascii="Calibri" w:hAnsi="Calibri" w:cs="Calibri"/>
          <w:sz w:val="22"/>
          <w:szCs w:val="22"/>
        </w:rPr>
      </w:pPr>
      <w:r>
        <w:rPr>
          <w:rFonts w:ascii="Calibri" w:hAnsi="Calibri" w:cs="Calibri"/>
          <w:sz w:val="22"/>
          <w:szCs w:val="22"/>
        </w:rPr>
        <w:t>A 31 de diciembre de 2021, la sociedad no tiene acciones propias.</w:t>
      </w:r>
    </w:p>
    <w:p w14:paraId="463FDA60" w14:textId="77777777" w:rsidR="00475BE4" w:rsidRDefault="00475BE4" w:rsidP="00475BE4">
      <w:pPr>
        <w:tabs>
          <w:tab w:val="left" w:pos="720"/>
        </w:tabs>
        <w:spacing w:before="0" w:after="0"/>
        <w:contextualSpacing/>
        <w:jc w:val="both"/>
        <w:rPr>
          <w:rFonts w:ascii="Calibri" w:hAnsi="Calibri" w:cs="Calibri"/>
          <w:sz w:val="22"/>
          <w:szCs w:val="22"/>
        </w:rPr>
      </w:pPr>
    </w:p>
    <w:p w14:paraId="70FFBF8C" w14:textId="60A1E469" w:rsidR="006D6CEF" w:rsidRPr="00475BE4" w:rsidRDefault="006D6CEF" w:rsidP="00475BE4"/>
    <w:sectPr w:rsidR="006D6CEF" w:rsidRPr="00475BE4" w:rsidSect="00FB2A48">
      <w:headerReference w:type="even" r:id="rId12"/>
      <w:headerReference w:type="default" r:id="rId13"/>
      <w:footerReference w:type="even" r:id="rId14"/>
      <w:footerReference w:type="default" r:id="rId15"/>
      <w:headerReference w:type="first" r:id="rId16"/>
      <w:footerReference w:type="first" r:id="rId17"/>
      <w:pgSz w:w="11906" w:h="16838"/>
      <w:pgMar w:top="1985" w:right="1701" w:bottom="680" w:left="1701" w:header="79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3A905" w14:textId="77777777" w:rsidR="003F00CD" w:rsidRDefault="003F00CD" w:rsidP="007F566C">
      <w:pPr>
        <w:spacing w:after="0"/>
      </w:pPr>
      <w:r>
        <w:separator/>
      </w:r>
    </w:p>
  </w:endnote>
  <w:endnote w:type="continuationSeparator" w:id="0">
    <w:p w14:paraId="2F0BBAE0" w14:textId="77777777" w:rsidR="003F00CD" w:rsidRDefault="003F00CD" w:rsidP="007F56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700">
    <w:altName w:val="Calibri"/>
    <w:panose1 w:val="00000000000000000000"/>
    <w:charset w:val="00"/>
    <w:family w:val="modern"/>
    <w:notTrueType/>
    <w:pitch w:val="variable"/>
    <w:sig w:usb0="A00000AF" w:usb1="4000004A" w:usb2="00000000" w:usb3="00000000" w:csb0="00000093" w:csb1="00000000"/>
  </w:font>
  <w:font w:name="Museo 300">
    <w:altName w:val="Calibri"/>
    <w:panose1 w:val="00000000000000000000"/>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Omega">
    <w:altName w:val="Times New Roman"/>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44B9F" w14:textId="77777777" w:rsidR="001F7BBB" w:rsidRDefault="001F7B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4AF0C" w14:textId="77777777" w:rsidR="002D70A6" w:rsidRDefault="002D70A6" w:rsidP="007F566C">
    <w:pPr>
      <w:pStyle w:val="Piedepgina"/>
      <w:ind w:left="-284"/>
      <w:jc w:val="center"/>
      <w:rPr>
        <w:color w:val="89918E"/>
        <w:sz w:val="16"/>
        <w:szCs w:val="16"/>
      </w:rPr>
    </w:pPr>
  </w:p>
  <w:p w14:paraId="4807BB16" w14:textId="54A451C0" w:rsidR="003C2A8A" w:rsidRDefault="002D70A6" w:rsidP="007F566C">
    <w:pPr>
      <w:pStyle w:val="Piedepgina"/>
      <w:ind w:left="-284"/>
      <w:jc w:val="center"/>
      <w:rPr>
        <w:color w:val="89918E"/>
        <w:sz w:val="16"/>
        <w:szCs w:val="16"/>
      </w:rPr>
    </w:pPr>
    <w:r>
      <w:rPr>
        <w:noProof/>
        <w:color w:val="1B1D1C"/>
        <w:sz w:val="20"/>
        <w:szCs w:val="21"/>
        <w:lang w:eastAsia="es-ES"/>
      </w:rPr>
      <mc:AlternateContent>
        <mc:Choice Requires="wps">
          <w:drawing>
            <wp:anchor distT="45720" distB="45720" distL="114300" distR="114300" simplePos="0" relativeHeight="251660288" behindDoc="0" locked="0" layoutInCell="1" allowOverlap="1" wp14:anchorId="384EB145" wp14:editId="3DF36B06">
              <wp:simplePos x="0" y="0"/>
              <wp:positionH relativeFrom="page">
                <wp:posOffset>6751320</wp:posOffset>
              </wp:positionH>
              <wp:positionV relativeFrom="page">
                <wp:posOffset>10155555</wp:posOffset>
              </wp:positionV>
              <wp:extent cx="428625" cy="31432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2D64FE09" w14:textId="342D1013" w:rsidR="002D70A6" w:rsidRPr="007813FB" w:rsidRDefault="002D70A6" w:rsidP="007F566C">
                          <w:pPr>
                            <w:pStyle w:val="Sinespaciado"/>
                            <w:jc w:val="center"/>
                            <w:rPr>
                              <w:rStyle w:val="Textoennegrita"/>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left:0;text-align:left;margin-left:531.6pt;margin-top:799.65pt;width:33.75pt;height:24.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" filled="f" stroked="f">
              <v:textbox>
                <w:txbxContent>
                  <w:p w14:paraId="2D64FE09" w14:textId="342D1013" w:rsidR="002D70A6" w:rsidRPr="007813FB" w:rsidRDefault="002D70A6" w:rsidP="007F566C">
                    <w:pPr>
                      <w:pStyle w:val="Sinespaciado"/>
                      <w:jc w:val="center"/>
                      <w:rPr>
                        <w:rStyle w:val="Textoennegrita"/>
                      </w:rPr>
                    </w:pPr>
                  </w:p>
                </w:txbxContent>
              </v:textbox>
              <w10:wrap type="square" anchorx="page" anchory="page"/>
            </v:shape>
          </w:pict>
        </mc:Fallback>
      </mc:AlternateContent>
    </w:r>
    <w:r w:rsidR="00B06FC0">
      <w:rPr>
        <w:color w:val="89918E"/>
        <w:sz w:val="16"/>
        <w:szCs w:val="16"/>
      </w:rPr>
      <w:t>Canarias</w:t>
    </w:r>
    <w:r>
      <w:rPr>
        <w:color w:val="89918E"/>
        <w:sz w:val="16"/>
        <w:szCs w:val="16"/>
      </w:rPr>
      <w:t xml:space="preserve"> </w:t>
    </w:r>
    <w:proofErr w:type="spellStart"/>
    <w:r>
      <w:rPr>
        <w:color w:val="89918E"/>
        <w:sz w:val="16"/>
        <w:szCs w:val="16"/>
      </w:rPr>
      <w:t>Submarine</w:t>
    </w:r>
    <w:proofErr w:type="spellEnd"/>
    <w:r>
      <w:rPr>
        <w:color w:val="89918E"/>
        <w:sz w:val="16"/>
        <w:szCs w:val="16"/>
      </w:rPr>
      <w:t xml:space="preserve"> Link, S.L</w:t>
    </w:r>
    <w:r w:rsidRPr="00574742">
      <w:rPr>
        <w:color w:val="89918E"/>
        <w:sz w:val="16"/>
        <w:szCs w:val="16"/>
      </w:rPr>
      <w:t>.</w:t>
    </w:r>
    <w:r>
      <w:rPr>
        <w:color w:val="89918E"/>
        <w:sz w:val="16"/>
        <w:szCs w:val="16"/>
      </w:rPr>
      <w:t>U.</w:t>
    </w:r>
    <w:r w:rsidRPr="00574742">
      <w:rPr>
        <w:color w:val="89918E"/>
        <w:sz w:val="16"/>
        <w:szCs w:val="16"/>
      </w:rPr>
      <w:t xml:space="preserve"> Polígono Industrial de Granadilla</w:t>
    </w:r>
    <w:r w:rsidR="003C2A8A">
      <w:rPr>
        <w:color w:val="89918E"/>
        <w:sz w:val="16"/>
        <w:szCs w:val="16"/>
      </w:rPr>
      <w:t>, s/n, 38600,</w:t>
    </w:r>
    <w:r w:rsidRPr="00574742">
      <w:rPr>
        <w:color w:val="89918E"/>
        <w:sz w:val="16"/>
        <w:szCs w:val="16"/>
      </w:rPr>
      <w:t xml:space="preserve"> Granadilla de</w:t>
    </w:r>
    <w:r w:rsidR="003C2A8A">
      <w:rPr>
        <w:color w:val="89918E"/>
        <w:sz w:val="16"/>
        <w:szCs w:val="16"/>
      </w:rPr>
      <w:t xml:space="preserve"> Abona, Tenerife, España</w:t>
    </w:r>
    <w:r w:rsidR="001F7BBB">
      <w:rPr>
        <w:color w:val="89918E"/>
        <w:sz w:val="16"/>
        <w:szCs w:val="16"/>
      </w:rPr>
      <w:t>.</w:t>
    </w:r>
  </w:p>
  <w:p w14:paraId="353C245F" w14:textId="20901D3F" w:rsidR="002D70A6" w:rsidRPr="002D70A6" w:rsidRDefault="002D70A6" w:rsidP="007F566C">
    <w:pPr>
      <w:pStyle w:val="Piedepgina"/>
      <w:ind w:left="-284"/>
      <w:jc w:val="center"/>
      <w:rPr>
        <w:color w:val="89918E"/>
        <w:sz w:val="16"/>
        <w:szCs w:val="16"/>
        <w:lang w:val="en-US"/>
      </w:rPr>
    </w:pPr>
    <w:r w:rsidRPr="00574742">
      <w:rPr>
        <w:color w:val="89918E"/>
        <w:sz w:val="16"/>
        <w:szCs w:val="16"/>
      </w:rPr>
      <w:t xml:space="preserve"> </w:t>
    </w:r>
    <w:r w:rsidRPr="002D70A6">
      <w:rPr>
        <w:b/>
        <w:color w:val="89918E"/>
        <w:sz w:val="16"/>
        <w:szCs w:val="16"/>
        <w:lang w:val="en-US"/>
      </w:rPr>
      <w:t>TEL</w:t>
    </w:r>
    <w:r w:rsidRPr="002D70A6">
      <w:rPr>
        <w:color w:val="89918E"/>
        <w:sz w:val="16"/>
        <w:szCs w:val="16"/>
        <w:lang w:val="en-US"/>
      </w:rPr>
      <w:t xml:space="preserve">: 922-747-777 · </w:t>
    </w:r>
    <w:r w:rsidRPr="002D70A6">
      <w:rPr>
        <w:b/>
        <w:color w:val="89918E"/>
        <w:sz w:val="16"/>
        <w:szCs w:val="16"/>
        <w:lang w:val="en-US"/>
      </w:rPr>
      <w:t>FAX</w:t>
    </w:r>
    <w:r w:rsidRPr="002D70A6">
      <w:rPr>
        <w:color w:val="89918E"/>
        <w:sz w:val="16"/>
        <w:szCs w:val="16"/>
        <w:lang w:val="en-US"/>
      </w:rPr>
      <w:t xml:space="preserve">: 922-747-701 · </w:t>
    </w:r>
    <w:r w:rsidRPr="002D70A6">
      <w:rPr>
        <w:b/>
        <w:color w:val="89918E"/>
        <w:sz w:val="16"/>
        <w:szCs w:val="16"/>
        <w:lang w:val="en-US"/>
      </w:rPr>
      <w:t>E-MAIL</w:t>
    </w:r>
    <w:r w:rsidRPr="002D70A6">
      <w:rPr>
        <w:color w:val="89918E"/>
        <w:sz w:val="16"/>
        <w:szCs w:val="16"/>
        <w:lang w:val="en-US"/>
      </w:rPr>
      <w:t xml:space="preserve">: canalink@canalink.es </w:t>
    </w:r>
  </w:p>
  <w:p w14:paraId="5F4C0F26" w14:textId="77777777" w:rsidR="002D70A6" w:rsidRDefault="002D70A6">
    <w:r>
      <w:rPr>
        <w:noProof/>
        <w:color w:val="1B1D1C"/>
        <w:sz w:val="20"/>
        <w:szCs w:val="21"/>
      </w:rPr>
      <mc:AlternateContent>
        <mc:Choice Requires="wps">
          <w:drawing>
            <wp:anchor distT="0" distB="0" distL="114300" distR="114300" simplePos="0" relativeHeight="251659264" behindDoc="0" locked="0" layoutInCell="1" allowOverlap="1" wp14:anchorId="3E5D9F8B" wp14:editId="2815256D">
              <wp:simplePos x="0" y="0"/>
              <wp:positionH relativeFrom="page">
                <wp:posOffset>0</wp:posOffset>
              </wp:positionH>
              <wp:positionV relativeFrom="paragraph">
                <wp:posOffset>95885</wp:posOffset>
              </wp:positionV>
              <wp:extent cx="7600950" cy="150495"/>
              <wp:effectExtent l="0" t="209550" r="0" b="21145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0950" cy="150495"/>
                      </a:xfrm>
                      <a:prstGeom prst="rect">
                        <a:avLst/>
                      </a:prstGeom>
                      <a:solidFill>
                        <a:srgbClr val="267BA7"/>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AC924B2" id="Rectángulo 5" o:spid="_x0000_s1026" style="position:absolute;margin-left:0;margin-top:7.55pt;width:598.5pt;height:1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" fillcolor="#267ba7" stroked="f" strokeweight="1pt">
              <w10:wrap anchorx="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1CE55" w14:textId="77777777" w:rsidR="001F7BBB" w:rsidRDefault="001F7B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C6A70" w14:textId="77777777" w:rsidR="003F00CD" w:rsidRDefault="003F00CD" w:rsidP="007F566C">
      <w:pPr>
        <w:spacing w:after="0"/>
      </w:pPr>
      <w:r>
        <w:separator/>
      </w:r>
    </w:p>
  </w:footnote>
  <w:footnote w:type="continuationSeparator" w:id="0">
    <w:p w14:paraId="5EC5F441" w14:textId="77777777" w:rsidR="003F00CD" w:rsidRDefault="003F00CD" w:rsidP="007F566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87321" w14:textId="77777777" w:rsidR="001F7BBB" w:rsidRDefault="001F7B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EC685" w14:textId="6BF1DA5A" w:rsidR="002D70A6" w:rsidRDefault="00442C50">
    <w:pPr>
      <w:pStyle w:val="Encabezado"/>
    </w:pPr>
    <w:r w:rsidRPr="00A15911">
      <w:rPr>
        <w:noProof/>
        <w:lang w:eastAsia="es-ES"/>
      </w:rPr>
      <w:drawing>
        <wp:anchor distT="0" distB="0" distL="114300" distR="114300" simplePos="0" relativeHeight="251666432" behindDoc="0" locked="0" layoutInCell="1" allowOverlap="1" wp14:anchorId="26B8A5C1" wp14:editId="14BBB53B">
          <wp:simplePos x="0" y="0"/>
          <wp:positionH relativeFrom="column">
            <wp:posOffset>4913630</wp:posOffset>
          </wp:positionH>
          <wp:positionV relativeFrom="paragraph">
            <wp:posOffset>-5881</wp:posOffset>
          </wp:positionV>
          <wp:extent cx="485775" cy="596900"/>
          <wp:effectExtent l="0" t="0" r="9525" b="0"/>
          <wp:wrapNone/>
          <wp:docPr id="226" name="Imagen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ildo.png"/>
                  <pic:cNvPicPr/>
                </pic:nvPicPr>
                <pic:blipFill>
                  <a:blip r:embed="rId1">
                    <a:extLst>
                      <a:ext uri="{28A0092B-C50C-407E-A947-70E740481C1C}">
                        <a14:useLocalDpi xmlns:a14="http://schemas.microsoft.com/office/drawing/2010/main" val="0"/>
                      </a:ext>
                    </a:extLst>
                  </a:blip>
                  <a:stretch>
                    <a:fillRect/>
                  </a:stretch>
                </pic:blipFill>
                <pic:spPr>
                  <a:xfrm>
                    <a:off x="0" y="0"/>
                    <a:ext cx="485775" cy="596900"/>
                  </a:xfrm>
                  <a:prstGeom prst="rect">
                    <a:avLst/>
                  </a:prstGeom>
                </pic:spPr>
              </pic:pic>
            </a:graphicData>
          </a:graphic>
        </wp:anchor>
      </w:drawing>
    </w:r>
    <w:r w:rsidR="002D70A6">
      <w:rPr>
        <w:noProof/>
        <w:lang w:eastAsia="es-ES"/>
      </w:rPr>
      <w:drawing>
        <wp:inline distT="0" distB="0" distL="0" distR="0" wp14:anchorId="540739B4" wp14:editId="3852A588">
          <wp:extent cx="2057400" cy="463524"/>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7015" cy="4701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2B66D" w14:textId="77777777" w:rsidR="001F7BBB" w:rsidRDefault="001F7B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2634"/>
    <w:multiLevelType w:val="multilevel"/>
    <w:tmpl w:val="647C679C"/>
    <w:lvl w:ilvl="0">
      <w:start w:val="1"/>
      <w:numFmt w:val="decimal"/>
      <w:pStyle w:val="Ttulo3"/>
      <w:lvlText w:val="%1."/>
      <w:lvlJc w:val="left"/>
      <w:pPr>
        <w:ind w:left="284" w:hanging="284"/>
      </w:pPr>
      <w:rPr>
        <w:rFonts w:hint="default"/>
      </w:rPr>
    </w:lvl>
    <w:lvl w:ilvl="1">
      <w:start w:val="1"/>
      <w:numFmt w:val="decimal"/>
      <w:lvlText w:val="%1.%2."/>
      <w:lvlJc w:val="left"/>
      <w:pPr>
        <w:ind w:left="567" w:hanging="425"/>
      </w:pPr>
      <w:rPr>
        <w:rFonts w:hint="default"/>
      </w:rPr>
    </w:lvl>
    <w:lvl w:ilvl="2">
      <w:start w:val="1"/>
      <w:numFmt w:val="decimal"/>
      <w:lvlText w:val="%1.%2.%3."/>
      <w:lvlJc w:val="left"/>
      <w:pPr>
        <w:ind w:left="851" w:hanging="14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5140AA"/>
    <w:multiLevelType w:val="hybridMultilevel"/>
    <w:tmpl w:val="D8108BE0"/>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8D3CCD"/>
    <w:multiLevelType w:val="hybridMultilevel"/>
    <w:tmpl w:val="B44EB4D2"/>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0C1F2242"/>
    <w:multiLevelType w:val="hybridMultilevel"/>
    <w:tmpl w:val="7AFEDBC8"/>
    <w:lvl w:ilvl="0" w:tplc="FC98E07A">
      <w:start w:val="20"/>
      <w:numFmt w:val="bullet"/>
      <w:lvlText w:val="-"/>
      <w:lvlJc w:val="left"/>
      <w:pPr>
        <w:ind w:left="1068" w:hanging="360"/>
      </w:pPr>
      <w:rPr>
        <w:rFonts w:ascii="Times New Roman" w:eastAsia="Times New Roman" w:hAnsi="Times New Roman"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0C1F299A"/>
    <w:multiLevelType w:val="hybridMultilevel"/>
    <w:tmpl w:val="563C8DA2"/>
    <w:lvl w:ilvl="0" w:tplc="AE2E8E86">
      <w:start w:val="1"/>
      <w:numFmt w:val="bullet"/>
      <w:lvlText w:val="-"/>
      <w:lvlJc w:val="left"/>
      <w:pPr>
        <w:ind w:left="2138" w:hanging="360"/>
      </w:pPr>
      <w:rPr>
        <w:rFonts w:ascii="Calibri" w:eastAsia="Times New Roman" w:hAnsi="Calibri" w:hint="default"/>
      </w:rPr>
    </w:lvl>
    <w:lvl w:ilvl="1" w:tplc="0C0A0003">
      <w:start w:val="1"/>
      <w:numFmt w:val="bullet"/>
      <w:lvlText w:val="o"/>
      <w:lvlJc w:val="left"/>
      <w:pPr>
        <w:ind w:left="2858" w:hanging="360"/>
      </w:pPr>
      <w:rPr>
        <w:rFonts w:ascii="Courier New" w:hAnsi="Courier New" w:hint="default"/>
      </w:rPr>
    </w:lvl>
    <w:lvl w:ilvl="2" w:tplc="0C0A0005">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5">
    <w:nsid w:val="10967762"/>
    <w:multiLevelType w:val="hybridMultilevel"/>
    <w:tmpl w:val="9A82F20E"/>
    <w:lvl w:ilvl="0" w:tplc="4C96723E">
      <w:numFmt w:val="bullet"/>
      <w:lvlText w:val="—"/>
      <w:lvlJc w:val="left"/>
      <w:pPr>
        <w:ind w:left="1428" w:hanging="360"/>
      </w:pPr>
      <w:rPr>
        <w:rFonts w:ascii="Calibri" w:eastAsia="Times New Roman" w:hAnsi="Calibri"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nsid w:val="146F1EED"/>
    <w:multiLevelType w:val="hybridMultilevel"/>
    <w:tmpl w:val="680C1E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5A9291D"/>
    <w:multiLevelType w:val="multilevel"/>
    <w:tmpl w:val="0F14D11C"/>
    <w:lvl w:ilvl="0">
      <w:start w:val="4"/>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8">
    <w:nsid w:val="186C0D78"/>
    <w:multiLevelType w:val="hybridMultilevel"/>
    <w:tmpl w:val="80584AB0"/>
    <w:lvl w:ilvl="0" w:tplc="EAF669BA">
      <w:start w:val="4"/>
      <w:numFmt w:val="bullet"/>
      <w:lvlText w:val="-"/>
      <w:lvlJc w:val="left"/>
      <w:pPr>
        <w:ind w:left="1418" w:hanging="360"/>
      </w:pPr>
      <w:rPr>
        <w:rFonts w:ascii="Calibri" w:eastAsia="Times New Roman" w:hAnsi="Calibri" w:hint="default"/>
      </w:rPr>
    </w:lvl>
    <w:lvl w:ilvl="1" w:tplc="0C0A0003" w:tentative="1">
      <w:start w:val="1"/>
      <w:numFmt w:val="bullet"/>
      <w:lvlText w:val="o"/>
      <w:lvlJc w:val="left"/>
      <w:pPr>
        <w:ind w:left="2138" w:hanging="360"/>
      </w:pPr>
      <w:rPr>
        <w:rFonts w:ascii="Courier New" w:hAnsi="Courier New" w:hint="default"/>
      </w:rPr>
    </w:lvl>
    <w:lvl w:ilvl="2" w:tplc="0C0A0005" w:tentative="1">
      <w:start w:val="1"/>
      <w:numFmt w:val="bullet"/>
      <w:lvlText w:val=""/>
      <w:lvlJc w:val="left"/>
      <w:pPr>
        <w:ind w:left="2858" w:hanging="360"/>
      </w:pPr>
      <w:rPr>
        <w:rFonts w:ascii="Wingdings" w:hAnsi="Wingdings" w:hint="default"/>
      </w:rPr>
    </w:lvl>
    <w:lvl w:ilvl="3" w:tplc="0C0A0001" w:tentative="1">
      <w:start w:val="1"/>
      <w:numFmt w:val="bullet"/>
      <w:lvlText w:val=""/>
      <w:lvlJc w:val="left"/>
      <w:pPr>
        <w:ind w:left="3578" w:hanging="360"/>
      </w:pPr>
      <w:rPr>
        <w:rFonts w:ascii="Symbol" w:hAnsi="Symbol" w:hint="default"/>
      </w:rPr>
    </w:lvl>
    <w:lvl w:ilvl="4" w:tplc="0C0A0003" w:tentative="1">
      <w:start w:val="1"/>
      <w:numFmt w:val="bullet"/>
      <w:lvlText w:val="o"/>
      <w:lvlJc w:val="left"/>
      <w:pPr>
        <w:ind w:left="4298" w:hanging="360"/>
      </w:pPr>
      <w:rPr>
        <w:rFonts w:ascii="Courier New" w:hAnsi="Courier New" w:hint="default"/>
      </w:rPr>
    </w:lvl>
    <w:lvl w:ilvl="5" w:tplc="0C0A0005" w:tentative="1">
      <w:start w:val="1"/>
      <w:numFmt w:val="bullet"/>
      <w:lvlText w:val=""/>
      <w:lvlJc w:val="left"/>
      <w:pPr>
        <w:ind w:left="5018" w:hanging="360"/>
      </w:pPr>
      <w:rPr>
        <w:rFonts w:ascii="Wingdings" w:hAnsi="Wingdings" w:hint="default"/>
      </w:rPr>
    </w:lvl>
    <w:lvl w:ilvl="6" w:tplc="0C0A0001" w:tentative="1">
      <w:start w:val="1"/>
      <w:numFmt w:val="bullet"/>
      <w:lvlText w:val=""/>
      <w:lvlJc w:val="left"/>
      <w:pPr>
        <w:ind w:left="5738" w:hanging="360"/>
      </w:pPr>
      <w:rPr>
        <w:rFonts w:ascii="Symbol" w:hAnsi="Symbol" w:hint="default"/>
      </w:rPr>
    </w:lvl>
    <w:lvl w:ilvl="7" w:tplc="0C0A0003" w:tentative="1">
      <w:start w:val="1"/>
      <w:numFmt w:val="bullet"/>
      <w:lvlText w:val="o"/>
      <w:lvlJc w:val="left"/>
      <w:pPr>
        <w:ind w:left="6458" w:hanging="360"/>
      </w:pPr>
      <w:rPr>
        <w:rFonts w:ascii="Courier New" w:hAnsi="Courier New" w:hint="default"/>
      </w:rPr>
    </w:lvl>
    <w:lvl w:ilvl="8" w:tplc="0C0A0005" w:tentative="1">
      <w:start w:val="1"/>
      <w:numFmt w:val="bullet"/>
      <w:lvlText w:val=""/>
      <w:lvlJc w:val="left"/>
      <w:pPr>
        <w:ind w:left="7178" w:hanging="360"/>
      </w:pPr>
      <w:rPr>
        <w:rFonts w:ascii="Wingdings" w:hAnsi="Wingdings" w:hint="default"/>
      </w:rPr>
    </w:lvl>
  </w:abstractNum>
  <w:abstractNum w:abstractNumId="9">
    <w:nsid w:val="1AE9089C"/>
    <w:multiLevelType w:val="hybridMultilevel"/>
    <w:tmpl w:val="C1DEEC2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1DE060B8"/>
    <w:multiLevelType w:val="multilevel"/>
    <w:tmpl w:val="75D602D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1E945AEB"/>
    <w:multiLevelType w:val="hybridMultilevel"/>
    <w:tmpl w:val="847E5DFE"/>
    <w:lvl w:ilvl="0" w:tplc="0C0A0017">
      <w:start w:val="1"/>
      <w:numFmt w:val="lowerLetter"/>
      <w:lvlText w:val="%1)"/>
      <w:lvlJc w:val="left"/>
      <w:pPr>
        <w:ind w:left="1287" w:hanging="360"/>
      </w:pPr>
      <w:rPr>
        <w:rFonts w:cs="Times New Roman"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nsid w:val="23BC2ADF"/>
    <w:multiLevelType w:val="hybridMultilevel"/>
    <w:tmpl w:val="C3DA2F8E"/>
    <w:lvl w:ilvl="0" w:tplc="0C0A0001">
      <w:start w:val="1"/>
      <w:numFmt w:val="bullet"/>
      <w:lvlText w:val=""/>
      <w:lvlJc w:val="left"/>
      <w:pPr>
        <w:ind w:left="807" w:hanging="360"/>
      </w:pPr>
      <w:rPr>
        <w:rFonts w:ascii="Symbol" w:hAnsi="Symbol" w:hint="default"/>
      </w:rPr>
    </w:lvl>
    <w:lvl w:ilvl="1" w:tplc="0C0A0003" w:tentative="1">
      <w:start w:val="1"/>
      <w:numFmt w:val="bullet"/>
      <w:lvlText w:val="o"/>
      <w:lvlJc w:val="left"/>
      <w:pPr>
        <w:ind w:left="1527" w:hanging="360"/>
      </w:pPr>
      <w:rPr>
        <w:rFonts w:ascii="Courier New" w:hAnsi="Courier New" w:cs="Courier New" w:hint="default"/>
      </w:rPr>
    </w:lvl>
    <w:lvl w:ilvl="2" w:tplc="0C0A0005" w:tentative="1">
      <w:start w:val="1"/>
      <w:numFmt w:val="bullet"/>
      <w:lvlText w:val=""/>
      <w:lvlJc w:val="left"/>
      <w:pPr>
        <w:ind w:left="2247" w:hanging="360"/>
      </w:pPr>
      <w:rPr>
        <w:rFonts w:ascii="Wingdings" w:hAnsi="Wingdings" w:hint="default"/>
      </w:rPr>
    </w:lvl>
    <w:lvl w:ilvl="3" w:tplc="0C0A0001" w:tentative="1">
      <w:start w:val="1"/>
      <w:numFmt w:val="bullet"/>
      <w:lvlText w:val=""/>
      <w:lvlJc w:val="left"/>
      <w:pPr>
        <w:ind w:left="2967" w:hanging="360"/>
      </w:pPr>
      <w:rPr>
        <w:rFonts w:ascii="Symbol" w:hAnsi="Symbol" w:hint="default"/>
      </w:rPr>
    </w:lvl>
    <w:lvl w:ilvl="4" w:tplc="0C0A0003" w:tentative="1">
      <w:start w:val="1"/>
      <w:numFmt w:val="bullet"/>
      <w:lvlText w:val="o"/>
      <w:lvlJc w:val="left"/>
      <w:pPr>
        <w:ind w:left="3687" w:hanging="360"/>
      </w:pPr>
      <w:rPr>
        <w:rFonts w:ascii="Courier New" w:hAnsi="Courier New" w:cs="Courier New" w:hint="default"/>
      </w:rPr>
    </w:lvl>
    <w:lvl w:ilvl="5" w:tplc="0C0A0005" w:tentative="1">
      <w:start w:val="1"/>
      <w:numFmt w:val="bullet"/>
      <w:lvlText w:val=""/>
      <w:lvlJc w:val="left"/>
      <w:pPr>
        <w:ind w:left="4407" w:hanging="360"/>
      </w:pPr>
      <w:rPr>
        <w:rFonts w:ascii="Wingdings" w:hAnsi="Wingdings" w:hint="default"/>
      </w:rPr>
    </w:lvl>
    <w:lvl w:ilvl="6" w:tplc="0C0A0001" w:tentative="1">
      <w:start w:val="1"/>
      <w:numFmt w:val="bullet"/>
      <w:lvlText w:val=""/>
      <w:lvlJc w:val="left"/>
      <w:pPr>
        <w:ind w:left="5127" w:hanging="360"/>
      </w:pPr>
      <w:rPr>
        <w:rFonts w:ascii="Symbol" w:hAnsi="Symbol" w:hint="default"/>
      </w:rPr>
    </w:lvl>
    <w:lvl w:ilvl="7" w:tplc="0C0A0003" w:tentative="1">
      <w:start w:val="1"/>
      <w:numFmt w:val="bullet"/>
      <w:lvlText w:val="o"/>
      <w:lvlJc w:val="left"/>
      <w:pPr>
        <w:ind w:left="5847" w:hanging="360"/>
      </w:pPr>
      <w:rPr>
        <w:rFonts w:ascii="Courier New" w:hAnsi="Courier New" w:cs="Courier New" w:hint="default"/>
      </w:rPr>
    </w:lvl>
    <w:lvl w:ilvl="8" w:tplc="0C0A0005" w:tentative="1">
      <w:start w:val="1"/>
      <w:numFmt w:val="bullet"/>
      <w:lvlText w:val=""/>
      <w:lvlJc w:val="left"/>
      <w:pPr>
        <w:ind w:left="6567" w:hanging="360"/>
      </w:pPr>
      <w:rPr>
        <w:rFonts w:ascii="Wingdings" w:hAnsi="Wingdings" w:hint="default"/>
      </w:rPr>
    </w:lvl>
  </w:abstractNum>
  <w:abstractNum w:abstractNumId="13">
    <w:nsid w:val="31D446AD"/>
    <w:multiLevelType w:val="hybridMultilevel"/>
    <w:tmpl w:val="35A6839C"/>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1FE274A"/>
    <w:multiLevelType w:val="hybridMultilevel"/>
    <w:tmpl w:val="E228D9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32B3965"/>
    <w:multiLevelType w:val="multilevel"/>
    <w:tmpl w:val="77AED73C"/>
    <w:lvl w:ilvl="0">
      <w:start w:val="1"/>
      <w:numFmt w:val="bullet"/>
      <w:lvlText w:val="-"/>
      <w:lvlJc w:val="left"/>
      <w:pPr>
        <w:tabs>
          <w:tab w:val="num" w:pos="0"/>
        </w:tabs>
        <w:ind w:left="720" w:hanging="360"/>
      </w:pPr>
      <w:rPr>
        <w:rFonts w:ascii="Arial" w:hAnsi="Aria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6">
    <w:nsid w:val="3C281719"/>
    <w:multiLevelType w:val="hybridMultilevel"/>
    <w:tmpl w:val="A86E2C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A5D1F53"/>
    <w:multiLevelType w:val="hybridMultilevel"/>
    <w:tmpl w:val="21924E2C"/>
    <w:lvl w:ilvl="0" w:tplc="CD4EE934">
      <w:start w:val="1"/>
      <w:numFmt w:val="lowerLetter"/>
      <w:lvlText w:val="%1)"/>
      <w:lvlJc w:val="left"/>
      <w:pPr>
        <w:ind w:left="1211" w:hanging="360"/>
      </w:pPr>
      <w:rPr>
        <w:rFonts w:cs="Times New Roman" w:hint="default"/>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8">
    <w:nsid w:val="4AD76F74"/>
    <w:multiLevelType w:val="multilevel"/>
    <w:tmpl w:val="F708B67E"/>
    <w:styleLink w:val="List7"/>
    <w:lvl w:ilvl="0">
      <w:start w:val="1"/>
      <w:numFmt w:val="bullet"/>
      <w:lvlText w:val="•"/>
      <w:lvlJc w:val="left"/>
      <w:pPr>
        <w:tabs>
          <w:tab w:val="num" w:pos="87"/>
        </w:tabs>
        <w:ind w:left="87" w:hanging="87"/>
      </w:pPr>
      <w:rPr>
        <w:rFonts w:ascii="Arial" w:eastAsia="Arial" w:hAnsi="Arial" w:cs="Arial"/>
        <w:color w:val="000000"/>
        <w:position w:val="0"/>
        <w:sz w:val="16"/>
        <w:szCs w:val="16"/>
        <w:u w:color="000000"/>
        <w:lang w:val="es-ES_tradnl"/>
      </w:rPr>
    </w:lvl>
    <w:lvl w:ilvl="1">
      <w:start w:val="1"/>
      <w:numFmt w:val="bullet"/>
      <w:lvlText w:val="•"/>
      <w:lvlJc w:val="left"/>
      <w:pPr>
        <w:tabs>
          <w:tab w:val="num" w:pos="267"/>
        </w:tabs>
        <w:ind w:left="267" w:hanging="87"/>
      </w:pPr>
      <w:rPr>
        <w:rFonts w:ascii="Arial" w:eastAsia="Arial" w:hAnsi="Arial" w:cs="Arial"/>
        <w:color w:val="000000"/>
        <w:position w:val="0"/>
        <w:sz w:val="16"/>
        <w:szCs w:val="16"/>
        <w:u w:color="000000"/>
        <w:lang w:val="es-ES_tradnl"/>
      </w:rPr>
    </w:lvl>
    <w:lvl w:ilvl="2">
      <w:start w:val="1"/>
      <w:numFmt w:val="bullet"/>
      <w:lvlText w:val="•"/>
      <w:lvlJc w:val="left"/>
      <w:pPr>
        <w:tabs>
          <w:tab w:val="num" w:pos="447"/>
        </w:tabs>
        <w:ind w:left="447" w:hanging="87"/>
      </w:pPr>
      <w:rPr>
        <w:rFonts w:ascii="Arial" w:eastAsia="Arial" w:hAnsi="Arial" w:cs="Arial"/>
        <w:color w:val="000000"/>
        <w:position w:val="0"/>
        <w:sz w:val="16"/>
        <w:szCs w:val="16"/>
        <w:u w:color="000000"/>
        <w:lang w:val="es-ES_tradnl"/>
      </w:rPr>
    </w:lvl>
    <w:lvl w:ilvl="3">
      <w:start w:val="1"/>
      <w:numFmt w:val="bullet"/>
      <w:lvlText w:val="•"/>
      <w:lvlJc w:val="left"/>
      <w:pPr>
        <w:tabs>
          <w:tab w:val="num" w:pos="627"/>
        </w:tabs>
        <w:ind w:left="627" w:hanging="87"/>
      </w:pPr>
      <w:rPr>
        <w:rFonts w:ascii="Arial" w:eastAsia="Arial" w:hAnsi="Arial" w:cs="Arial"/>
        <w:color w:val="000000"/>
        <w:position w:val="0"/>
        <w:sz w:val="16"/>
        <w:szCs w:val="16"/>
        <w:u w:color="000000"/>
        <w:lang w:val="es-ES_tradnl"/>
      </w:rPr>
    </w:lvl>
    <w:lvl w:ilvl="4">
      <w:start w:val="1"/>
      <w:numFmt w:val="bullet"/>
      <w:lvlText w:val="•"/>
      <w:lvlJc w:val="left"/>
      <w:pPr>
        <w:tabs>
          <w:tab w:val="num" w:pos="807"/>
        </w:tabs>
        <w:ind w:left="807" w:hanging="87"/>
      </w:pPr>
      <w:rPr>
        <w:rFonts w:ascii="Arial" w:eastAsia="Arial" w:hAnsi="Arial" w:cs="Arial"/>
        <w:color w:val="000000"/>
        <w:position w:val="0"/>
        <w:sz w:val="16"/>
        <w:szCs w:val="16"/>
        <w:u w:color="000000"/>
        <w:lang w:val="es-ES_tradnl"/>
      </w:rPr>
    </w:lvl>
    <w:lvl w:ilvl="5">
      <w:start w:val="1"/>
      <w:numFmt w:val="bullet"/>
      <w:lvlText w:val="•"/>
      <w:lvlJc w:val="left"/>
      <w:pPr>
        <w:tabs>
          <w:tab w:val="num" w:pos="987"/>
        </w:tabs>
        <w:ind w:left="987" w:hanging="87"/>
      </w:pPr>
      <w:rPr>
        <w:rFonts w:ascii="Arial" w:eastAsia="Arial" w:hAnsi="Arial" w:cs="Arial"/>
        <w:color w:val="000000"/>
        <w:position w:val="0"/>
        <w:sz w:val="16"/>
        <w:szCs w:val="16"/>
        <w:u w:color="000000"/>
        <w:lang w:val="es-ES_tradnl"/>
      </w:rPr>
    </w:lvl>
    <w:lvl w:ilvl="6">
      <w:start w:val="6"/>
      <w:numFmt w:val="bullet"/>
      <w:lvlText w:val="•"/>
      <w:lvlJc w:val="left"/>
      <w:pPr>
        <w:tabs>
          <w:tab w:val="num" w:pos="1211"/>
        </w:tabs>
        <w:ind w:left="1211" w:hanging="131"/>
      </w:pPr>
      <w:rPr>
        <w:rFonts w:ascii="Arial" w:eastAsia="Arial" w:hAnsi="Arial" w:cs="Arial"/>
        <w:color w:val="000000"/>
        <w:position w:val="0"/>
        <w:sz w:val="22"/>
        <w:szCs w:val="22"/>
        <w:u w:color="000000"/>
        <w:lang w:val="es-ES_tradnl"/>
      </w:rPr>
    </w:lvl>
    <w:lvl w:ilvl="7">
      <w:start w:val="1"/>
      <w:numFmt w:val="bullet"/>
      <w:lvlText w:val="•"/>
      <w:lvlJc w:val="left"/>
      <w:pPr>
        <w:tabs>
          <w:tab w:val="num" w:pos="1347"/>
        </w:tabs>
        <w:ind w:left="1347" w:hanging="87"/>
      </w:pPr>
      <w:rPr>
        <w:rFonts w:ascii="Arial" w:eastAsia="Arial" w:hAnsi="Arial" w:cs="Arial"/>
        <w:color w:val="000000"/>
        <w:position w:val="0"/>
        <w:sz w:val="16"/>
        <w:szCs w:val="16"/>
        <w:u w:color="000000"/>
        <w:lang w:val="es-ES_tradnl"/>
      </w:rPr>
    </w:lvl>
    <w:lvl w:ilvl="8">
      <w:start w:val="1"/>
      <w:numFmt w:val="bullet"/>
      <w:lvlText w:val="•"/>
      <w:lvlJc w:val="left"/>
      <w:pPr>
        <w:tabs>
          <w:tab w:val="num" w:pos="1527"/>
        </w:tabs>
        <w:ind w:left="1527" w:hanging="87"/>
      </w:pPr>
      <w:rPr>
        <w:rFonts w:ascii="Arial" w:eastAsia="Arial" w:hAnsi="Arial" w:cs="Arial"/>
        <w:color w:val="000000"/>
        <w:position w:val="0"/>
        <w:sz w:val="16"/>
        <w:szCs w:val="16"/>
        <w:u w:color="000000"/>
        <w:lang w:val="es-ES_tradnl"/>
      </w:rPr>
    </w:lvl>
  </w:abstractNum>
  <w:abstractNum w:abstractNumId="19">
    <w:nsid w:val="4D1B4FB1"/>
    <w:multiLevelType w:val="multilevel"/>
    <w:tmpl w:val="D89459E8"/>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0">
    <w:nsid w:val="53192FAE"/>
    <w:multiLevelType w:val="multilevel"/>
    <w:tmpl w:val="DDDE218E"/>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nsid w:val="542F538F"/>
    <w:multiLevelType w:val="hybridMultilevel"/>
    <w:tmpl w:val="CD1A09A2"/>
    <w:lvl w:ilvl="0" w:tplc="19264DB8">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2">
    <w:nsid w:val="5491056D"/>
    <w:multiLevelType w:val="hybridMultilevel"/>
    <w:tmpl w:val="C012F81E"/>
    <w:lvl w:ilvl="0" w:tplc="FC98E07A">
      <w:start w:val="20"/>
      <w:numFmt w:val="bullet"/>
      <w:lvlText w:val="-"/>
      <w:lvlJc w:val="left"/>
      <w:pPr>
        <w:ind w:left="1776" w:hanging="360"/>
      </w:pPr>
      <w:rPr>
        <w:rFonts w:ascii="Times New Roman" w:eastAsia="Times New Roman" w:hAnsi="Times New Roman" w:hint="default"/>
      </w:rPr>
    </w:lvl>
    <w:lvl w:ilvl="1" w:tplc="FFFFFFFF" w:tentative="1">
      <w:start w:val="1"/>
      <w:numFmt w:val="bullet"/>
      <w:lvlText w:val="o"/>
      <w:lvlJc w:val="left"/>
      <w:pPr>
        <w:ind w:left="2496" w:hanging="360"/>
      </w:pPr>
      <w:rPr>
        <w:rFonts w:ascii="Courier New" w:hAnsi="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3">
    <w:nsid w:val="5A0F2FEA"/>
    <w:multiLevelType w:val="hybridMultilevel"/>
    <w:tmpl w:val="B48003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AFC2E33"/>
    <w:multiLevelType w:val="hybridMultilevel"/>
    <w:tmpl w:val="2EFA927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E4E139B"/>
    <w:multiLevelType w:val="hybridMultilevel"/>
    <w:tmpl w:val="AF5C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04F12D5"/>
    <w:multiLevelType w:val="hybridMultilevel"/>
    <w:tmpl w:val="A9826FE6"/>
    <w:lvl w:ilvl="0" w:tplc="0C0A0001">
      <w:start w:val="1"/>
      <w:numFmt w:val="bullet"/>
      <w:lvlText w:val=""/>
      <w:lvlJc w:val="left"/>
      <w:pPr>
        <w:tabs>
          <w:tab w:val="num" w:pos="927"/>
        </w:tabs>
        <w:ind w:left="927" w:hanging="360"/>
      </w:pPr>
      <w:rPr>
        <w:rFonts w:ascii="Symbol" w:hAnsi="Symbol" w:hint="default"/>
      </w:rPr>
    </w:lvl>
    <w:lvl w:ilvl="1" w:tplc="0C0A0017">
      <w:start w:val="1"/>
      <w:numFmt w:val="lowerLetter"/>
      <w:lvlText w:val="%2)"/>
      <w:lvlJc w:val="left"/>
      <w:pPr>
        <w:tabs>
          <w:tab w:val="num" w:pos="939"/>
        </w:tabs>
        <w:ind w:left="939" w:hanging="360"/>
      </w:pPr>
      <w:rPr>
        <w:rFonts w:cs="Times New Roman" w:hint="default"/>
      </w:rPr>
    </w:lvl>
    <w:lvl w:ilvl="2" w:tplc="0C0A0017">
      <w:start w:val="1"/>
      <w:numFmt w:val="lowerLetter"/>
      <w:lvlText w:val="%3)"/>
      <w:lvlJc w:val="left"/>
      <w:pPr>
        <w:tabs>
          <w:tab w:val="num" w:pos="1659"/>
        </w:tabs>
        <w:ind w:left="1659" w:hanging="360"/>
      </w:pPr>
      <w:rPr>
        <w:rFonts w:cs="Times New Roman" w:hint="default"/>
      </w:rPr>
    </w:lvl>
    <w:lvl w:ilvl="3" w:tplc="0C0A0001">
      <w:start w:val="1"/>
      <w:numFmt w:val="bullet"/>
      <w:lvlText w:val=""/>
      <w:lvlJc w:val="left"/>
      <w:pPr>
        <w:tabs>
          <w:tab w:val="num" w:pos="2379"/>
        </w:tabs>
        <w:ind w:left="2379" w:hanging="360"/>
      </w:pPr>
      <w:rPr>
        <w:rFonts w:ascii="Symbol" w:hAnsi="Symbol" w:hint="default"/>
      </w:rPr>
    </w:lvl>
    <w:lvl w:ilvl="4" w:tplc="0C0A0003">
      <w:start w:val="1"/>
      <w:numFmt w:val="bullet"/>
      <w:lvlText w:val="o"/>
      <w:lvlJc w:val="left"/>
      <w:pPr>
        <w:tabs>
          <w:tab w:val="num" w:pos="3099"/>
        </w:tabs>
        <w:ind w:left="3099" w:hanging="360"/>
      </w:pPr>
      <w:rPr>
        <w:rFonts w:ascii="Courier New" w:hAnsi="Courier New" w:hint="default"/>
      </w:rPr>
    </w:lvl>
    <w:lvl w:ilvl="5" w:tplc="0C0A0005">
      <w:start w:val="1"/>
      <w:numFmt w:val="bullet"/>
      <w:lvlText w:val=""/>
      <w:lvlJc w:val="left"/>
      <w:pPr>
        <w:tabs>
          <w:tab w:val="num" w:pos="3819"/>
        </w:tabs>
        <w:ind w:left="3819" w:hanging="360"/>
      </w:pPr>
      <w:rPr>
        <w:rFonts w:ascii="Wingdings" w:hAnsi="Wingdings" w:hint="default"/>
      </w:rPr>
    </w:lvl>
    <w:lvl w:ilvl="6" w:tplc="0C0A0001">
      <w:start w:val="1"/>
      <w:numFmt w:val="bullet"/>
      <w:lvlText w:val=""/>
      <w:lvlJc w:val="left"/>
      <w:pPr>
        <w:tabs>
          <w:tab w:val="num" w:pos="4539"/>
        </w:tabs>
        <w:ind w:left="4539" w:hanging="360"/>
      </w:pPr>
      <w:rPr>
        <w:rFonts w:ascii="Symbol" w:hAnsi="Symbol" w:hint="default"/>
      </w:rPr>
    </w:lvl>
    <w:lvl w:ilvl="7" w:tplc="0C0A0003">
      <w:start w:val="1"/>
      <w:numFmt w:val="bullet"/>
      <w:lvlText w:val="o"/>
      <w:lvlJc w:val="left"/>
      <w:pPr>
        <w:tabs>
          <w:tab w:val="num" w:pos="5259"/>
        </w:tabs>
        <w:ind w:left="5259" w:hanging="360"/>
      </w:pPr>
      <w:rPr>
        <w:rFonts w:ascii="Courier New" w:hAnsi="Courier New" w:hint="default"/>
      </w:rPr>
    </w:lvl>
    <w:lvl w:ilvl="8" w:tplc="0C0A0005">
      <w:start w:val="1"/>
      <w:numFmt w:val="bullet"/>
      <w:lvlText w:val=""/>
      <w:lvlJc w:val="left"/>
      <w:pPr>
        <w:tabs>
          <w:tab w:val="num" w:pos="5979"/>
        </w:tabs>
        <w:ind w:left="5979" w:hanging="360"/>
      </w:pPr>
      <w:rPr>
        <w:rFonts w:ascii="Wingdings" w:hAnsi="Wingdings" w:hint="default"/>
      </w:rPr>
    </w:lvl>
  </w:abstractNum>
  <w:abstractNum w:abstractNumId="27">
    <w:nsid w:val="60741238"/>
    <w:multiLevelType w:val="multilevel"/>
    <w:tmpl w:val="37B4527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nsid w:val="61DF022A"/>
    <w:multiLevelType w:val="multilevel"/>
    <w:tmpl w:val="56BA715E"/>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9">
    <w:nsid w:val="63BE2A3A"/>
    <w:multiLevelType w:val="multilevel"/>
    <w:tmpl w:val="7108B0E8"/>
    <w:lvl w:ilvl="0">
      <w:start w:val="11"/>
      <w:numFmt w:val="bullet"/>
      <w:lvlText w:val=""/>
      <w:lvlJc w:val="left"/>
      <w:pPr>
        <w:tabs>
          <w:tab w:val="num" w:pos="1065"/>
        </w:tabs>
        <w:ind w:left="1065" w:hanging="360"/>
      </w:pPr>
      <w:rPr>
        <w:rFonts w:ascii="Symbol" w:hAnsi="Symbol"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30">
    <w:nsid w:val="64044B06"/>
    <w:multiLevelType w:val="hybridMultilevel"/>
    <w:tmpl w:val="DA44EE98"/>
    <w:lvl w:ilvl="0" w:tplc="19264DB8">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1">
    <w:nsid w:val="6B7377F3"/>
    <w:multiLevelType w:val="hybridMultilevel"/>
    <w:tmpl w:val="BECE7468"/>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2">
    <w:nsid w:val="6FDF070A"/>
    <w:multiLevelType w:val="multilevel"/>
    <w:tmpl w:val="574C81D2"/>
    <w:lvl w:ilvl="0">
      <w:start w:val="11"/>
      <w:numFmt w:val="bullet"/>
      <w:lvlText w:val=""/>
      <w:lvlJc w:val="left"/>
      <w:pPr>
        <w:tabs>
          <w:tab w:val="num" w:pos="1065"/>
        </w:tabs>
        <w:ind w:left="1065" w:hanging="360"/>
      </w:pPr>
      <w:rPr>
        <w:rFonts w:ascii="Symbol" w:hAnsi="Symbol"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33">
    <w:nsid w:val="748151DA"/>
    <w:multiLevelType w:val="hybridMultilevel"/>
    <w:tmpl w:val="62E2F258"/>
    <w:lvl w:ilvl="0" w:tplc="010698B2">
      <w:start w:val="1"/>
      <w:numFmt w:val="lowerLetter"/>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34">
    <w:nsid w:val="7C0C3280"/>
    <w:multiLevelType w:val="hybridMultilevel"/>
    <w:tmpl w:val="0826FE52"/>
    <w:lvl w:ilvl="0" w:tplc="FFFFFFFF">
      <w:start w:val="1"/>
      <w:numFmt w:val="lowerLetter"/>
      <w:lvlText w:val="%1)"/>
      <w:lvlJc w:val="left"/>
      <w:pPr>
        <w:ind w:left="700" w:hanging="360"/>
      </w:pPr>
      <w:rPr>
        <w:rFonts w:cs="Times New Roman" w:hint="default"/>
      </w:rPr>
    </w:lvl>
    <w:lvl w:ilvl="1" w:tplc="4D9EFCD2">
      <w:start w:val="1"/>
      <w:numFmt w:val="lowerLetter"/>
      <w:lvlText w:val="%2)"/>
      <w:lvlJc w:val="left"/>
      <w:pPr>
        <w:ind w:left="1420" w:hanging="360"/>
      </w:pPr>
      <w:rPr>
        <w:rFonts w:cs="Times New Roman" w:hint="default"/>
      </w:rPr>
    </w:lvl>
    <w:lvl w:ilvl="2" w:tplc="FFFFFFFF" w:tentative="1">
      <w:start w:val="1"/>
      <w:numFmt w:val="lowerRoman"/>
      <w:lvlText w:val="%3."/>
      <w:lvlJc w:val="right"/>
      <w:pPr>
        <w:ind w:left="2140" w:hanging="180"/>
      </w:pPr>
      <w:rPr>
        <w:rFonts w:cs="Times New Roman"/>
      </w:rPr>
    </w:lvl>
    <w:lvl w:ilvl="3" w:tplc="FFFFFFFF" w:tentative="1">
      <w:start w:val="1"/>
      <w:numFmt w:val="decimal"/>
      <w:lvlText w:val="%4."/>
      <w:lvlJc w:val="left"/>
      <w:pPr>
        <w:ind w:left="2860" w:hanging="360"/>
      </w:pPr>
      <w:rPr>
        <w:rFonts w:cs="Times New Roman"/>
      </w:rPr>
    </w:lvl>
    <w:lvl w:ilvl="4" w:tplc="FFFFFFFF" w:tentative="1">
      <w:start w:val="1"/>
      <w:numFmt w:val="lowerLetter"/>
      <w:lvlText w:val="%5."/>
      <w:lvlJc w:val="left"/>
      <w:pPr>
        <w:ind w:left="3580" w:hanging="360"/>
      </w:pPr>
      <w:rPr>
        <w:rFonts w:cs="Times New Roman"/>
      </w:rPr>
    </w:lvl>
    <w:lvl w:ilvl="5" w:tplc="FFFFFFFF" w:tentative="1">
      <w:start w:val="1"/>
      <w:numFmt w:val="lowerRoman"/>
      <w:lvlText w:val="%6."/>
      <w:lvlJc w:val="right"/>
      <w:pPr>
        <w:ind w:left="4300" w:hanging="180"/>
      </w:pPr>
      <w:rPr>
        <w:rFonts w:cs="Times New Roman"/>
      </w:rPr>
    </w:lvl>
    <w:lvl w:ilvl="6" w:tplc="FFFFFFFF" w:tentative="1">
      <w:start w:val="1"/>
      <w:numFmt w:val="decimal"/>
      <w:lvlText w:val="%7."/>
      <w:lvlJc w:val="left"/>
      <w:pPr>
        <w:ind w:left="5020" w:hanging="360"/>
      </w:pPr>
      <w:rPr>
        <w:rFonts w:cs="Times New Roman"/>
      </w:rPr>
    </w:lvl>
    <w:lvl w:ilvl="7" w:tplc="FFFFFFFF" w:tentative="1">
      <w:start w:val="1"/>
      <w:numFmt w:val="lowerLetter"/>
      <w:lvlText w:val="%8."/>
      <w:lvlJc w:val="left"/>
      <w:pPr>
        <w:ind w:left="5740" w:hanging="360"/>
      </w:pPr>
      <w:rPr>
        <w:rFonts w:cs="Times New Roman"/>
      </w:rPr>
    </w:lvl>
    <w:lvl w:ilvl="8" w:tplc="FFFFFFFF" w:tentative="1">
      <w:start w:val="1"/>
      <w:numFmt w:val="lowerRoman"/>
      <w:lvlText w:val="%9."/>
      <w:lvlJc w:val="right"/>
      <w:pPr>
        <w:ind w:left="6460" w:hanging="180"/>
      </w:pPr>
      <w:rPr>
        <w:rFonts w:cs="Times New Roman"/>
      </w:rPr>
    </w:lvl>
  </w:abstractNum>
  <w:num w:numId="1">
    <w:abstractNumId w:val="0"/>
  </w:num>
  <w:num w:numId="2">
    <w:abstractNumId w:val="23"/>
  </w:num>
  <w:num w:numId="3">
    <w:abstractNumId w:val="24"/>
  </w:num>
  <w:num w:numId="4">
    <w:abstractNumId w:val="13"/>
  </w:num>
  <w:num w:numId="5">
    <w:abstractNumId w:val="1"/>
  </w:num>
  <w:num w:numId="6">
    <w:abstractNumId w:val="7"/>
  </w:num>
  <w:num w:numId="7">
    <w:abstractNumId w:val="25"/>
  </w:num>
  <w:num w:numId="8">
    <w:abstractNumId w:val="18"/>
  </w:num>
  <w:num w:numId="9">
    <w:abstractNumId w:val="12"/>
  </w:num>
  <w:num w:numId="10">
    <w:abstractNumId w:val="14"/>
  </w:num>
  <w:num w:numId="11">
    <w:abstractNumId w:val="16"/>
  </w:num>
  <w:num w:numId="12">
    <w:abstractNumId w:val="6"/>
  </w:num>
  <w:num w:numId="13">
    <w:abstractNumId w:val="15"/>
  </w:num>
  <w:num w:numId="14">
    <w:abstractNumId w:val="28"/>
  </w:num>
  <w:num w:numId="15">
    <w:abstractNumId w:val="20"/>
  </w:num>
  <w:num w:numId="16">
    <w:abstractNumId w:val="27"/>
  </w:num>
  <w:num w:numId="17">
    <w:abstractNumId w:val="32"/>
  </w:num>
  <w:num w:numId="18">
    <w:abstractNumId w:val="29"/>
  </w:num>
  <w:num w:numId="19">
    <w:abstractNumId w:val="10"/>
  </w:num>
  <w:num w:numId="20">
    <w:abstractNumId w:val="19"/>
  </w:num>
  <w:num w:numId="21">
    <w:abstractNumId w:val="5"/>
  </w:num>
  <w:num w:numId="22">
    <w:abstractNumId w:val="21"/>
  </w:num>
  <w:num w:numId="23">
    <w:abstractNumId w:val="30"/>
  </w:num>
  <w:num w:numId="24">
    <w:abstractNumId w:val="31"/>
  </w:num>
  <w:num w:numId="25">
    <w:abstractNumId w:val="8"/>
  </w:num>
  <w:num w:numId="26">
    <w:abstractNumId w:val="3"/>
  </w:num>
  <w:num w:numId="27">
    <w:abstractNumId w:val="22"/>
  </w:num>
  <w:num w:numId="28">
    <w:abstractNumId w:val="4"/>
  </w:num>
  <w:num w:numId="29">
    <w:abstractNumId w:val="34"/>
  </w:num>
  <w:num w:numId="30">
    <w:abstractNumId w:val="2"/>
  </w:num>
  <w:num w:numId="31">
    <w:abstractNumId w:val="26"/>
  </w:num>
  <w:num w:numId="32">
    <w:abstractNumId w:val="33"/>
  </w:num>
  <w:num w:numId="33">
    <w:abstractNumId w:val="17"/>
  </w:num>
  <w:num w:numId="34">
    <w:abstractNumId w:val="11"/>
  </w:num>
  <w:num w:numId="3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6C"/>
    <w:rsid w:val="000239F5"/>
    <w:rsid w:val="000C0426"/>
    <w:rsid w:val="000F3189"/>
    <w:rsid w:val="00112AA3"/>
    <w:rsid w:val="00114B7A"/>
    <w:rsid w:val="00152E95"/>
    <w:rsid w:val="00161A7A"/>
    <w:rsid w:val="00173865"/>
    <w:rsid w:val="0019587B"/>
    <w:rsid w:val="001A54F7"/>
    <w:rsid w:val="001E7F14"/>
    <w:rsid w:val="001F7BBB"/>
    <w:rsid w:val="00222CDA"/>
    <w:rsid w:val="00226878"/>
    <w:rsid w:val="002600B0"/>
    <w:rsid w:val="00276FF5"/>
    <w:rsid w:val="00282B39"/>
    <w:rsid w:val="00291C1A"/>
    <w:rsid w:val="002D4236"/>
    <w:rsid w:val="002D70A6"/>
    <w:rsid w:val="002E68CC"/>
    <w:rsid w:val="00351CC5"/>
    <w:rsid w:val="003B5457"/>
    <w:rsid w:val="003C2A8A"/>
    <w:rsid w:val="003D4686"/>
    <w:rsid w:val="003F00CD"/>
    <w:rsid w:val="00442C50"/>
    <w:rsid w:val="004639BC"/>
    <w:rsid w:val="00475BE4"/>
    <w:rsid w:val="004B621D"/>
    <w:rsid w:val="00510F92"/>
    <w:rsid w:val="00514395"/>
    <w:rsid w:val="005164E3"/>
    <w:rsid w:val="00547BBE"/>
    <w:rsid w:val="00585A9F"/>
    <w:rsid w:val="005A2116"/>
    <w:rsid w:val="005A58D0"/>
    <w:rsid w:val="005B38D4"/>
    <w:rsid w:val="005F4091"/>
    <w:rsid w:val="005F42A9"/>
    <w:rsid w:val="00626D84"/>
    <w:rsid w:val="0063475F"/>
    <w:rsid w:val="00637080"/>
    <w:rsid w:val="006721B2"/>
    <w:rsid w:val="006928B6"/>
    <w:rsid w:val="006A7EFF"/>
    <w:rsid w:val="006D6CEF"/>
    <w:rsid w:val="007546D2"/>
    <w:rsid w:val="007A19B1"/>
    <w:rsid w:val="007E4C36"/>
    <w:rsid w:val="007F566C"/>
    <w:rsid w:val="00800CC8"/>
    <w:rsid w:val="008735DF"/>
    <w:rsid w:val="00883392"/>
    <w:rsid w:val="00896256"/>
    <w:rsid w:val="008C7A47"/>
    <w:rsid w:val="00911587"/>
    <w:rsid w:val="00946F76"/>
    <w:rsid w:val="00957C7E"/>
    <w:rsid w:val="0096102D"/>
    <w:rsid w:val="0097164C"/>
    <w:rsid w:val="00973EEC"/>
    <w:rsid w:val="009B7970"/>
    <w:rsid w:val="009E49A5"/>
    <w:rsid w:val="009E791D"/>
    <w:rsid w:val="00A073A8"/>
    <w:rsid w:val="00A17476"/>
    <w:rsid w:val="00A264E9"/>
    <w:rsid w:val="00A54766"/>
    <w:rsid w:val="00AA66F2"/>
    <w:rsid w:val="00AC3FCD"/>
    <w:rsid w:val="00AC418A"/>
    <w:rsid w:val="00B06FC0"/>
    <w:rsid w:val="00B07EFE"/>
    <w:rsid w:val="00B345C2"/>
    <w:rsid w:val="00B843CE"/>
    <w:rsid w:val="00B92ED2"/>
    <w:rsid w:val="00BC68B4"/>
    <w:rsid w:val="00C9103A"/>
    <w:rsid w:val="00C97D36"/>
    <w:rsid w:val="00D01688"/>
    <w:rsid w:val="00D03364"/>
    <w:rsid w:val="00D102CC"/>
    <w:rsid w:val="00D51F05"/>
    <w:rsid w:val="00D733CA"/>
    <w:rsid w:val="00D82D10"/>
    <w:rsid w:val="00DA2B57"/>
    <w:rsid w:val="00DB363A"/>
    <w:rsid w:val="00DF1DC9"/>
    <w:rsid w:val="00E0089A"/>
    <w:rsid w:val="00E13BAF"/>
    <w:rsid w:val="00E26C47"/>
    <w:rsid w:val="00EC34CF"/>
    <w:rsid w:val="00ED02FA"/>
    <w:rsid w:val="00F05B79"/>
    <w:rsid w:val="00F858D9"/>
    <w:rsid w:val="00F90193"/>
    <w:rsid w:val="00F91BF5"/>
    <w:rsid w:val="00FA3E51"/>
    <w:rsid w:val="00FB2A48"/>
    <w:rsid w:val="00FD29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9153"/>
    <o:shapelayout v:ext="edit">
      <o:idmap v:ext="edit" data="1"/>
    </o:shapelayout>
  </w:shapeDefaults>
  <w:decimalSymbol w:val=","/>
  <w:listSeparator w:val=";"/>
  <w14:docId w14:val="4B55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87B"/>
    <w:pPr>
      <w:suppressAutoHyphens/>
      <w:spacing w:before="120" w:after="120" w:line="240" w:lineRule="auto"/>
    </w:pPr>
    <w:rPr>
      <w:rFonts w:ascii="Arial" w:eastAsia="Times New Roman" w:hAnsi="Arial" w:cs="Times New Roman"/>
      <w:sz w:val="24"/>
      <w:szCs w:val="24"/>
      <w:lang w:eastAsia="es-ES"/>
    </w:rPr>
  </w:style>
  <w:style w:type="paragraph" w:styleId="Ttulo1">
    <w:name w:val="heading 1"/>
    <w:basedOn w:val="Normal"/>
    <w:next w:val="Normal"/>
    <w:link w:val="Ttulo1Car"/>
    <w:uiPriority w:val="9"/>
    <w:qFormat/>
    <w:rsid w:val="006721B2"/>
    <w:pPr>
      <w:keepNext/>
      <w:keepLines/>
      <w:suppressAutoHyphens w:val="0"/>
      <w:spacing w:before="480" w:after="0" w:line="276" w:lineRule="auto"/>
      <w:outlineLvl w:val="0"/>
    </w:pPr>
    <w:rPr>
      <w:rFonts w:ascii="Museo 700" w:eastAsiaTheme="majorEastAsia" w:hAnsi="Museo 700" w:cstheme="majorBidi"/>
      <w:b/>
      <w:bCs/>
      <w:color w:val="267BA7"/>
      <w:szCs w:val="28"/>
      <w:lang w:eastAsia="en-US"/>
    </w:rPr>
  </w:style>
  <w:style w:type="paragraph" w:styleId="Ttulo2">
    <w:name w:val="heading 2"/>
    <w:basedOn w:val="Normal"/>
    <w:next w:val="Normal"/>
    <w:link w:val="Ttulo2Car"/>
    <w:uiPriority w:val="99"/>
    <w:unhideWhenUsed/>
    <w:qFormat/>
    <w:rsid w:val="00D733CA"/>
    <w:pPr>
      <w:keepNext/>
      <w:keepLines/>
      <w:suppressAutoHyphens w:val="0"/>
      <w:spacing w:before="200" w:after="0" w:line="276" w:lineRule="auto"/>
      <w:outlineLvl w:val="1"/>
    </w:pPr>
    <w:rPr>
      <w:rFonts w:ascii="Museo 700" w:eastAsiaTheme="majorEastAsia" w:hAnsi="Museo 700" w:cstheme="majorBidi"/>
      <w:b/>
      <w:bCs/>
      <w:color w:val="267BA7"/>
      <w:sz w:val="20"/>
      <w:szCs w:val="26"/>
      <w:lang w:eastAsia="en-US"/>
    </w:rPr>
  </w:style>
  <w:style w:type="paragraph" w:styleId="Ttulo3">
    <w:name w:val="heading 3"/>
    <w:aliases w:val="Título 1 numerado"/>
    <w:basedOn w:val="Normal"/>
    <w:next w:val="Normal"/>
    <w:link w:val="Ttulo3Car"/>
    <w:uiPriority w:val="9"/>
    <w:unhideWhenUsed/>
    <w:qFormat/>
    <w:rsid w:val="00946F76"/>
    <w:pPr>
      <w:keepNext/>
      <w:keepLines/>
      <w:numPr>
        <w:numId w:val="1"/>
      </w:numPr>
      <w:suppressAutoHyphens w:val="0"/>
      <w:spacing w:before="200" w:after="0" w:line="276" w:lineRule="auto"/>
      <w:outlineLvl w:val="2"/>
    </w:pPr>
    <w:rPr>
      <w:rFonts w:ascii="Museo 700" w:eastAsiaTheme="majorEastAsia" w:hAnsi="Museo 700" w:cstheme="majorBidi"/>
      <w:b/>
      <w:bCs/>
      <w:color w:val="267BA7"/>
      <w:szCs w:val="22"/>
      <w:lang w:eastAsia="en-US"/>
    </w:rPr>
  </w:style>
  <w:style w:type="paragraph" w:styleId="Ttulo4">
    <w:name w:val="heading 4"/>
    <w:basedOn w:val="Normal"/>
    <w:next w:val="Normal"/>
    <w:link w:val="Ttulo4Car"/>
    <w:uiPriority w:val="9"/>
    <w:unhideWhenUsed/>
    <w:qFormat/>
    <w:rsid w:val="00514395"/>
    <w:pPr>
      <w:keepNext/>
      <w:keepLines/>
      <w:suppressAutoHyphens w:val="0"/>
      <w:spacing w:before="200" w:after="0" w:line="276" w:lineRule="auto"/>
      <w:outlineLvl w:val="3"/>
    </w:pPr>
    <w:rPr>
      <w:rFonts w:ascii="Museo 700" w:eastAsiaTheme="majorEastAsia" w:hAnsi="Museo 700" w:cstheme="majorBidi"/>
      <w:b/>
      <w:bCs/>
      <w:i/>
      <w:iCs/>
      <w:color w:val="112934"/>
      <w:sz w:val="22"/>
      <w:szCs w:val="22"/>
      <w:lang w:eastAsia="en-US"/>
    </w:rPr>
  </w:style>
  <w:style w:type="paragraph" w:styleId="Ttulo5">
    <w:name w:val="heading 5"/>
    <w:basedOn w:val="Normal"/>
    <w:next w:val="Normal"/>
    <w:link w:val="Ttulo5Car"/>
    <w:uiPriority w:val="9"/>
    <w:unhideWhenUsed/>
    <w:qFormat/>
    <w:rsid w:val="00D733CA"/>
    <w:pPr>
      <w:keepNext/>
      <w:keepLines/>
      <w:suppressAutoHyphens w:val="0"/>
      <w:spacing w:before="200" w:after="0" w:line="276" w:lineRule="auto"/>
      <w:outlineLvl w:val="4"/>
    </w:pPr>
    <w:rPr>
      <w:rFonts w:asciiTheme="minorHAnsi" w:eastAsiaTheme="majorEastAsia" w:hAnsiTheme="minorHAnsi" w:cstheme="majorBidi"/>
      <w:color w:val="A6A6A6" w:themeColor="background1" w:themeShade="A6"/>
      <w:sz w:val="22"/>
      <w:szCs w:val="22"/>
      <w:lang w:eastAsia="en-US"/>
    </w:rPr>
  </w:style>
  <w:style w:type="paragraph" w:styleId="Ttulo6">
    <w:name w:val="heading 6"/>
    <w:basedOn w:val="Normal"/>
    <w:next w:val="Normal"/>
    <w:link w:val="Ttulo6Car"/>
    <w:uiPriority w:val="9"/>
    <w:unhideWhenUsed/>
    <w:qFormat/>
    <w:rsid w:val="00514395"/>
    <w:pPr>
      <w:keepNext/>
      <w:keepLines/>
      <w:suppressAutoHyphens w:val="0"/>
      <w:spacing w:before="200" w:after="0" w:line="276" w:lineRule="auto"/>
      <w:outlineLvl w:val="5"/>
    </w:pPr>
    <w:rPr>
      <w:rFonts w:asciiTheme="minorHAnsi" w:eastAsiaTheme="majorEastAsia" w:hAnsiTheme="minorHAnsi" w:cstheme="majorBidi"/>
      <w:i/>
      <w:iCs/>
      <w:color w:val="133D53" w:themeColor="accent1" w:themeShade="7F"/>
      <w:sz w:val="22"/>
      <w:szCs w:val="22"/>
      <w:lang w:eastAsia="en-US"/>
    </w:rPr>
  </w:style>
  <w:style w:type="paragraph" w:styleId="Ttulo7">
    <w:name w:val="heading 7"/>
    <w:basedOn w:val="Normal"/>
    <w:next w:val="Normal"/>
    <w:link w:val="Ttulo7Car"/>
    <w:uiPriority w:val="9"/>
    <w:unhideWhenUsed/>
    <w:qFormat/>
    <w:rsid w:val="00514395"/>
    <w:pPr>
      <w:keepNext/>
      <w:keepLines/>
      <w:suppressAutoHyphens w:val="0"/>
      <w:spacing w:before="200" w:after="0" w:line="276" w:lineRule="auto"/>
      <w:outlineLvl w:val="6"/>
    </w:pPr>
    <w:rPr>
      <w:rFonts w:ascii="Museo 300" w:eastAsiaTheme="majorEastAsia" w:hAnsi="Museo 300" w:cstheme="majorBidi"/>
      <w:i/>
      <w:iCs/>
      <w:color w:val="2C6A87" w:themeColor="text1" w:themeTint="BF"/>
      <w:sz w:val="22"/>
      <w:szCs w:val="22"/>
      <w:lang w:eastAsia="en-US"/>
    </w:rPr>
  </w:style>
  <w:style w:type="paragraph" w:styleId="Ttulo8">
    <w:name w:val="heading 8"/>
    <w:basedOn w:val="Normal"/>
    <w:next w:val="Normal"/>
    <w:link w:val="Ttulo8Car"/>
    <w:uiPriority w:val="9"/>
    <w:unhideWhenUsed/>
    <w:qFormat/>
    <w:rsid w:val="00514395"/>
    <w:pPr>
      <w:keepNext/>
      <w:keepLines/>
      <w:suppressAutoHyphens w:val="0"/>
      <w:spacing w:before="200" w:after="0" w:line="276" w:lineRule="auto"/>
      <w:outlineLvl w:val="7"/>
    </w:pPr>
    <w:rPr>
      <w:rFonts w:ascii="Museo 300" w:eastAsiaTheme="majorEastAsia" w:hAnsi="Museo 300" w:cstheme="majorBidi"/>
      <w:color w:val="2C6A87" w:themeColor="text1" w:themeTint="BF"/>
      <w:sz w:val="20"/>
      <w:szCs w:val="20"/>
      <w:lang w:eastAsia="en-US"/>
    </w:rPr>
  </w:style>
  <w:style w:type="paragraph" w:styleId="Ttulo9">
    <w:name w:val="heading 9"/>
    <w:basedOn w:val="Normal"/>
    <w:next w:val="Normal"/>
    <w:link w:val="Ttulo9Car"/>
    <w:uiPriority w:val="9"/>
    <w:unhideWhenUsed/>
    <w:qFormat/>
    <w:rsid w:val="00514395"/>
    <w:pPr>
      <w:keepNext/>
      <w:keepLines/>
      <w:suppressAutoHyphens w:val="0"/>
      <w:spacing w:before="200" w:after="0" w:line="276" w:lineRule="auto"/>
      <w:outlineLvl w:val="8"/>
    </w:pPr>
    <w:rPr>
      <w:rFonts w:ascii="Museo 300" w:eastAsiaTheme="majorEastAsia" w:hAnsi="Museo 300" w:cstheme="majorBidi"/>
      <w:i/>
      <w:iCs/>
      <w:color w:val="2C6A87"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566C"/>
    <w:pPr>
      <w:tabs>
        <w:tab w:val="center" w:pos="4252"/>
        <w:tab w:val="right" w:pos="8504"/>
      </w:tabs>
      <w:suppressAutoHyphens w:val="0"/>
      <w:spacing w:before="0" w:after="0"/>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7F566C"/>
  </w:style>
  <w:style w:type="paragraph" w:styleId="Piedepgina">
    <w:name w:val="footer"/>
    <w:basedOn w:val="Normal"/>
    <w:link w:val="PiedepginaCar"/>
    <w:uiPriority w:val="99"/>
    <w:unhideWhenUsed/>
    <w:rsid w:val="007F566C"/>
    <w:pPr>
      <w:tabs>
        <w:tab w:val="center" w:pos="4252"/>
        <w:tab w:val="right" w:pos="8504"/>
      </w:tabs>
      <w:suppressAutoHyphens w:val="0"/>
      <w:spacing w:before="0" w:after="0"/>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7F566C"/>
  </w:style>
  <w:style w:type="paragraph" w:styleId="Textodeglobo">
    <w:name w:val="Balloon Text"/>
    <w:basedOn w:val="Normal"/>
    <w:link w:val="TextodegloboCar"/>
    <w:uiPriority w:val="99"/>
    <w:semiHidden/>
    <w:unhideWhenUsed/>
    <w:rsid w:val="007F566C"/>
    <w:pPr>
      <w:suppressAutoHyphens w:val="0"/>
      <w:spacing w:before="0" w:after="0"/>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7F566C"/>
    <w:rPr>
      <w:rFonts w:ascii="Tahoma" w:hAnsi="Tahoma" w:cs="Tahoma"/>
      <w:sz w:val="16"/>
      <w:szCs w:val="16"/>
    </w:rPr>
  </w:style>
  <w:style w:type="paragraph" w:styleId="Sinespaciado">
    <w:name w:val="No Spacing"/>
    <w:link w:val="SinespaciadoCar"/>
    <w:uiPriority w:val="1"/>
    <w:qFormat/>
    <w:rsid w:val="00514395"/>
    <w:pPr>
      <w:spacing w:after="0" w:line="240" w:lineRule="auto"/>
    </w:pPr>
    <w:rPr>
      <w:rFonts w:eastAsia="SimSun" w:cs="Times New Roman"/>
      <w:color w:val="363A39"/>
      <w:sz w:val="20"/>
      <w:szCs w:val="21"/>
      <w:lang w:val="en-US" w:eastAsia="ja-JP"/>
    </w:rPr>
  </w:style>
  <w:style w:type="character" w:customStyle="1" w:styleId="SinespaciadoCar">
    <w:name w:val="Sin espaciado Car"/>
    <w:link w:val="Sinespaciado"/>
    <w:uiPriority w:val="1"/>
    <w:rsid w:val="00514395"/>
    <w:rPr>
      <w:rFonts w:eastAsia="SimSun" w:cs="Times New Roman"/>
      <w:color w:val="363A39"/>
      <w:sz w:val="20"/>
      <w:szCs w:val="21"/>
      <w:lang w:val="en-US" w:eastAsia="ja-JP"/>
    </w:rPr>
  </w:style>
  <w:style w:type="character" w:styleId="Textoennegrita">
    <w:name w:val="Strong"/>
    <w:uiPriority w:val="22"/>
    <w:qFormat/>
    <w:rsid w:val="007F566C"/>
    <w:rPr>
      <w:b/>
      <w:bCs/>
      <w:color w:val="87B09A"/>
    </w:rPr>
  </w:style>
  <w:style w:type="character" w:customStyle="1" w:styleId="Ttulo1Car">
    <w:name w:val="Título 1 Car"/>
    <w:basedOn w:val="Fuentedeprrafopredeter"/>
    <w:link w:val="Ttulo1"/>
    <w:uiPriority w:val="99"/>
    <w:rsid w:val="006721B2"/>
    <w:rPr>
      <w:rFonts w:ascii="Museo 700" w:eastAsiaTheme="majorEastAsia" w:hAnsi="Museo 700" w:cstheme="majorBidi"/>
      <w:b/>
      <w:bCs/>
      <w:color w:val="267BA7"/>
      <w:sz w:val="24"/>
      <w:szCs w:val="28"/>
    </w:rPr>
  </w:style>
  <w:style w:type="character" w:customStyle="1" w:styleId="Ttulo2Car">
    <w:name w:val="Título 2 Car"/>
    <w:basedOn w:val="Fuentedeprrafopredeter"/>
    <w:link w:val="Ttulo2"/>
    <w:uiPriority w:val="99"/>
    <w:rsid w:val="00D733CA"/>
    <w:rPr>
      <w:rFonts w:ascii="Museo 700" w:eastAsiaTheme="majorEastAsia" w:hAnsi="Museo 700" w:cstheme="majorBidi"/>
      <w:b/>
      <w:bCs/>
      <w:color w:val="267BA7"/>
      <w:sz w:val="20"/>
      <w:szCs w:val="26"/>
    </w:rPr>
  </w:style>
  <w:style w:type="character" w:customStyle="1" w:styleId="Ttulo3Car">
    <w:name w:val="Título 3 Car"/>
    <w:aliases w:val="Título 1 numerado Car"/>
    <w:basedOn w:val="Fuentedeprrafopredeter"/>
    <w:link w:val="Ttulo3"/>
    <w:uiPriority w:val="9"/>
    <w:rsid w:val="00946F76"/>
    <w:rPr>
      <w:rFonts w:ascii="Museo 700" w:eastAsiaTheme="majorEastAsia" w:hAnsi="Museo 700" w:cstheme="majorBidi"/>
      <w:b/>
      <w:bCs/>
      <w:color w:val="267BA7"/>
      <w:sz w:val="24"/>
    </w:rPr>
  </w:style>
  <w:style w:type="character" w:customStyle="1" w:styleId="Ttulo4Car">
    <w:name w:val="Título 4 Car"/>
    <w:basedOn w:val="Fuentedeprrafopredeter"/>
    <w:link w:val="Ttulo4"/>
    <w:uiPriority w:val="9"/>
    <w:rsid w:val="00514395"/>
    <w:rPr>
      <w:rFonts w:ascii="Museo 700" w:eastAsiaTheme="majorEastAsia" w:hAnsi="Museo 700" w:cstheme="majorBidi"/>
      <w:b/>
      <w:bCs/>
      <w:i/>
      <w:iCs/>
      <w:color w:val="112934"/>
    </w:rPr>
  </w:style>
  <w:style w:type="character" w:customStyle="1" w:styleId="Ttulo5Car">
    <w:name w:val="Título 5 Car"/>
    <w:basedOn w:val="Fuentedeprrafopredeter"/>
    <w:link w:val="Ttulo5"/>
    <w:uiPriority w:val="9"/>
    <w:rsid w:val="00D733CA"/>
    <w:rPr>
      <w:rFonts w:eastAsiaTheme="majorEastAsia" w:cstheme="majorBidi"/>
      <w:color w:val="A6A6A6" w:themeColor="background1" w:themeShade="A6"/>
    </w:rPr>
  </w:style>
  <w:style w:type="character" w:customStyle="1" w:styleId="Ttulo6Car">
    <w:name w:val="Título 6 Car"/>
    <w:basedOn w:val="Fuentedeprrafopredeter"/>
    <w:link w:val="Ttulo6"/>
    <w:uiPriority w:val="9"/>
    <w:rsid w:val="00514395"/>
    <w:rPr>
      <w:rFonts w:eastAsiaTheme="majorEastAsia" w:cstheme="majorBidi"/>
      <w:i/>
      <w:iCs/>
      <w:color w:val="133D53" w:themeColor="accent1" w:themeShade="7F"/>
    </w:rPr>
  </w:style>
  <w:style w:type="character" w:customStyle="1" w:styleId="Ttulo7Car">
    <w:name w:val="Título 7 Car"/>
    <w:basedOn w:val="Fuentedeprrafopredeter"/>
    <w:link w:val="Ttulo7"/>
    <w:uiPriority w:val="9"/>
    <w:rsid w:val="00514395"/>
    <w:rPr>
      <w:rFonts w:ascii="Museo 300" w:eastAsiaTheme="majorEastAsia" w:hAnsi="Museo 300" w:cstheme="majorBidi"/>
      <w:i/>
      <w:iCs/>
      <w:color w:val="2C6A87" w:themeColor="text1" w:themeTint="BF"/>
    </w:rPr>
  </w:style>
  <w:style w:type="character" w:customStyle="1" w:styleId="Ttulo8Car">
    <w:name w:val="Título 8 Car"/>
    <w:basedOn w:val="Fuentedeprrafopredeter"/>
    <w:link w:val="Ttulo8"/>
    <w:uiPriority w:val="9"/>
    <w:rsid w:val="00514395"/>
    <w:rPr>
      <w:rFonts w:ascii="Museo 300" w:eastAsiaTheme="majorEastAsia" w:hAnsi="Museo 300" w:cstheme="majorBidi"/>
      <w:color w:val="2C6A87" w:themeColor="text1" w:themeTint="BF"/>
      <w:sz w:val="20"/>
      <w:szCs w:val="20"/>
    </w:rPr>
  </w:style>
  <w:style w:type="character" w:customStyle="1" w:styleId="Ttulo9Car">
    <w:name w:val="Título 9 Car"/>
    <w:basedOn w:val="Fuentedeprrafopredeter"/>
    <w:link w:val="Ttulo9"/>
    <w:uiPriority w:val="9"/>
    <w:rsid w:val="00514395"/>
    <w:rPr>
      <w:rFonts w:ascii="Museo 300" w:eastAsiaTheme="majorEastAsia" w:hAnsi="Museo 300" w:cstheme="majorBidi"/>
      <w:i/>
      <w:iCs/>
      <w:color w:val="2C6A87" w:themeColor="text1" w:themeTint="BF"/>
      <w:sz w:val="20"/>
      <w:szCs w:val="20"/>
    </w:rPr>
  </w:style>
  <w:style w:type="paragraph" w:styleId="Ttulo">
    <w:name w:val="Title"/>
    <w:basedOn w:val="Normal"/>
    <w:next w:val="Normal"/>
    <w:link w:val="TtuloCar"/>
    <w:uiPriority w:val="99"/>
    <w:qFormat/>
    <w:rsid w:val="00514395"/>
    <w:pPr>
      <w:pBdr>
        <w:bottom w:val="single" w:sz="8" w:space="1" w:color="112934"/>
      </w:pBdr>
      <w:suppressAutoHyphens w:val="0"/>
      <w:spacing w:before="0" w:after="300"/>
      <w:contextualSpacing/>
    </w:pPr>
    <w:rPr>
      <w:rFonts w:ascii="Museo 700" w:eastAsiaTheme="majorEastAsia" w:hAnsi="Museo 700" w:cstheme="majorBidi"/>
      <w:color w:val="112934"/>
      <w:spacing w:val="5"/>
      <w:kern w:val="28"/>
      <w:sz w:val="52"/>
      <w:szCs w:val="52"/>
      <w:lang w:eastAsia="en-US"/>
    </w:rPr>
  </w:style>
  <w:style w:type="character" w:customStyle="1" w:styleId="TtuloCar">
    <w:name w:val="Título Car"/>
    <w:basedOn w:val="Fuentedeprrafopredeter"/>
    <w:link w:val="Ttulo"/>
    <w:uiPriority w:val="99"/>
    <w:rsid w:val="00514395"/>
    <w:rPr>
      <w:rFonts w:ascii="Museo 700" w:eastAsiaTheme="majorEastAsia" w:hAnsi="Museo 700" w:cstheme="majorBidi"/>
      <w:color w:val="112934"/>
      <w:spacing w:val="5"/>
      <w:kern w:val="28"/>
      <w:sz w:val="52"/>
      <w:szCs w:val="52"/>
    </w:rPr>
  </w:style>
  <w:style w:type="paragraph" w:styleId="Subttulo">
    <w:name w:val="Subtitle"/>
    <w:basedOn w:val="Normal"/>
    <w:next w:val="Normal"/>
    <w:link w:val="SubttuloCar"/>
    <w:uiPriority w:val="11"/>
    <w:qFormat/>
    <w:rsid w:val="002D70A6"/>
    <w:pPr>
      <w:numPr>
        <w:ilvl w:val="1"/>
      </w:numPr>
      <w:suppressAutoHyphens w:val="0"/>
      <w:spacing w:before="80" w:after="80" w:line="276" w:lineRule="auto"/>
    </w:pPr>
    <w:rPr>
      <w:rFonts w:ascii="Museo 300" w:eastAsiaTheme="majorEastAsia" w:hAnsi="Museo 300" w:cstheme="majorBidi"/>
      <w:b/>
      <w:iCs/>
      <w:spacing w:val="15"/>
      <w:sz w:val="16"/>
      <w:lang w:eastAsia="en-US"/>
    </w:rPr>
  </w:style>
  <w:style w:type="character" w:customStyle="1" w:styleId="SubttuloCar">
    <w:name w:val="Subtítulo Car"/>
    <w:basedOn w:val="Fuentedeprrafopredeter"/>
    <w:link w:val="Subttulo"/>
    <w:uiPriority w:val="11"/>
    <w:rsid w:val="002D70A6"/>
    <w:rPr>
      <w:rFonts w:ascii="Museo 300" w:eastAsiaTheme="majorEastAsia" w:hAnsi="Museo 300" w:cstheme="majorBidi"/>
      <w:b/>
      <w:iCs/>
      <w:spacing w:val="15"/>
      <w:sz w:val="16"/>
      <w:szCs w:val="24"/>
    </w:rPr>
  </w:style>
  <w:style w:type="character" w:styleId="nfasissutil">
    <w:name w:val="Subtle Emphasis"/>
    <w:basedOn w:val="Fuentedeprrafopredeter"/>
    <w:uiPriority w:val="19"/>
    <w:qFormat/>
    <w:rsid w:val="00514395"/>
    <w:rPr>
      <w:i/>
      <w:iCs/>
      <w:color w:val="59A5C9" w:themeColor="text1" w:themeTint="7F"/>
    </w:rPr>
  </w:style>
  <w:style w:type="character" w:styleId="nfasis">
    <w:name w:val="Emphasis"/>
    <w:basedOn w:val="Fuentedeprrafopredeter"/>
    <w:uiPriority w:val="20"/>
    <w:qFormat/>
    <w:rsid w:val="00514395"/>
    <w:rPr>
      <w:i/>
      <w:iCs/>
    </w:rPr>
  </w:style>
  <w:style w:type="paragraph" w:styleId="Prrafodelista">
    <w:name w:val="List Paragraph"/>
    <w:basedOn w:val="Normal"/>
    <w:uiPriority w:val="99"/>
    <w:qFormat/>
    <w:rsid w:val="00585A9F"/>
    <w:pPr>
      <w:suppressAutoHyphens w:val="0"/>
      <w:spacing w:before="0" w:after="200" w:line="276" w:lineRule="auto"/>
      <w:ind w:left="720"/>
      <w:contextualSpacing/>
    </w:pPr>
    <w:rPr>
      <w:rFonts w:asciiTheme="minorHAnsi" w:eastAsiaTheme="minorHAnsi" w:hAnsiTheme="minorHAnsi" w:cstheme="minorBidi"/>
      <w:sz w:val="22"/>
      <w:szCs w:val="22"/>
      <w:lang w:eastAsia="en-US"/>
    </w:rPr>
  </w:style>
  <w:style w:type="table" w:customStyle="1" w:styleId="Tablaconcuadrcula11">
    <w:name w:val="Tabla con cuadrícula11"/>
    <w:basedOn w:val="Tablanormal"/>
    <w:next w:val="Tablaconcuadrcula"/>
    <w:uiPriority w:val="1"/>
    <w:rsid w:val="00D733CA"/>
    <w:pPr>
      <w:spacing w:after="0" w:line="240" w:lineRule="auto"/>
    </w:pPr>
    <w:rPr>
      <w:rFonts w:eastAsia="SimSun"/>
      <w:sz w:val="21"/>
      <w:szCs w:val="21"/>
      <w:lang w:val="en-US" w:eastAsia="ja-JP"/>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styleId="Tablaconcuadrcula">
    <w:name w:val="Table Grid"/>
    <w:basedOn w:val="Tablanormal"/>
    <w:uiPriority w:val="99"/>
    <w:rsid w:val="00D73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1"/>
    <w:rsid w:val="00946F76"/>
    <w:pPr>
      <w:spacing w:after="0" w:line="240" w:lineRule="auto"/>
    </w:pPr>
    <w:rPr>
      <w:rFonts w:eastAsiaTheme="minorEastAsia"/>
      <w:sz w:val="21"/>
      <w:szCs w:val="21"/>
      <w:lang w:val="en-US" w:eastAsia="ja-JP"/>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paragraph" w:styleId="Revisin">
    <w:name w:val="Revision"/>
    <w:hidden/>
    <w:uiPriority w:val="99"/>
    <w:semiHidden/>
    <w:rsid w:val="005A2116"/>
    <w:pPr>
      <w:spacing w:after="0" w:line="240" w:lineRule="auto"/>
    </w:pPr>
  </w:style>
  <w:style w:type="table" w:customStyle="1" w:styleId="Tablaconcuadrcula2">
    <w:name w:val="Tabla con cuadrícula2"/>
    <w:basedOn w:val="Tablanormal"/>
    <w:uiPriority w:val="39"/>
    <w:rsid w:val="002D70A6"/>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26C47"/>
    <w:rPr>
      <w:sz w:val="16"/>
      <w:szCs w:val="16"/>
    </w:rPr>
  </w:style>
  <w:style w:type="paragraph" w:styleId="Textocomentario">
    <w:name w:val="annotation text"/>
    <w:basedOn w:val="Normal"/>
    <w:link w:val="TextocomentarioCar"/>
    <w:uiPriority w:val="99"/>
    <w:semiHidden/>
    <w:unhideWhenUsed/>
    <w:rsid w:val="00E26C47"/>
    <w:pPr>
      <w:suppressAutoHyphens w:val="0"/>
      <w:spacing w:before="0"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E26C47"/>
    <w:rPr>
      <w:sz w:val="20"/>
      <w:szCs w:val="20"/>
    </w:rPr>
  </w:style>
  <w:style w:type="paragraph" w:styleId="Asuntodelcomentario">
    <w:name w:val="annotation subject"/>
    <w:basedOn w:val="Textocomentario"/>
    <w:next w:val="Textocomentario"/>
    <w:link w:val="AsuntodelcomentarioCar"/>
    <w:uiPriority w:val="99"/>
    <w:semiHidden/>
    <w:unhideWhenUsed/>
    <w:rsid w:val="00E26C47"/>
    <w:rPr>
      <w:b/>
      <w:bCs/>
    </w:rPr>
  </w:style>
  <w:style w:type="character" w:customStyle="1" w:styleId="AsuntodelcomentarioCar">
    <w:name w:val="Asunto del comentario Car"/>
    <w:basedOn w:val="TextocomentarioCar"/>
    <w:link w:val="Asuntodelcomentario"/>
    <w:uiPriority w:val="99"/>
    <w:semiHidden/>
    <w:rsid w:val="00E26C47"/>
    <w:rPr>
      <w:b/>
      <w:bCs/>
      <w:sz w:val="20"/>
      <w:szCs w:val="20"/>
    </w:rPr>
  </w:style>
  <w:style w:type="paragraph" w:customStyle="1" w:styleId="Cuerpo">
    <w:name w:val="Cuerpo"/>
    <w:rsid w:val="00AA66F2"/>
    <w:pPr>
      <w:pBdr>
        <w:top w:val="nil"/>
        <w:left w:val="nil"/>
        <w:bottom w:val="nil"/>
        <w:right w:val="nil"/>
        <w:between w:val="nil"/>
        <w:bar w:val="nil"/>
      </w:pBdr>
      <w:spacing w:after="160" w:line="256" w:lineRule="auto"/>
    </w:pPr>
    <w:rPr>
      <w:rFonts w:ascii="Trebuchet MS" w:eastAsia="Arial Unicode MS" w:hAnsi="Arial Unicode MS" w:cs="Arial Unicode MS"/>
      <w:color w:val="000000"/>
      <w:u w:color="000000"/>
      <w:bdr w:val="nil"/>
      <w:lang w:val="pt-PT" w:eastAsia="es-ES"/>
    </w:rPr>
  </w:style>
  <w:style w:type="numbering" w:customStyle="1" w:styleId="List7">
    <w:name w:val="List 7"/>
    <w:basedOn w:val="Sinlista"/>
    <w:rsid w:val="00AA66F2"/>
    <w:pPr>
      <w:numPr>
        <w:numId w:val="8"/>
      </w:numPr>
    </w:pPr>
  </w:style>
  <w:style w:type="character" w:styleId="Hipervnculo">
    <w:name w:val="Hyperlink"/>
    <w:basedOn w:val="Fuentedeprrafopredeter"/>
    <w:uiPriority w:val="99"/>
    <w:unhideWhenUsed/>
    <w:rsid w:val="00510F92"/>
    <w:rPr>
      <w:color w:val="FF8119" w:themeColor="hyperlink"/>
      <w:u w:val="single"/>
    </w:rPr>
  </w:style>
  <w:style w:type="character" w:customStyle="1" w:styleId="Ttulo2Car1">
    <w:name w:val="Título 2 Car1"/>
    <w:basedOn w:val="Fuentedeprrafopredeter"/>
    <w:uiPriority w:val="99"/>
    <w:locked/>
    <w:rsid w:val="00475BE4"/>
    <w:rPr>
      <w:rFonts w:ascii="Arial" w:hAnsi="Arial" w:cs="Arial"/>
      <w:bCs/>
      <w:i/>
      <w:color w:val="000000"/>
      <w:sz w:val="24"/>
      <w:szCs w:val="24"/>
    </w:rPr>
  </w:style>
  <w:style w:type="paragraph" w:customStyle="1" w:styleId="Ttulo11">
    <w:name w:val="Título 11"/>
    <w:basedOn w:val="Normal"/>
    <w:next w:val="Normal"/>
    <w:uiPriority w:val="99"/>
    <w:rsid w:val="00475BE4"/>
    <w:pPr>
      <w:keepNext/>
      <w:spacing w:before="240" w:after="60"/>
      <w:outlineLvl w:val="0"/>
    </w:pPr>
    <w:rPr>
      <w:rFonts w:cs="Arial"/>
      <w:b/>
      <w:bCs/>
      <w:kern w:val="2"/>
      <w:szCs w:val="32"/>
    </w:rPr>
  </w:style>
  <w:style w:type="paragraph" w:customStyle="1" w:styleId="Ttulo21">
    <w:name w:val="Título 21"/>
    <w:basedOn w:val="Normal"/>
    <w:next w:val="Normal"/>
    <w:uiPriority w:val="99"/>
    <w:rsid w:val="00475BE4"/>
    <w:pPr>
      <w:keepNext/>
      <w:spacing w:before="240"/>
      <w:ind w:left="709"/>
      <w:jc w:val="both"/>
      <w:outlineLvl w:val="1"/>
    </w:pPr>
    <w:rPr>
      <w:rFonts w:cs="Arial"/>
      <w:bCs/>
      <w:i/>
      <w:color w:val="000000"/>
    </w:rPr>
  </w:style>
  <w:style w:type="character" w:customStyle="1" w:styleId="TextoindependienteCar">
    <w:name w:val="Texto independiente Car"/>
    <w:basedOn w:val="Fuentedeprrafopredeter"/>
    <w:link w:val="Textoindependiente"/>
    <w:uiPriority w:val="99"/>
    <w:locked/>
    <w:rsid w:val="00475BE4"/>
    <w:rPr>
      <w:rFonts w:ascii="Arial" w:hAnsi="Arial" w:cs="Arial"/>
      <w:color w:val="000000"/>
      <w:sz w:val="24"/>
      <w:szCs w:val="24"/>
      <w:lang w:eastAsia="es-ES"/>
    </w:rPr>
  </w:style>
  <w:style w:type="character" w:styleId="Nmerodepgina">
    <w:name w:val="page number"/>
    <w:basedOn w:val="Fuentedeprrafopredeter"/>
    <w:uiPriority w:val="99"/>
    <w:rsid w:val="00475BE4"/>
    <w:rPr>
      <w:rFonts w:cs="Times New Roman"/>
    </w:rPr>
  </w:style>
  <w:style w:type="character" w:customStyle="1" w:styleId="Textoindependiente3Car">
    <w:name w:val="Texto independiente 3 Car"/>
    <w:basedOn w:val="Fuentedeprrafopredeter"/>
    <w:link w:val="Textoindependiente3"/>
    <w:uiPriority w:val="99"/>
    <w:semiHidden/>
    <w:locked/>
    <w:rsid w:val="00475BE4"/>
    <w:rPr>
      <w:rFonts w:ascii="Arial" w:hAnsi="Arial" w:cs="Times New Roman"/>
      <w:sz w:val="16"/>
      <w:szCs w:val="16"/>
      <w:lang w:eastAsia="es-ES"/>
    </w:rPr>
  </w:style>
  <w:style w:type="paragraph" w:styleId="Textoindependiente">
    <w:name w:val="Body Text"/>
    <w:basedOn w:val="Normal"/>
    <w:link w:val="TextoindependienteCar"/>
    <w:uiPriority w:val="99"/>
    <w:rsid w:val="00475BE4"/>
    <w:pPr>
      <w:spacing w:before="0"/>
      <w:jc w:val="both"/>
    </w:pPr>
    <w:rPr>
      <w:rFonts w:eastAsiaTheme="minorHAnsi" w:cs="Arial"/>
      <w:color w:val="000000"/>
    </w:rPr>
  </w:style>
  <w:style w:type="character" w:customStyle="1" w:styleId="TextoindependienteCar1">
    <w:name w:val="Texto independiente Car1"/>
    <w:basedOn w:val="Fuentedeprrafopredeter"/>
    <w:uiPriority w:val="99"/>
    <w:semiHidden/>
    <w:rsid w:val="00475BE4"/>
    <w:rPr>
      <w:rFonts w:ascii="Arial" w:eastAsia="Times New Roman" w:hAnsi="Arial" w:cs="Times New Roman"/>
      <w:sz w:val="24"/>
      <w:szCs w:val="24"/>
      <w:lang w:eastAsia="es-ES"/>
    </w:rPr>
  </w:style>
  <w:style w:type="character" w:customStyle="1" w:styleId="BodyTextChar1">
    <w:name w:val="Body Text Char1"/>
    <w:basedOn w:val="Fuentedeprrafopredeter"/>
    <w:uiPriority w:val="99"/>
    <w:semiHidden/>
    <w:rsid w:val="00475BE4"/>
    <w:rPr>
      <w:rFonts w:ascii="Arial" w:hAnsi="Arial" w:cs="Times New Roman"/>
      <w:sz w:val="24"/>
      <w:szCs w:val="24"/>
    </w:rPr>
  </w:style>
  <w:style w:type="paragraph" w:styleId="Lista">
    <w:name w:val="List"/>
    <w:basedOn w:val="Textoindependiente"/>
    <w:uiPriority w:val="99"/>
    <w:rsid w:val="00475BE4"/>
  </w:style>
  <w:style w:type="paragraph" w:customStyle="1" w:styleId="Descripcin1">
    <w:name w:val="Descripción1"/>
    <w:basedOn w:val="Normal"/>
    <w:uiPriority w:val="99"/>
    <w:rsid w:val="00475BE4"/>
    <w:pPr>
      <w:suppressLineNumbers/>
    </w:pPr>
    <w:rPr>
      <w:rFonts w:cs="Arial"/>
      <w:i/>
      <w:iCs/>
    </w:rPr>
  </w:style>
  <w:style w:type="paragraph" w:customStyle="1" w:styleId="ndice">
    <w:name w:val="Índice"/>
    <w:basedOn w:val="Normal"/>
    <w:uiPriority w:val="99"/>
    <w:rsid w:val="00475BE4"/>
    <w:pPr>
      <w:suppressLineNumbers/>
    </w:pPr>
    <w:rPr>
      <w:rFonts w:cs="Arial"/>
    </w:rPr>
  </w:style>
  <w:style w:type="paragraph" w:customStyle="1" w:styleId="Cabeceraypie">
    <w:name w:val="Cabecera y pie"/>
    <w:basedOn w:val="Normal"/>
    <w:uiPriority w:val="99"/>
    <w:rsid w:val="00475BE4"/>
  </w:style>
  <w:style w:type="paragraph" w:customStyle="1" w:styleId="Piedepgina1">
    <w:name w:val="Pie de página1"/>
    <w:basedOn w:val="Normal"/>
    <w:uiPriority w:val="99"/>
    <w:rsid w:val="00475BE4"/>
    <w:pPr>
      <w:tabs>
        <w:tab w:val="center" w:pos="4252"/>
        <w:tab w:val="right" w:pos="8504"/>
      </w:tabs>
      <w:spacing w:before="0" w:after="0"/>
    </w:pPr>
    <w:rPr>
      <w:rFonts w:ascii="CG Omega" w:hAnsi="CG Omega"/>
      <w:sz w:val="22"/>
      <w:szCs w:val="20"/>
      <w:lang w:eastAsia="en-US"/>
    </w:rPr>
  </w:style>
  <w:style w:type="paragraph" w:customStyle="1" w:styleId="TextePrinc">
    <w:name w:val="TextePrinc"/>
    <w:basedOn w:val="Normal"/>
    <w:uiPriority w:val="99"/>
    <w:rsid w:val="00475BE4"/>
    <w:pP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spacing w:before="0" w:after="0"/>
      <w:textAlignment w:val="baseline"/>
    </w:pPr>
    <w:rPr>
      <w:color w:val="000000"/>
      <w:sz w:val="18"/>
      <w:szCs w:val="20"/>
    </w:rPr>
  </w:style>
  <w:style w:type="character" w:customStyle="1" w:styleId="BalloonTextChar1">
    <w:name w:val="Balloon Text Char1"/>
    <w:basedOn w:val="Fuentedeprrafopredeter"/>
    <w:uiPriority w:val="99"/>
    <w:semiHidden/>
    <w:rsid w:val="00475BE4"/>
    <w:rPr>
      <w:rFonts w:ascii="Times New Roman" w:hAnsi="Times New Roman" w:cs="Times New Roman"/>
      <w:sz w:val="2"/>
    </w:rPr>
  </w:style>
  <w:style w:type="paragraph" w:customStyle="1" w:styleId="Estilo">
    <w:name w:val="Estilo"/>
    <w:uiPriority w:val="99"/>
    <w:rsid w:val="00475BE4"/>
    <w:pPr>
      <w:widowControl w:val="0"/>
      <w:suppressAutoHyphens/>
      <w:spacing w:after="0" w:line="240" w:lineRule="auto"/>
    </w:pPr>
    <w:rPr>
      <w:rFonts w:ascii="Arial" w:eastAsia="Times New Roman" w:hAnsi="Arial" w:cs="Arial"/>
      <w:sz w:val="24"/>
      <w:szCs w:val="24"/>
      <w:lang w:val="en-US"/>
    </w:rPr>
  </w:style>
  <w:style w:type="paragraph" w:customStyle="1" w:styleId="F6-textoletra">
    <w:name w:val="_F6-texto letra"/>
    <w:basedOn w:val="Normal"/>
    <w:uiPriority w:val="99"/>
    <w:rsid w:val="00475BE4"/>
    <w:pPr>
      <w:tabs>
        <w:tab w:val="left" w:pos="567"/>
      </w:tabs>
      <w:spacing w:before="0" w:after="0"/>
      <w:ind w:left="567"/>
      <w:jc w:val="both"/>
    </w:pPr>
    <w:rPr>
      <w:rFonts w:ascii="Times New Roman" w:hAnsi="Times New Roman"/>
      <w:szCs w:val="20"/>
      <w:lang w:eastAsia="en-US"/>
    </w:rPr>
  </w:style>
  <w:style w:type="paragraph" w:styleId="Textoindependiente3">
    <w:name w:val="Body Text 3"/>
    <w:basedOn w:val="Normal"/>
    <w:link w:val="Textoindependiente3Car"/>
    <w:uiPriority w:val="99"/>
    <w:semiHidden/>
    <w:rsid w:val="00475BE4"/>
    <w:rPr>
      <w:rFonts w:eastAsiaTheme="minorHAnsi"/>
      <w:sz w:val="16"/>
      <w:szCs w:val="16"/>
    </w:rPr>
  </w:style>
  <w:style w:type="character" w:customStyle="1" w:styleId="Textoindependiente3Car1">
    <w:name w:val="Texto independiente 3 Car1"/>
    <w:basedOn w:val="Fuentedeprrafopredeter"/>
    <w:uiPriority w:val="99"/>
    <w:semiHidden/>
    <w:rsid w:val="00475BE4"/>
    <w:rPr>
      <w:rFonts w:ascii="Arial" w:eastAsia="Times New Roman" w:hAnsi="Arial" w:cs="Times New Roman"/>
      <w:sz w:val="16"/>
      <w:szCs w:val="16"/>
      <w:lang w:eastAsia="es-ES"/>
    </w:rPr>
  </w:style>
  <w:style w:type="character" w:customStyle="1" w:styleId="BodyText3Char1">
    <w:name w:val="Body Text 3 Char1"/>
    <w:basedOn w:val="Fuentedeprrafopredeter"/>
    <w:uiPriority w:val="99"/>
    <w:semiHidden/>
    <w:rsid w:val="00475BE4"/>
    <w:rPr>
      <w:rFonts w:ascii="Arial" w:hAnsi="Arial" w:cs="Times New Roman"/>
      <w:sz w:val="16"/>
      <w:szCs w:val="16"/>
    </w:rPr>
  </w:style>
  <w:style w:type="paragraph" w:styleId="NormalWeb">
    <w:name w:val="Normal (Web)"/>
    <w:basedOn w:val="Normal"/>
    <w:uiPriority w:val="99"/>
    <w:semiHidden/>
    <w:rsid w:val="00475BE4"/>
    <w:pPr>
      <w:spacing w:beforeAutospacing="1" w:afterAutospacing="1"/>
    </w:pPr>
    <w:rPr>
      <w:rFonts w:ascii="Times New Roman" w:hAnsi="Times New Roman"/>
    </w:rPr>
  </w:style>
  <w:style w:type="paragraph" w:customStyle="1" w:styleId="Encabezado1">
    <w:name w:val="Encabezado1"/>
    <w:basedOn w:val="Normal"/>
    <w:uiPriority w:val="99"/>
    <w:rsid w:val="00475BE4"/>
    <w:pPr>
      <w:tabs>
        <w:tab w:val="center" w:pos="4252"/>
        <w:tab w:val="right" w:pos="8504"/>
      </w:tabs>
      <w:spacing w:before="0" w:after="0"/>
    </w:pPr>
  </w:style>
  <w:style w:type="paragraph" w:customStyle="1" w:styleId="Default">
    <w:name w:val="Default"/>
    <w:uiPriority w:val="99"/>
    <w:rsid w:val="00475BE4"/>
    <w:pPr>
      <w:suppressAutoHyphens/>
      <w:spacing w:after="0" w:line="240" w:lineRule="auto"/>
    </w:pPr>
    <w:rPr>
      <w:rFonts w:ascii="Arial" w:eastAsia="Calibri" w:hAnsi="Arial" w:cs="Arial"/>
      <w:color w:val="000000"/>
      <w:sz w:val="24"/>
      <w:szCs w:val="24"/>
    </w:rPr>
  </w:style>
  <w:style w:type="character" w:customStyle="1" w:styleId="apple-converted-space">
    <w:name w:val="apple-converted-space"/>
    <w:uiPriority w:val="99"/>
    <w:rsid w:val="00475BE4"/>
  </w:style>
  <w:style w:type="paragraph" w:customStyle="1" w:styleId="Prrafodelista1">
    <w:name w:val="Párrafo de lista1"/>
    <w:basedOn w:val="Normal"/>
    <w:uiPriority w:val="99"/>
    <w:rsid w:val="00475BE4"/>
    <w:pPr>
      <w:suppressAutoHyphens w:val="0"/>
      <w:spacing w:before="0" w:after="0"/>
      <w:ind w:left="72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87B"/>
    <w:pPr>
      <w:suppressAutoHyphens/>
      <w:spacing w:before="120" w:after="120" w:line="240" w:lineRule="auto"/>
    </w:pPr>
    <w:rPr>
      <w:rFonts w:ascii="Arial" w:eastAsia="Times New Roman" w:hAnsi="Arial" w:cs="Times New Roman"/>
      <w:sz w:val="24"/>
      <w:szCs w:val="24"/>
      <w:lang w:eastAsia="es-ES"/>
    </w:rPr>
  </w:style>
  <w:style w:type="paragraph" w:styleId="Ttulo1">
    <w:name w:val="heading 1"/>
    <w:basedOn w:val="Normal"/>
    <w:next w:val="Normal"/>
    <w:link w:val="Ttulo1Car"/>
    <w:uiPriority w:val="9"/>
    <w:qFormat/>
    <w:rsid w:val="006721B2"/>
    <w:pPr>
      <w:keepNext/>
      <w:keepLines/>
      <w:suppressAutoHyphens w:val="0"/>
      <w:spacing w:before="480" w:after="0" w:line="276" w:lineRule="auto"/>
      <w:outlineLvl w:val="0"/>
    </w:pPr>
    <w:rPr>
      <w:rFonts w:ascii="Museo 700" w:eastAsiaTheme="majorEastAsia" w:hAnsi="Museo 700" w:cstheme="majorBidi"/>
      <w:b/>
      <w:bCs/>
      <w:color w:val="267BA7"/>
      <w:szCs w:val="28"/>
      <w:lang w:eastAsia="en-US"/>
    </w:rPr>
  </w:style>
  <w:style w:type="paragraph" w:styleId="Ttulo2">
    <w:name w:val="heading 2"/>
    <w:basedOn w:val="Normal"/>
    <w:next w:val="Normal"/>
    <w:link w:val="Ttulo2Car"/>
    <w:uiPriority w:val="99"/>
    <w:unhideWhenUsed/>
    <w:qFormat/>
    <w:rsid w:val="00D733CA"/>
    <w:pPr>
      <w:keepNext/>
      <w:keepLines/>
      <w:suppressAutoHyphens w:val="0"/>
      <w:spacing w:before="200" w:after="0" w:line="276" w:lineRule="auto"/>
      <w:outlineLvl w:val="1"/>
    </w:pPr>
    <w:rPr>
      <w:rFonts w:ascii="Museo 700" w:eastAsiaTheme="majorEastAsia" w:hAnsi="Museo 700" w:cstheme="majorBidi"/>
      <w:b/>
      <w:bCs/>
      <w:color w:val="267BA7"/>
      <w:sz w:val="20"/>
      <w:szCs w:val="26"/>
      <w:lang w:eastAsia="en-US"/>
    </w:rPr>
  </w:style>
  <w:style w:type="paragraph" w:styleId="Ttulo3">
    <w:name w:val="heading 3"/>
    <w:aliases w:val="Título 1 numerado"/>
    <w:basedOn w:val="Normal"/>
    <w:next w:val="Normal"/>
    <w:link w:val="Ttulo3Car"/>
    <w:uiPriority w:val="9"/>
    <w:unhideWhenUsed/>
    <w:qFormat/>
    <w:rsid w:val="00946F76"/>
    <w:pPr>
      <w:keepNext/>
      <w:keepLines/>
      <w:numPr>
        <w:numId w:val="1"/>
      </w:numPr>
      <w:suppressAutoHyphens w:val="0"/>
      <w:spacing w:before="200" w:after="0" w:line="276" w:lineRule="auto"/>
      <w:outlineLvl w:val="2"/>
    </w:pPr>
    <w:rPr>
      <w:rFonts w:ascii="Museo 700" w:eastAsiaTheme="majorEastAsia" w:hAnsi="Museo 700" w:cstheme="majorBidi"/>
      <w:b/>
      <w:bCs/>
      <w:color w:val="267BA7"/>
      <w:szCs w:val="22"/>
      <w:lang w:eastAsia="en-US"/>
    </w:rPr>
  </w:style>
  <w:style w:type="paragraph" w:styleId="Ttulo4">
    <w:name w:val="heading 4"/>
    <w:basedOn w:val="Normal"/>
    <w:next w:val="Normal"/>
    <w:link w:val="Ttulo4Car"/>
    <w:uiPriority w:val="9"/>
    <w:unhideWhenUsed/>
    <w:qFormat/>
    <w:rsid w:val="00514395"/>
    <w:pPr>
      <w:keepNext/>
      <w:keepLines/>
      <w:suppressAutoHyphens w:val="0"/>
      <w:spacing w:before="200" w:after="0" w:line="276" w:lineRule="auto"/>
      <w:outlineLvl w:val="3"/>
    </w:pPr>
    <w:rPr>
      <w:rFonts w:ascii="Museo 700" w:eastAsiaTheme="majorEastAsia" w:hAnsi="Museo 700" w:cstheme="majorBidi"/>
      <w:b/>
      <w:bCs/>
      <w:i/>
      <w:iCs/>
      <w:color w:val="112934"/>
      <w:sz w:val="22"/>
      <w:szCs w:val="22"/>
      <w:lang w:eastAsia="en-US"/>
    </w:rPr>
  </w:style>
  <w:style w:type="paragraph" w:styleId="Ttulo5">
    <w:name w:val="heading 5"/>
    <w:basedOn w:val="Normal"/>
    <w:next w:val="Normal"/>
    <w:link w:val="Ttulo5Car"/>
    <w:uiPriority w:val="9"/>
    <w:unhideWhenUsed/>
    <w:qFormat/>
    <w:rsid w:val="00D733CA"/>
    <w:pPr>
      <w:keepNext/>
      <w:keepLines/>
      <w:suppressAutoHyphens w:val="0"/>
      <w:spacing w:before="200" w:after="0" w:line="276" w:lineRule="auto"/>
      <w:outlineLvl w:val="4"/>
    </w:pPr>
    <w:rPr>
      <w:rFonts w:asciiTheme="minorHAnsi" w:eastAsiaTheme="majorEastAsia" w:hAnsiTheme="minorHAnsi" w:cstheme="majorBidi"/>
      <w:color w:val="A6A6A6" w:themeColor="background1" w:themeShade="A6"/>
      <w:sz w:val="22"/>
      <w:szCs w:val="22"/>
      <w:lang w:eastAsia="en-US"/>
    </w:rPr>
  </w:style>
  <w:style w:type="paragraph" w:styleId="Ttulo6">
    <w:name w:val="heading 6"/>
    <w:basedOn w:val="Normal"/>
    <w:next w:val="Normal"/>
    <w:link w:val="Ttulo6Car"/>
    <w:uiPriority w:val="9"/>
    <w:unhideWhenUsed/>
    <w:qFormat/>
    <w:rsid w:val="00514395"/>
    <w:pPr>
      <w:keepNext/>
      <w:keepLines/>
      <w:suppressAutoHyphens w:val="0"/>
      <w:spacing w:before="200" w:after="0" w:line="276" w:lineRule="auto"/>
      <w:outlineLvl w:val="5"/>
    </w:pPr>
    <w:rPr>
      <w:rFonts w:asciiTheme="minorHAnsi" w:eastAsiaTheme="majorEastAsia" w:hAnsiTheme="minorHAnsi" w:cstheme="majorBidi"/>
      <w:i/>
      <w:iCs/>
      <w:color w:val="133D53" w:themeColor="accent1" w:themeShade="7F"/>
      <w:sz w:val="22"/>
      <w:szCs w:val="22"/>
      <w:lang w:eastAsia="en-US"/>
    </w:rPr>
  </w:style>
  <w:style w:type="paragraph" w:styleId="Ttulo7">
    <w:name w:val="heading 7"/>
    <w:basedOn w:val="Normal"/>
    <w:next w:val="Normal"/>
    <w:link w:val="Ttulo7Car"/>
    <w:uiPriority w:val="9"/>
    <w:unhideWhenUsed/>
    <w:qFormat/>
    <w:rsid w:val="00514395"/>
    <w:pPr>
      <w:keepNext/>
      <w:keepLines/>
      <w:suppressAutoHyphens w:val="0"/>
      <w:spacing w:before="200" w:after="0" w:line="276" w:lineRule="auto"/>
      <w:outlineLvl w:val="6"/>
    </w:pPr>
    <w:rPr>
      <w:rFonts w:ascii="Museo 300" w:eastAsiaTheme="majorEastAsia" w:hAnsi="Museo 300" w:cstheme="majorBidi"/>
      <w:i/>
      <w:iCs/>
      <w:color w:val="2C6A87" w:themeColor="text1" w:themeTint="BF"/>
      <w:sz w:val="22"/>
      <w:szCs w:val="22"/>
      <w:lang w:eastAsia="en-US"/>
    </w:rPr>
  </w:style>
  <w:style w:type="paragraph" w:styleId="Ttulo8">
    <w:name w:val="heading 8"/>
    <w:basedOn w:val="Normal"/>
    <w:next w:val="Normal"/>
    <w:link w:val="Ttulo8Car"/>
    <w:uiPriority w:val="9"/>
    <w:unhideWhenUsed/>
    <w:qFormat/>
    <w:rsid w:val="00514395"/>
    <w:pPr>
      <w:keepNext/>
      <w:keepLines/>
      <w:suppressAutoHyphens w:val="0"/>
      <w:spacing w:before="200" w:after="0" w:line="276" w:lineRule="auto"/>
      <w:outlineLvl w:val="7"/>
    </w:pPr>
    <w:rPr>
      <w:rFonts w:ascii="Museo 300" w:eastAsiaTheme="majorEastAsia" w:hAnsi="Museo 300" w:cstheme="majorBidi"/>
      <w:color w:val="2C6A87" w:themeColor="text1" w:themeTint="BF"/>
      <w:sz w:val="20"/>
      <w:szCs w:val="20"/>
      <w:lang w:eastAsia="en-US"/>
    </w:rPr>
  </w:style>
  <w:style w:type="paragraph" w:styleId="Ttulo9">
    <w:name w:val="heading 9"/>
    <w:basedOn w:val="Normal"/>
    <w:next w:val="Normal"/>
    <w:link w:val="Ttulo9Car"/>
    <w:uiPriority w:val="9"/>
    <w:unhideWhenUsed/>
    <w:qFormat/>
    <w:rsid w:val="00514395"/>
    <w:pPr>
      <w:keepNext/>
      <w:keepLines/>
      <w:suppressAutoHyphens w:val="0"/>
      <w:spacing w:before="200" w:after="0" w:line="276" w:lineRule="auto"/>
      <w:outlineLvl w:val="8"/>
    </w:pPr>
    <w:rPr>
      <w:rFonts w:ascii="Museo 300" w:eastAsiaTheme="majorEastAsia" w:hAnsi="Museo 300" w:cstheme="majorBidi"/>
      <w:i/>
      <w:iCs/>
      <w:color w:val="2C6A87"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566C"/>
    <w:pPr>
      <w:tabs>
        <w:tab w:val="center" w:pos="4252"/>
        <w:tab w:val="right" w:pos="8504"/>
      </w:tabs>
      <w:suppressAutoHyphens w:val="0"/>
      <w:spacing w:before="0" w:after="0"/>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7F566C"/>
  </w:style>
  <w:style w:type="paragraph" w:styleId="Piedepgina">
    <w:name w:val="footer"/>
    <w:basedOn w:val="Normal"/>
    <w:link w:val="PiedepginaCar"/>
    <w:uiPriority w:val="99"/>
    <w:unhideWhenUsed/>
    <w:rsid w:val="007F566C"/>
    <w:pPr>
      <w:tabs>
        <w:tab w:val="center" w:pos="4252"/>
        <w:tab w:val="right" w:pos="8504"/>
      </w:tabs>
      <w:suppressAutoHyphens w:val="0"/>
      <w:spacing w:before="0" w:after="0"/>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7F566C"/>
  </w:style>
  <w:style w:type="paragraph" w:styleId="Textodeglobo">
    <w:name w:val="Balloon Text"/>
    <w:basedOn w:val="Normal"/>
    <w:link w:val="TextodegloboCar"/>
    <w:uiPriority w:val="99"/>
    <w:semiHidden/>
    <w:unhideWhenUsed/>
    <w:rsid w:val="007F566C"/>
    <w:pPr>
      <w:suppressAutoHyphens w:val="0"/>
      <w:spacing w:before="0" w:after="0"/>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7F566C"/>
    <w:rPr>
      <w:rFonts w:ascii="Tahoma" w:hAnsi="Tahoma" w:cs="Tahoma"/>
      <w:sz w:val="16"/>
      <w:szCs w:val="16"/>
    </w:rPr>
  </w:style>
  <w:style w:type="paragraph" w:styleId="Sinespaciado">
    <w:name w:val="No Spacing"/>
    <w:link w:val="SinespaciadoCar"/>
    <w:uiPriority w:val="1"/>
    <w:qFormat/>
    <w:rsid w:val="00514395"/>
    <w:pPr>
      <w:spacing w:after="0" w:line="240" w:lineRule="auto"/>
    </w:pPr>
    <w:rPr>
      <w:rFonts w:eastAsia="SimSun" w:cs="Times New Roman"/>
      <w:color w:val="363A39"/>
      <w:sz w:val="20"/>
      <w:szCs w:val="21"/>
      <w:lang w:val="en-US" w:eastAsia="ja-JP"/>
    </w:rPr>
  </w:style>
  <w:style w:type="character" w:customStyle="1" w:styleId="SinespaciadoCar">
    <w:name w:val="Sin espaciado Car"/>
    <w:link w:val="Sinespaciado"/>
    <w:uiPriority w:val="1"/>
    <w:rsid w:val="00514395"/>
    <w:rPr>
      <w:rFonts w:eastAsia="SimSun" w:cs="Times New Roman"/>
      <w:color w:val="363A39"/>
      <w:sz w:val="20"/>
      <w:szCs w:val="21"/>
      <w:lang w:val="en-US" w:eastAsia="ja-JP"/>
    </w:rPr>
  </w:style>
  <w:style w:type="character" w:styleId="Textoennegrita">
    <w:name w:val="Strong"/>
    <w:uiPriority w:val="22"/>
    <w:qFormat/>
    <w:rsid w:val="007F566C"/>
    <w:rPr>
      <w:b/>
      <w:bCs/>
      <w:color w:val="87B09A"/>
    </w:rPr>
  </w:style>
  <w:style w:type="character" w:customStyle="1" w:styleId="Ttulo1Car">
    <w:name w:val="Título 1 Car"/>
    <w:basedOn w:val="Fuentedeprrafopredeter"/>
    <w:link w:val="Ttulo1"/>
    <w:uiPriority w:val="99"/>
    <w:rsid w:val="006721B2"/>
    <w:rPr>
      <w:rFonts w:ascii="Museo 700" w:eastAsiaTheme="majorEastAsia" w:hAnsi="Museo 700" w:cstheme="majorBidi"/>
      <w:b/>
      <w:bCs/>
      <w:color w:val="267BA7"/>
      <w:sz w:val="24"/>
      <w:szCs w:val="28"/>
    </w:rPr>
  </w:style>
  <w:style w:type="character" w:customStyle="1" w:styleId="Ttulo2Car">
    <w:name w:val="Título 2 Car"/>
    <w:basedOn w:val="Fuentedeprrafopredeter"/>
    <w:link w:val="Ttulo2"/>
    <w:uiPriority w:val="99"/>
    <w:rsid w:val="00D733CA"/>
    <w:rPr>
      <w:rFonts w:ascii="Museo 700" w:eastAsiaTheme="majorEastAsia" w:hAnsi="Museo 700" w:cstheme="majorBidi"/>
      <w:b/>
      <w:bCs/>
      <w:color w:val="267BA7"/>
      <w:sz w:val="20"/>
      <w:szCs w:val="26"/>
    </w:rPr>
  </w:style>
  <w:style w:type="character" w:customStyle="1" w:styleId="Ttulo3Car">
    <w:name w:val="Título 3 Car"/>
    <w:aliases w:val="Título 1 numerado Car"/>
    <w:basedOn w:val="Fuentedeprrafopredeter"/>
    <w:link w:val="Ttulo3"/>
    <w:uiPriority w:val="9"/>
    <w:rsid w:val="00946F76"/>
    <w:rPr>
      <w:rFonts w:ascii="Museo 700" w:eastAsiaTheme="majorEastAsia" w:hAnsi="Museo 700" w:cstheme="majorBidi"/>
      <w:b/>
      <w:bCs/>
      <w:color w:val="267BA7"/>
      <w:sz w:val="24"/>
    </w:rPr>
  </w:style>
  <w:style w:type="character" w:customStyle="1" w:styleId="Ttulo4Car">
    <w:name w:val="Título 4 Car"/>
    <w:basedOn w:val="Fuentedeprrafopredeter"/>
    <w:link w:val="Ttulo4"/>
    <w:uiPriority w:val="9"/>
    <w:rsid w:val="00514395"/>
    <w:rPr>
      <w:rFonts w:ascii="Museo 700" w:eastAsiaTheme="majorEastAsia" w:hAnsi="Museo 700" w:cstheme="majorBidi"/>
      <w:b/>
      <w:bCs/>
      <w:i/>
      <w:iCs/>
      <w:color w:val="112934"/>
    </w:rPr>
  </w:style>
  <w:style w:type="character" w:customStyle="1" w:styleId="Ttulo5Car">
    <w:name w:val="Título 5 Car"/>
    <w:basedOn w:val="Fuentedeprrafopredeter"/>
    <w:link w:val="Ttulo5"/>
    <w:uiPriority w:val="9"/>
    <w:rsid w:val="00D733CA"/>
    <w:rPr>
      <w:rFonts w:eastAsiaTheme="majorEastAsia" w:cstheme="majorBidi"/>
      <w:color w:val="A6A6A6" w:themeColor="background1" w:themeShade="A6"/>
    </w:rPr>
  </w:style>
  <w:style w:type="character" w:customStyle="1" w:styleId="Ttulo6Car">
    <w:name w:val="Título 6 Car"/>
    <w:basedOn w:val="Fuentedeprrafopredeter"/>
    <w:link w:val="Ttulo6"/>
    <w:uiPriority w:val="9"/>
    <w:rsid w:val="00514395"/>
    <w:rPr>
      <w:rFonts w:eastAsiaTheme="majorEastAsia" w:cstheme="majorBidi"/>
      <w:i/>
      <w:iCs/>
      <w:color w:val="133D53" w:themeColor="accent1" w:themeShade="7F"/>
    </w:rPr>
  </w:style>
  <w:style w:type="character" w:customStyle="1" w:styleId="Ttulo7Car">
    <w:name w:val="Título 7 Car"/>
    <w:basedOn w:val="Fuentedeprrafopredeter"/>
    <w:link w:val="Ttulo7"/>
    <w:uiPriority w:val="9"/>
    <w:rsid w:val="00514395"/>
    <w:rPr>
      <w:rFonts w:ascii="Museo 300" w:eastAsiaTheme="majorEastAsia" w:hAnsi="Museo 300" w:cstheme="majorBidi"/>
      <w:i/>
      <w:iCs/>
      <w:color w:val="2C6A87" w:themeColor="text1" w:themeTint="BF"/>
    </w:rPr>
  </w:style>
  <w:style w:type="character" w:customStyle="1" w:styleId="Ttulo8Car">
    <w:name w:val="Título 8 Car"/>
    <w:basedOn w:val="Fuentedeprrafopredeter"/>
    <w:link w:val="Ttulo8"/>
    <w:uiPriority w:val="9"/>
    <w:rsid w:val="00514395"/>
    <w:rPr>
      <w:rFonts w:ascii="Museo 300" w:eastAsiaTheme="majorEastAsia" w:hAnsi="Museo 300" w:cstheme="majorBidi"/>
      <w:color w:val="2C6A87" w:themeColor="text1" w:themeTint="BF"/>
      <w:sz w:val="20"/>
      <w:szCs w:val="20"/>
    </w:rPr>
  </w:style>
  <w:style w:type="character" w:customStyle="1" w:styleId="Ttulo9Car">
    <w:name w:val="Título 9 Car"/>
    <w:basedOn w:val="Fuentedeprrafopredeter"/>
    <w:link w:val="Ttulo9"/>
    <w:uiPriority w:val="9"/>
    <w:rsid w:val="00514395"/>
    <w:rPr>
      <w:rFonts w:ascii="Museo 300" w:eastAsiaTheme="majorEastAsia" w:hAnsi="Museo 300" w:cstheme="majorBidi"/>
      <w:i/>
      <w:iCs/>
      <w:color w:val="2C6A87" w:themeColor="text1" w:themeTint="BF"/>
      <w:sz w:val="20"/>
      <w:szCs w:val="20"/>
    </w:rPr>
  </w:style>
  <w:style w:type="paragraph" w:styleId="Ttulo">
    <w:name w:val="Title"/>
    <w:basedOn w:val="Normal"/>
    <w:next w:val="Normal"/>
    <w:link w:val="TtuloCar"/>
    <w:uiPriority w:val="99"/>
    <w:qFormat/>
    <w:rsid w:val="00514395"/>
    <w:pPr>
      <w:pBdr>
        <w:bottom w:val="single" w:sz="8" w:space="1" w:color="112934"/>
      </w:pBdr>
      <w:suppressAutoHyphens w:val="0"/>
      <w:spacing w:before="0" w:after="300"/>
      <w:contextualSpacing/>
    </w:pPr>
    <w:rPr>
      <w:rFonts w:ascii="Museo 700" w:eastAsiaTheme="majorEastAsia" w:hAnsi="Museo 700" w:cstheme="majorBidi"/>
      <w:color w:val="112934"/>
      <w:spacing w:val="5"/>
      <w:kern w:val="28"/>
      <w:sz w:val="52"/>
      <w:szCs w:val="52"/>
      <w:lang w:eastAsia="en-US"/>
    </w:rPr>
  </w:style>
  <w:style w:type="character" w:customStyle="1" w:styleId="TtuloCar">
    <w:name w:val="Título Car"/>
    <w:basedOn w:val="Fuentedeprrafopredeter"/>
    <w:link w:val="Ttulo"/>
    <w:uiPriority w:val="99"/>
    <w:rsid w:val="00514395"/>
    <w:rPr>
      <w:rFonts w:ascii="Museo 700" w:eastAsiaTheme="majorEastAsia" w:hAnsi="Museo 700" w:cstheme="majorBidi"/>
      <w:color w:val="112934"/>
      <w:spacing w:val="5"/>
      <w:kern w:val="28"/>
      <w:sz w:val="52"/>
      <w:szCs w:val="52"/>
    </w:rPr>
  </w:style>
  <w:style w:type="paragraph" w:styleId="Subttulo">
    <w:name w:val="Subtitle"/>
    <w:basedOn w:val="Normal"/>
    <w:next w:val="Normal"/>
    <w:link w:val="SubttuloCar"/>
    <w:uiPriority w:val="11"/>
    <w:qFormat/>
    <w:rsid w:val="002D70A6"/>
    <w:pPr>
      <w:numPr>
        <w:ilvl w:val="1"/>
      </w:numPr>
      <w:suppressAutoHyphens w:val="0"/>
      <w:spacing w:before="80" w:after="80" w:line="276" w:lineRule="auto"/>
    </w:pPr>
    <w:rPr>
      <w:rFonts w:ascii="Museo 300" w:eastAsiaTheme="majorEastAsia" w:hAnsi="Museo 300" w:cstheme="majorBidi"/>
      <w:b/>
      <w:iCs/>
      <w:spacing w:val="15"/>
      <w:sz w:val="16"/>
      <w:lang w:eastAsia="en-US"/>
    </w:rPr>
  </w:style>
  <w:style w:type="character" w:customStyle="1" w:styleId="SubttuloCar">
    <w:name w:val="Subtítulo Car"/>
    <w:basedOn w:val="Fuentedeprrafopredeter"/>
    <w:link w:val="Subttulo"/>
    <w:uiPriority w:val="11"/>
    <w:rsid w:val="002D70A6"/>
    <w:rPr>
      <w:rFonts w:ascii="Museo 300" w:eastAsiaTheme="majorEastAsia" w:hAnsi="Museo 300" w:cstheme="majorBidi"/>
      <w:b/>
      <w:iCs/>
      <w:spacing w:val="15"/>
      <w:sz w:val="16"/>
      <w:szCs w:val="24"/>
    </w:rPr>
  </w:style>
  <w:style w:type="character" w:styleId="nfasissutil">
    <w:name w:val="Subtle Emphasis"/>
    <w:basedOn w:val="Fuentedeprrafopredeter"/>
    <w:uiPriority w:val="19"/>
    <w:qFormat/>
    <w:rsid w:val="00514395"/>
    <w:rPr>
      <w:i/>
      <w:iCs/>
      <w:color w:val="59A5C9" w:themeColor="text1" w:themeTint="7F"/>
    </w:rPr>
  </w:style>
  <w:style w:type="character" w:styleId="nfasis">
    <w:name w:val="Emphasis"/>
    <w:basedOn w:val="Fuentedeprrafopredeter"/>
    <w:uiPriority w:val="20"/>
    <w:qFormat/>
    <w:rsid w:val="00514395"/>
    <w:rPr>
      <w:i/>
      <w:iCs/>
    </w:rPr>
  </w:style>
  <w:style w:type="paragraph" w:styleId="Prrafodelista">
    <w:name w:val="List Paragraph"/>
    <w:basedOn w:val="Normal"/>
    <w:uiPriority w:val="99"/>
    <w:qFormat/>
    <w:rsid w:val="00585A9F"/>
    <w:pPr>
      <w:suppressAutoHyphens w:val="0"/>
      <w:spacing w:before="0" w:after="200" w:line="276" w:lineRule="auto"/>
      <w:ind w:left="720"/>
      <w:contextualSpacing/>
    </w:pPr>
    <w:rPr>
      <w:rFonts w:asciiTheme="minorHAnsi" w:eastAsiaTheme="minorHAnsi" w:hAnsiTheme="minorHAnsi" w:cstheme="minorBidi"/>
      <w:sz w:val="22"/>
      <w:szCs w:val="22"/>
      <w:lang w:eastAsia="en-US"/>
    </w:rPr>
  </w:style>
  <w:style w:type="table" w:customStyle="1" w:styleId="Tablaconcuadrcula11">
    <w:name w:val="Tabla con cuadrícula11"/>
    <w:basedOn w:val="Tablanormal"/>
    <w:next w:val="Tablaconcuadrcula"/>
    <w:uiPriority w:val="1"/>
    <w:rsid w:val="00D733CA"/>
    <w:pPr>
      <w:spacing w:after="0" w:line="240" w:lineRule="auto"/>
    </w:pPr>
    <w:rPr>
      <w:rFonts w:eastAsia="SimSun"/>
      <w:sz w:val="21"/>
      <w:szCs w:val="21"/>
      <w:lang w:val="en-US" w:eastAsia="ja-JP"/>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styleId="Tablaconcuadrcula">
    <w:name w:val="Table Grid"/>
    <w:basedOn w:val="Tablanormal"/>
    <w:uiPriority w:val="99"/>
    <w:rsid w:val="00D73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1"/>
    <w:rsid w:val="00946F76"/>
    <w:pPr>
      <w:spacing w:after="0" w:line="240" w:lineRule="auto"/>
    </w:pPr>
    <w:rPr>
      <w:rFonts w:eastAsiaTheme="minorEastAsia"/>
      <w:sz w:val="21"/>
      <w:szCs w:val="21"/>
      <w:lang w:val="en-US" w:eastAsia="ja-JP"/>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paragraph" w:styleId="Revisin">
    <w:name w:val="Revision"/>
    <w:hidden/>
    <w:uiPriority w:val="99"/>
    <w:semiHidden/>
    <w:rsid w:val="005A2116"/>
    <w:pPr>
      <w:spacing w:after="0" w:line="240" w:lineRule="auto"/>
    </w:pPr>
  </w:style>
  <w:style w:type="table" w:customStyle="1" w:styleId="Tablaconcuadrcula2">
    <w:name w:val="Tabla con cuadrícula2"/>
    <w:basedOn w:val="Tablanormal"/>
    <w:uiPriority w:val="39"/>
    <w:rsid w:val="002D70A6"/>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26C47"/>
    <w:rPr>
      <w:sz w:val="16"/>
      <w:szCs w:val="16"/>
    </w:rPr>
  </w:style>
  <w:style w:type="paragraph" w:styleId="Textocomentario">
    <w:name w:val="annotation text"/>
    <w:basedOn w:val="Normal"/>
    <w:link w:val="TextocomentarioCar"/>
    <w:uiPriority w:val="99"/>
    <w:semiHidden/>
    <w:unhideWhenUsed/>
    <w:rsid w:val="00E26C47"/>
    <w:pPr>
      <w:suppressAutoHyphens w:val="0"/>
      <w:spacing w:before="0"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E26C47"/>
    <w:rPr>
      <w:sz w:val="20"/>
      <w:szCs w:val="20"/>
    </w:rPr>
  </w:style>
  <w:style w:type="paragraph" w:styleId="Asuntodelcomentario">
    <w:name w:val="annotation subject"/>
    <w:basedOn w:val="Textocomentario"/>
    <w:next w:val="Textocomentario"/>
    <w:link w:val="AsuntodelcomentarioCar"/>
    <w:uiPriority w:val="99"/>
    <w:semiHidden/>
    <w:unhideWhenUsed/>
    <w:rsid w:val="00E26C47"/>
    <w:rPr>
      <w:b/>
      <w:bCs/>
    </w:rPr>
  </w:style>
  <w:style w:type="character" w:customStyle="1" w:styleId="AsuntodelcomentarioCar">
    <w:name w:val="Asunto del comentario Car"/>
    <w:basedOn w:val="TextocomentarioCar"/>
    <w:link w:val="Asuntodelcomentario"/>
    <w:uiPriority w:val="99"/>
    <w:semiHidden/>
    <w:rsid w:val="00E26C47"/>
    <w:rPr>
      <w:b/>
      <w:bCs/>
      <w:sz w:val="20"/>
      <w:szCs w:val="20"/>
    </w:rPr>
  </w:style>
  <w:style w:type="paragraph" w:customStyle="1" w:styleId="Cuerpo">
    <w:name w:val="Cuerpo"/>
    <w:rsid w:val="00AA66F2"/>
    <w:pPr>
      <w:pBdr>
        <w:top w:val="nil"/>
        <w:left w:val="nil"/>
        <w:bottom w:val="nil"/>
        <w:right w:val="nil"/>
        <w:between w:val="nil"/>
        <w:bar w:val="nil"/>
      </w:pBdr>
      <w:spacing w:after="160" w:line="256" w:lineRule="auto"/>
    </w:pPr>
    <w:rPr>
      <w:rFonts w:ascii="Trebuchet MS" w:eastAsia="Arial Unicode MS" w:hAnsi="Arial Unicode MS" w:cs="Arial Unicode MS"/>
      <w:color w:val="000000"/>
      <w:u w:color="000000"/>
      <w:bdr w:val="nil"/>
      <w:lang w:val="pt-PT" w:eastAsia="es-ES"/>
    </w:rPr>
  </w:style>
  <w:style w:type="numbering" w:customStyle="1" w:styleId="List7">
    <w:name w:val="List 7"/>
    <w:basedOn w:val="Sinlista"/>
    <w:rsid w:val="00AA66F2"/>
    <w:pPr>
      <w:numPr>
        <w:numId w:val="8"/>
      </w:numPr>
    </w:pPr>
  </w:style>
  <w:style w:type="character" w:styleId="Hipervnculo">
    <w:name w:val="Hyperlink"/>
    <w:basedOn w:val="Fuentedeprrafopredeter"/>
    <w:uiPriority w:val="99"/>
    <w:unhideWhenUsed/>
    <w:rsid w:val="00510F92"/>
    <w:rPr>
      <w:color w:val="FF8119" w:themeColor="hyperlink"/>
      <w:u w:val="single"/>
    </w:rPr>
  </w:style>
  <w:style w:type="character" w:customStyle="1" w:styleId="Ttulo2Car1">
    <w:name w:val="Título 2 Car1"/>
    <w:basedOn w:val="Fuentedeprrafopredeter"/>
    <w:uiPriority w:val="99"/>
    <w:locked/>
    <w:rsid w:val="00475BE4"/>
    <w:rPr>
      <w:rFonts w:ascii="Arial" w:hAnsi="Arial" w:cs="Arial"/>
      <w:bCs/>
      <w:i/>
      <w:color w:val="000000"/>
      <w:sz w:val="24"/>
      <w:szCs w:val="24"/>
    </w:rPr>
  </w:style>
  <w:style w:type="paragraph" w:customStyle="1" w:styleId="Ttulo11">
    <w:name w:val="Título 11"/>
    <w:basedOn w:val="Normal"/>
    <w:next w:val="Normal"/>
    <w:uiPriority w:val="99"/>
    <w:rsid w:val="00475BE4"/>
    <w:pPr>
      <w:keepNext/>
      <w:spacing w:before="240" w:after="60"/>
      <w:outlineLvl w:val="0"/>
    </w:pPr>
    <w:rPr>
      <w:rFonts w:cs="Arial"/>
      <w:b/>
      <w:bCs/>
      <w:kern w:val="2"/>
      <w:szCs w:val="32"/>
    </w:rPr>
  </w:style>
  <w:style w:type="paragraph" w:customStyle="1" w:styleId="Ttulo21">
    <w:name w:val="Título 21"/>
    <w:basedOn w:val="Normal"/>
    <w:next w:val="Normal"/>
    <w:uiPriority w:val="99"/>
    <w:rsid w:val="00475BE4"/>
    <w:pPr>
      <w:keepNext/>
      <w:spacing w:before="240"/>
      <w:ind w:left="709"/>
      <w:jc w:val="both"/>
      <w:outlineLvl w:val="1"/>
    </w:pPr>
    <w:rPr>
      <w:rFonts w:cs="Arial"/>
      <w:bCs/>
      <w:i/>
      <w:color w:val="000000"/>
    </w:rPr>
  </w:style>
  <w:style w:type="character" w:customStyle="1" w:styleId="TextoindependienteCar">
    <w:name w:val="Texto independiente Car"/>
    <w:basedOn w:val="Fuentedeprrafopredeter"/>
    <w:link w:val="Textoindependiente"/>
    <w:uiPriority w:val="99"/>
    <w:locked/>
    <w:rsid w:val="00475BE4"/>
    <w:rPr>
      <w:rFonts w:ascii="Arial" w:hAnsi="Arial" w:cs="Arial"/>
      <w:color w:val="000000"/>
      <w:sz w:val="24"/>
      <w:szCs w:val="24"/>
      <w:lang w:eastAsia="es-ES"/>
    </w:rPr>
  </w:style>
  <w:style w:type="character" w:styleId="Nmerodepgina">
    <w:name w:val="page number"/>
    <w:basedOn w:val="Fuentedeprrafopredeter"/>
    <w:uiPriority w:val="99"/>
    <w:rsid w:val="00475BE4"/>
    <w:rPr>
      <w:rFonts w:cs="Times New Roman"/>
    </w:rPr>
  </w:style>
  <w:style w:type="character" w:customStyle="1" w:styleId="Textoindependiente3Car">
    <w:name w:val="Texto independiente 3 Car"/>
    <w:basedOn w:val="Fuentedeprrafopredeter"/>
    <w:link w:val="Textoindependiente3"/>
    <w:uiPriority w:val="99"/>
    <w:semiHidden/>
    <w:locked/>
    <w:rsid w:val="00475BE4"/>
    <w:rPr>
      <w:rFonts w:ascii="Arial" w:hAnsi="Arial" w:cs="Times New Roman"/>
      <w:sz w:val="16"/>
      <w:szCs w:val="16"/>
      <w:lang w:eastAsia="es-ES"/>
    </w:rPr>
  </w:style>
  <w:style w:type="paragraph" w:styleId="Textoindependiente">
    <w:name w:val="Body Text"/>
    <w:basedOn w:val="Normal"/>
    <w:link w:val="TextoindependienteCar"/>
    <w:uiPriority w:val="99"/>
    <w:rsid w:val="00475BE4"/>
    <w:pPr>
      <w:spacing w:before="0"/>
      <w:jc w:val="both"/>
    </w:pPr>
    <w:rPr>
      <w:rFonts w:eastAsiaTheme="minorHAnsi" w:cs="Arial"/>
      <w:color w:val="000000"/>
    </w:rPr>
  </w:style>
  <w:style w:type="character" w:customStyle="1" w:styleId="TextoindependienteCar1">
    <w:name w:val="Texto independiente Car1"/>
    <w:basedOn w:val="Fuentedeprrafopredeter"/>
    <w:uiPriority w:val="99"/>
    <w:semiHidden/>
    <w:rsid w:val="00475BE4"/>
    <w:rPr>
      <w:rFonts w:ascii="Arial" w:eastAsia="Times New Roman" w:hAnsi="Arial" w:cs="Times New Roman"/>
      <w:sz w:val="24"/>
      <w:szCs w:val="24"/>
      <w:lang w:eastAsia="es-ES"/>
    </w:rPr>
  </w:style>
  <w:style w:type="character" w:customStyle="1" w:styleId="BodyTextChar1">
    <w:name w:val="Body Text Char1"/>
    <w:basedOn w:val="Fuentedeprrafopredeter"/>
    <w:uiPriority w:val="99"/>
    <w:semiHidden/>
    <w:rsid w:val="00475BE4"/>
    <w:rPr>
      <w:rFonts w:ascii="Arial" w:hAnsi="Arial" w:cs="Times New Roman"/>
      <w:sz w:val="24"/>
      <w:szCs w:val="24"/>
    </w:rPr>
  </w:style>
  <w:style w:type="paragraph" w:styleId="Lista">
    <w:name w:val="List"/>
    <w:basedOn w:val="Textoindependiente"/>
    <w:uiPriority w:val="99"/>
    <w:rsid w:val="00475BE4"/>
  </w:style>
  <w:style w:type="paragraph" w:customStyle="1" w:styleId="Descripcin1">
    <w:name w:val="Descripción1"/>
    <w:basedOn w:val="Normal"/>
    <w:uiPriority w:val="99"/>
    <w:rsid w:val="00475BE4"/>
    <w:pPr>
      <w:suppressLineNumbers/>
    </w:pPr>
    <w:rPr>
      <w:rFonts w:cs="Arial"/>
      <w:i/>
      <w:iCs/>
    </w:rPr>
  </w:style>
  <w:style w:type="paragraph" w:customStyle="1" w:styleId="ndice">
    <w:name w:val="Índice"/>
    <w:basedOn w:val="Normal"/>
    <w:uiPriority w:val="99"/>
    <w:rsid w:val="00475BE4"/>
    <w:pPr>
      <w:suppressLineNumbers/>
    </w:pPr>
    <w:rPr>
      <w:rFonts w:cs="Arial"/>
    </w:rPr>
  </w:style>
  <w:style w:type="paragraph" w:customStyle="1" w:styleId="Cabeceraypie">
    <w:name w:val="Cabecera y pie"/>
    <w:basedOn w:val="Normal"/>
    <w:uiPriority w:val="99"/>
    <w:rsid w:val="00475BE4"/>
  </w:style>
  <w:style w:type="paragraph" w:customStyle="1" w:styleId="Piedepgina1">
    <w:name w:val="Pie de página1"/>
    <w:basedOn w:val="Normal"/>
    <w:uiPriority w:val="99"/>
    <w:rsid w:val="00475BE4"/>
    <w:pPr>
      <w:tabs>
        <w:tab w:val="center" w:pos="4252"/>
        <w:tab w:val="right" w:pos="8504"/>
      </w:tabs>
      <w:spacing w:before="0" w:after="0"/>
    </w:pPr>
    <w:rPr>
      <w:rFonts w:ascii="CG Omega" w:hAnsi="CG Omega"/>
      <w:sz w:val="22"/>
      <w:szCs w:val="20"/>
      <w:lang w:eastAsia="en-US"/>
    </w:rPr>
  </w:style>
  <w:style w:type="paragraph" w:customStyle="1" w:styleId="TextePrinc">
    <w:name w:val="TextePrinc"/>
    <w:basedOn w:val="Normal"/>
    <w:uiPriority w:val="99"/>
    <w:rsid w:val="00475BE4"/>
    <w:pP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spacing w:before="0" w:after="0"/>
      <w:textAlignment w:val="baseline"/>
    </w:pPr>
    <w:rPr>
      <w:color w:val="000000"/>
      <w:sz w:val="18"/>
      <w:szCs w:val="20"/>
    </w:rPr>
  </w:style>
  <w:style w:type="character" w:customStyle="1" w:styleId="BalloonTextChar1">
    <w:name w:val="Balloon Text Char1"/>
    <w:basedOn w:val="Fuentedeprrafopredeter"/>
    <w:uiPriority w:val="99"/>
    <w:semiHidden/>
    <w:rsid w:val="00475BE4"/>
    <w:rPr>
      <w:rFonts w:ascii="Times New Roman" w:hAnsi="Times New Roman" w:cs="Times New Roman"/>
      <w:sz w:val="2"/>
    </w:rPr>
  </w:style>
  <w:style w:type="paragraph" w:customStyle="1" w:styleId="Estilo">
    <w:name w:val="Estilo"/>
    <w:uiPriority w:val="99"/>
    <w:rsid w:val="00475BE4"/>
    <w:pPr>
      <w:widowControl w:val="0"/>
      <w:suppressAutoHyphens/>
      <w:spacing w:after="0" w:line="240" w:lineRule="auto"/>
    </w:pPr>
    <w:rPr>
      <w:rFonts w:ascii="Arial" w:eastAsia="Times New Roman" w:hAnsi="Arial" w:cs="Arial"/>
      <w:sz w:val="24"/>
      <w:szCs w:val="24"/>
      <w:lang w:val="en-US"/>
    </w:rPr>
  </w:style>
  <w:style w:type="paragraph" w:customStyle="1" w:styleId="F6-textoletra">
    <w:name w:val="_F6-texto letra"/>
    <w:basedOn w:val="Normal"/>
    <w:uiPriority w:val="99"/>
    <w:rsid w:val="00475BE4"/>
    <w:pPr>
      <w:tabs>
        <w:tab w:val="left" w:pos="567"/>
      </w:tabs>
      <w:spacing w:before="0" w:after="0"/>
      <w:ind w:left="567"/>
      <w:jc w:val="both"/>
    </w:pPr>
    <w:rPr>
      <w:rFonts w:ascii="Times New Roman" w:hAnsi="Times New Roman"/>
      <w:szCs w:val="20"/>
      <w:lang w:eastAsia="en-US"/>
    </w:rPr>
  </w:style>
  <w:style w:type="paragraph" w:styleId="Textoindependiente3">
    <w:name w:val="Body Text 3"/>
    <w:basedOn w:val="Normal"/>
    <w:link w:val="Textoindependiente3Car"/>
    <w:uiPriority w:val="99"/>
    <w:semiHidden/>
    <w:rsid w:val="00475BE4"/>
    <w:rPr>
      <w:rFonts w:eastAsiaTheme="minorHAnsi"/>
      <w:sz w:val="16"/>
      <w:szCs w:val="16"/>
    </w:rPr>
  </w:style>
  <w:style w:type="character" w:customStyle="1" w:styleId="Textoindependiente3Car1">
    <w:name w:val="Texto independiente 3 Car1"/>
    <w:basedOn w:val="Fuentedeprrafopredeter"/>
    <w:uiPriority w:val="99"/>
    <w:semiHidden/>
    <w:rsid w:val="00475BE4"/>
    <w:rPr>
      <w:rFonts w:ascii="Arial" w:eastAsia="Times New Roman" w:hAnsi="Arial" w:cs="Times New Roman"/>
      <w:sz w:val="16"/>
      <w:szCs w:val="16"/>
      <w:lang w:eastAsia="es-ES"/>
    </w:rPr>
  </w:style>
  <w:style w:type="character" w:customStyle="1" w:styleId="BodyText3Char1">
    <w:name w:val="Body Text 3 Char1"/>
    <w:basedOn w:val="Fuentedeprrafopredeter"/>
    <w:uiPriority w:val="99"/>
    <w:semiHidden/>
    <w:rsid w:val="00475BE4"/>
    <w:rPr>
      <w:rFonts w:ascii="Arial" w:hAnsi="Arial" w:cs="Times New Roman"/>
      <w:sz w:val="16"/>
      <w:szCs w:val="16"/>
    </w:rPr>
  </w:style>
  <w:style w:type="paragraph" w:styleId="NormalWeb">
    <w:name w:val="Normal (Web)"/>
    <w:basedOn w:val="Normal"/>
    <w:uiPriority w:val="99"/>
    <w:semiHidden/>
    <w:rsid w:val="00475BE4"/>
    <w:pPr>
      <w:spacing w:beforeAutospacing="1" w:afterAutospacing="1"/>
    </w:pPr>
    <w:rPr>
      <w:rFonts w:ascii="Times New Roman" w:hAnsi="Times New Roman"/>
    </w:rPr>
  </w:style>
  <w:style w:type="paragraph" w:customStyle="1" w:styleId="Encabezado1">
    <w:name w:val="Encabezado1"/>
    <w:basedOn w:val="Normal"/>
    <w:uiPriority w:val="99"/>
    <w:rsid w:val="00475BE4"/>
    <w:pPr>
      <w:tabs>
        <w:tab w:val="center" w:pos="4252"/>
        <w:tab w:val="right" w:pos="8504"/>
      </w:tabs>
      <w:spacing w:before="0" w:after="0"/>
    </w:pPr>
  </w:style>
  <w:style w:type="paragraph" w:customStyle="1" w:styleId="Default">
    <w:name w:val="Default"/>
    <w:uiPriority w:val="99"/>
    <w:rsid w:val="00475BE4"/>
    <w:pPr>
      <w:suppressAutoHyphens/>
      <w:spacing w:after="0" w:line="240" w:lineRule="auto"/>
    </w:pPr>
    <w:rPr>
      <w:rFonts w:ascii="Arial" w:eastAsia="Calibri" w:hAnsi="Arial" w:cs="Arial"/>
      <w:color w:val="000000"/>
      <w:sz w:val="24"/>
      <w:szCs w:val="24"/>
    </w:rPr>
  </w:style>
  <w:style w:type="character" w:customStyle="1" w:styleId="apple-converted-space">
    <w:name w:val="apple-converted-space"/>
    <w:uiPriority w:val="99"/>
    <w:rsid w:val="00475BE4"/>
  </w:style>
  <w:style w:type="paragraph" w:customStyle="1" w:styleId="Prrafodelista1">
    <w:name w:val="Párrafo de lista1"/>
    <w:basedOn w:val="Normal"/>
    <w:uiPriority w:val="99"/>
    <w:rsid w:val="00475BE4"/>
    <w:pPr>
      <w:suppressAutoHyphens w:val="0"/>
      <w:spacing w:before="0" w:after="0"/>
      <w:ind w:left="7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3276">
      <w:bodyDiv w:val="1"/>
      <w:marLeft w:val="0"/>
      <w:marRight w:val="0"/>
      <w:marTop w:val="0"/>
      <w:marBottom w:val="0"/>
      <w:divBdr>
        <w:top w:val="none" w:sz="0" w:space="0" w:color="auto"/>
        <w:left w:val="none" w:sz="0" w:space="0" w:color="auto"/>
        <w:bottom w:val="none" w:sz="0" w:space="0" w:color="auto"/>
        <w:right w:val="none" w:sz="0" w:space="0" w:color="auto"/>
      </w:divBdr>
    </w:div>
    <w:div w:id="134299399">
      <w:bodyDiv w:val="1"/>
      <w:marLeft w:val="0"/>
      <w:marRight w:val="0"/>
      <w:marTop w:val="0"/>
      <w:marBottom w:val="0"/>
      <w:divBdr>
        <w:top w:val="none" w:sz="0" w:space="0" w:color="auto"/>
        <w:left w:val="none" w:sz="0" w:space="0" w:color="auto"/>
        <w:bottom w:val="none" w:sz="0" w:space="0" w:color="auto"/>
        <w:right w:val="none" w:sz="0" w:space="0" w:color="auto"/>
      </w:divBdr>
    </w:div>
    <w:div w:id="153381519">
      <w:bodyDiv w:val="1"/>
      <w:marLeft w:val="0"/>
      <w:marRight w:val="0"/>
      <w:marTop w:val="0"/>
      <w:marBottom w:val="0"/>
      <w:divBdr>
        <w:top w:val="none" w:sz="0" w:space="0" w:color="auto"/>
        <w:left w:val="none" w:sz="0" w:space="0" w:color="auto"/>
        <w:bottom w:val="none" w:sz="0" w:space="0" w:color="auto"/>
        <w:right w:val="none" w:sz="0" w:space="0" w:color="auto"/>
      </w:divBdr>
    </w:div>
    <w:div w:id="368919287">
      <w:bodyDiv w:val="1"/>
      <w:marLeft w:val="0"/>
      <w:marRight w:val="0"/>
      <w:marTop w:val="0"/>
      <w:marBottom w:val="0"/>
      <w:divBdr>
        <w:top w:val="none" w:sz="0" w:space="0" w:color="auto"/>
        <w:left w:val="none" w:sz="0" w:space="0" w:color="auto"/>
        <w:bottom w:val="none" w:sz="0" w:space="0" w:color="auto"/>
        <w:right w:val="none" w:sz="0" w:space="0" w:color="auto"/>
      </w:divBdr>
    </w:div>
    <w:div w:id="416024990">
      <w:bodyDiv w:val="1"/>
      <w:marLeft w:val="0"/>
      <w:marRight w:val="0"/>
      <w:marTop w:val="0"/>
      <w:marBottom w:val="0"/>
      <w:divBdr>
        <w:top w:val="none" w:sz="0" w:space="0" w:color="auto"/>
        <w:left w:val="none" w:sz="0" w:space="0" w:color="auto"/>
        <w:bottom w:val="none" w:sz="0" w:space="0" w:color="auto"/>
        <w:right w:val="none" w:sz="0" w:space="0" w:color="auto"/>
      </w:divBdr>
    </w:div>
    <w:div w:id="440225337">
      <w:bodyDiv w:val="1"/>
      <w:marLeft w:val="0"/>
      <w:marRight w:val="0"/>
      <w:marTop w:val="0"/>
      <w:marBottom w:val="0"/>
      <w:divBdr>
        <w:top w:val="none" w:sz="0" w:space="0" w:color="auto"/>
        <w:left w:val="none" w:sz="0" w:space="0" w:color="auto"/>
        <w:bottom w:val="none" w:sz="0" w:space="0" w:color="auto"/>
        <w:right w:val="none" w:sz="0" w:space="0" w:color="auto"/>
      </w:divBdr>
    </w:div>
    <w:div w:id="531499516">
      <w:bodyDiv w:val="1"/>
      <w:marLeft w:val="0"/>
      <w:marRight w:val="0"/>
      <w:marTop w:val="0"/>
      <w:marBottom w:val="0"/>
      <w:divBdr>
        <w:top w:val="none" w:sz="0" w:space="0" w:color="auto"/>
        <w:left w:val="none" w:sz="0" w:space="0" w:color="auto"/>
        <w:bottom w:val="none" w:sz="0" w:space="0" w:color="auto"/>
        <w:right w:val="none" w:sz="0" w:space="0" w:color="auto"/>
      </w:divBdr>
    </w:div>
    <w:div w:id="666254882">
      <w:bodyDiv w:val="1"/>
      <w:marLeft w:val="0"/>
      <w:marRight w:val="0"/>
      <w:marTop w:val="0"/>
      <w:marBottom w:val="0"/>
      <w:divBdr>
        <w:top w:val="none" w:sz="0" w:space="0" w:color="auto"/>
        <w:left w:val="none" w:sz="0" w:space="0" w:color="auto"/>
        <w:bottom w:val="none" w:sz="0" w:space="0" w:color="auto"/>
        <w:right w:val="none" w:sz="0" w:space="0" w:color="auto"/>
      </w:divBdr>
    </w:div>
    <w:div w:id="671761602">
      <w:bodyDiv w:val="1"/>
      <w:marLeft w:val="0"/>
      <w:marRight w:val="0"/>
      <w:marTop w:val="0"/>
      <w:marBottom w:val="0"/>
      <w:divBdr>
        <w:top w:val="none" w:sz="0" w:space="0" w:color="auto"/>
        <w:left w:val="none" w:sz="0" w:space="0" w:color="auto"/>
        <w:bottom w:val="none" w:sz="0" w:space="0" w:color="auto"/>
        <w:right w:val="none" w:sz="0" w:space="0" w:color="auto"/>
      </w:divBdr>
    </w:div>
    <w:div w:id="947931891">
      <w:bodyDiv w:val="1"/>
      <w:marLeft w:val="0"/>
      <w:marRight w:val="0"/>
      <w:marTop w:val="0"/>
      <w:marBottom w:val="0"/>
      <w:divBdr>
        <w:top w:val="none" w:sz="0" w:space="0" w:color="auto"/>
        <w:left w:val="none" w:sz="0" w:space="0" w:color="auto"/>
        <w:bottom w:val="none" w:sz="0" w:space="0" w:color="auto"/>
        <w:right w:val="none" w:sz="0" w:space="0" w:color="auto"/>
      </w:divBdr>
    </w:div>
    <w:div w:id="1114902999">
      <w:bodyDiv w:val="1"/>
      <w:marLeft w:val="0"/>
      <w:marRight w:val="0"/>
      <w:marTop w:val="0"/>
      <w:marBottom w:val="0"/>
      <w:divBdr>
        <w:top w:val="none" w:sz="0" w:space="0" w:color="auto"/>
        <w:left w:val="none" w:sz="0" w:space="0" w:color="auto"/>
        <w:bottom w:val="none" w:sz="0" w:space="0" w:color="auto"/>
        <w:right w:val="none" w:sz="0" w:space="0" w:color="auto"/>
      </w:divBdr>
    </w:div>
    <w:div w:id="1246645352">
      <w:bodyDiv w:val="1"/>
      <w:marLeft w:val="0"/>
      <w:marRight w:val="0"/>
      <w:marTop w:val="0"/>
      <w:marBottom w:val="0"/>
      <w:divBdr>
        <w:top w:val="none" w:sz="0" w:space="0" w:color="auto"/>
        <w:left w:val="none" w:sz="0" w:space="0" w:color="auto"/>
        <w:bottom w:val="none" w:sz="0" w:space="0" w:color="auto"/>
        <w:right w:val="none" w:sz="0" w:space="0" w:color="auto"/>
      </w:divBdr>
    </w:div>
    <w:div w:id="1441950034">
      <w:bodyDiv w:val="1"/>
      <w:marLeft w:val="0"/>
      <w:marRight w:val="0"/>
      <w:marTop w:val="0"/>
      <w:marBottom w:val="0"/>
      <w:divBdr>
        <w:top w:val="none" w:sz="0" w:space="0" w:color="auto"/>
        <w:left w:val="none" w:sz="0" w:space="0" w:color="auto"/>
        <w:bottom w:val="none" w:sz="0" w:space="0" w:color="auto"/>
        <w:right w:val="none" w:sz="0" w:space="0" w:color="auto"/>
      </w:divBdr>
    </w:div>
    <w:div w:id="1746148308">
      <w:bodyDiv w:val="1"/>
      <w:marLeft w:val="0"/>
      <w:marRight w:val="0"/>
      <w:marTop w:val="0"/>
      <w:marBottom w:val="0"/>
      <w:divBdr>
        <w:top w:val="none" w:sz="0" w:space="0" w:color="auto"/>
        <w:left w:val="none" w:sz="0" w:space="0" w:color="auto"/>
        <w:bottom w:val="none" w:sz="0" w:space="0" w:color="auto"/>
        <w:right w:val="none" w:sz="0" w:space="0" w:color="auto"/>
      </w:divBdr>
    </w:div>
    <w:div w:id="1808621947">
      <w:bodyDiv w:val="1"/>
      <w:marLeft w:val="0"/>
      <w:marRight w:val="0"/>
      <w:marTop w:val="0"/>
      <w:marBottom w:val="0"/>
      <w:divBdr>
        <w:top w:val="none" w:sz="0" w:space="0" w:color="auto"/>
        <w:left w:val="none" w:sz="0" w:space="0" w:color="auto"/>
        <w:bottom w:val="none" w:sz="0" w:space="0" w:color="auto"/>
        <w:right w:val="none" w:sz="0" w:space="0" w:color="auto"/>
      </w:divBdr>
    </w:div>
    <w:div w:id="1851065521">
      <w:bodyDiv w:val="1"/>
      <w:marLeft w:val="0"/>
      <w:marRight w:val="0"/>
      <w:marTop w:val="0"/>
      <w:marBottom w:val="0"/>
      <w:divBdr>
        <w:top w:val="none" w:sz="0" w:space="0" w:color="auto"/>
        <w:left w:val="none" w:sz="0" w:space="0" w:color="auto"/>
        <w:bottom w:val="none" w:sz="0" w:space="0" w:color="auto"/>
        <w:right w:val="none" w:sz="0" w:space="0" w:color="auto"/>
      </w:divBdr>
    </w:div>
    <w:div w:id="1977296406">
      <w:bodyDiv w:val="1"/>
      <w:marLeft w:val="0"/>
      <w:marRight w:val="0"/>
      <w:marTop w:val="0"/>
      <w:marBottom w:val="0"/>
      <w:divBdr>
        <w:top w:val="none" w:sz="0" w:space="0" w:color="auto"/>
        <w:left w:val="none" w:sz="0" w:space="0" w:color="auto"/>
        <w:bottom w:val="none" w:sz="0" w:space="0" w:color="auto"/>
        <w:right w:val="none" w:sz="0" w:space="0" w:color="auto"/>
      </w:divBdr>
    </w:div>
    <w:div w:id="2043706591">
      <w:bodyDiv w:val="1"/>
      <w:marLeft w:val="0"/>
      <w:marRight w:val="0"/>
      <w:marTop w:val="0"/>
      <w:marBottom w:val="0"/>
      <w:divBdr>
        <w:top w:val="none" w:sz="0" w:space="0" w:color="auto"/>
        <w:left w:val="none" w:sz="0" w:space="0" w:color="auto"/>
        <w:bottom w:val="none" w:sz="0" w:space="0" w:color="auto"/>
        <w:right w:val="none" w:sz="0" w:space="0" w:color="auto"/>
      </w:divBdr>
    </w:div>
    <w:div w:id="2082562096">
      <w:bodyDiv w:val="1"/>
      <w:marLeft w:val="0"/>
      <w:marRight w:val="0"/>
      <w:marTop w:val="0"/>
      <w:marBottom w:val="0"/>
      <w:divBdr>
        <w:top w:val="none" w:sz="0" w:space="0" w:color="auto"/>
        <w:left w:val="none" w:sz="0" w:space="0" w:color="auto"/>
        <w:bottom w:val="none" w:sz="0" w:space="0" w:color="auto"/>
        <w:right w:val="none" w:sz="0" w:space="0" w:color="auto"/>
      </w:divBdr>
    </w:div>
    <w:div w:id="2093968505">
      <w:bodyDiv w:val="1"/>
      <w:marLeft w:val="0"/>
      <w:marRight w:val="0"/>
      <w:marTop w:val="0"/>
      <w:marBottom w:val="0"/>
      <w:divBdr>
        <w:top w:val="none" w:sz="0" w:space="0" w:color="auto"/>
        <w:left w:val="none" w:sz="0" w:space="0" w:color="auto"/>
        <w:bottom w:val="none" w:sz="0" w:space="0" w:color="auto"/>
        <w:right w:val="none" w:sz="0" w:space="0" w:color="auto"/>
      </w:divBdr>
    </w:div>
    <w:div w:id="213544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rgbClr val="112934"/>
      </a:dk1>
      <a:lt1>
        <a:sysClr val="window" lastClr="FFFFFF"/>
      </a:lt1>
      <a:dk2>
        <a:srgbClr val="464646"/>
      </a:dk2>
      <a:lt2>
        <a:srgbClr val="45FAD6"/>
      </a:lt2>
      <a:accent1>
        <a:srgbClr val="267BA7"/>
      </a:accent1>
      <a:accent2>
        <a:srgbClr val="50BCF4"/>
      </a:accent2>
      <a:accent3>
        <a:srgbClr val="3DD1DD"/>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F941ADF359A341AB8DBE0D02DA81B9" ma:contentTypeVersion="18" ma:contentTypeDescription="Crear nuevo documento." ma:contentTypeScope="" ma:versionID="00ae219d73927c0d2d7789a77f21427d">
  <xsd:schema xmlns:xsd="http://www.w3.org/2001/XMLSchema" xmlns:xs="http://www.w3.org/2001/XMLSchema" xmlns:p="http://schemas.microsoft.com/office/2006/metadata/properties" xmlns:ns2="c22fe289-cbf0-4b28-a36e-6276c7cbe33f" xmlns:ns3="615f5aeb-7a75-4847-8b5e-fc080f6fa3c3" targetNamespace="http://schemas.microsoft.com/office/2006/metadata/properties" ma:root="true" ma:fieldsID="0d51e07bb1f52036bb619fab158a96e9" ns2:_="" ns3:_="">
    <xsd:import namespace="c22fe289-cbf0-4b28-a36e-6276c7cbe33f"/>
    <xsd:import namespace="615f5aeb-7a75-4847-8b5e-fc080f6fa3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Ubicaci_x00f3_n" minOccurs="0"/>
                <xsd:element ref="ns2:f81cdd5e-4d24-40d8-8aeb-745956374cabCountryOrRegion" minOccurs="0"/>
                <xsd:element ref="ns2:f81cdd5e-4d24-40d8-8aeb-745956374cabState" minOccurs="0"/>
                <xsd:element ref="ns2:f81cdd5e-4d24-40d8-8aeb-745956374cabCity" minOccurs="0"/>
                <xsd:element ref="ns2:f81cdd5e-4d24-40d8-8aeb-745956374cabPostalCode" minOccurs="0"/>
                <xsd:element ref="ns2:f81cdd5e-4d24-40d8-8aeb-745956374cabStreet" minOccurs="0"/>
                <xsd:element ref="ns2:f81cdd5e-4d24-40d8-8aeb-745956374cabGeoLoc" minOccurs="0"/>
                <xsd:element ref="ns2:f81cdd5e-4d24-40d8-8aeb-745956374cab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fe289-cbf0-4b28-a36e-6276c7cbe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Ubicaci_x00f3_n" ma:index="18" nillable="true" ma:displayName="Ubicación" ma:format="Dropdown" ma:internalName="Ubicaci_x00f3_n">
      <xsd:simpleType>
        <xsd:restriction base="dms:Unknown"/>
      </xsd:simpleType>
    </xsd:element>
    <xsd:element name="f81cdd5e-4d24-40d8-8aeb-745956374cabCountryOrRegion" ma:index="19" nillable="true" ma:displayName="Ubicación: País o región" ma:internalName="CountryOrRegion" ma:readOnly="true">
      <xsd:simpleType>
        <xsd:restriction base="dms:Text"/>
      </xsd:simpleType>
    </xsd:element>
    <xsd:element name="f81cdd5e-4d24-40d8-8aeb-745956374cabState" ma:index="20" nillable="true" ma:displayName="Ubicación: estado" ma:internalName="State" ma:readOnly="true">
      <xsd:simpleType>
        <xsd:restriction base="dms:Text"/>
      </xsd:simpleType>
    </xsd:element>
    <xsd:element name="f81cdd5e-4d24-40d8-8aeb-745956374cabCity" ma:index="21" nillable="true" ma:displayName="Ubicación: ciudad" ma:internalName="City" ma:readOnly="true">
      <xsd:simpleType>
        <xsd:restriction base="dms:Text"/>
      </xsd:simpleType>
    </xsd:element>
    <xsd:element name="f81cdd5e-4d24-40d8-8aeb-745956374cabPostalCode" ma:index="22" nillable="true" ma:displayName="Ubicación: Código postal" ma:internalName="PostalCode" ma:readOnly="true">
      <xsd:simpleType>
        <xsd:restriction base="dms:Text"/>
      </xsd:simpleType>
    </xsd:element>
    <xsd:element name="f81cdd5e-4d24-40d8-8aeb-745956374cabStreet" ma:index="23" nillable="true" ma:displayName="Ubicación: calle" ma:internalName="Street" ma:readOnly="true">
      <xsd:simpleType>
        <xsd:restriction base="dms:Text"/>
      </xsd:simpleType>
    </xsd:element>
    <xsd:element name="f81cdd5e-4d24-40d8-8aeb-745956374cabGeoLoc" ma:index="24" nillable="true" ma:displayName="Ubicación: coordenadas" ma:internalName="GeoLoc" ma:readOnly="true">
      <xsd:simpleType>
        <xsd:restriction base="dms:Unknown"/>
      </xsd:simpleType>
    </xsd:element>
    <xsd:element name="f81cdd5e-4d24-40d8-8aeb-745956374cabDispName" ma:index="25" nillable="true" ma:displayName="Ubicación: nombr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5f5aeb-7a75-4847-8b5e-fc080f6fa3c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bicaci_x00f3_n xmlns="c22fe289-cbf0-4b28-a36e-6276c7cbe3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EC2FF-52A0-46FC-B5E2-FA4049D94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fe289-cbf0-4b28-a36e-6276c7cbe33f"/>
    <ds:schemaRef ds:uri="615f5aeb-7a75-4847-8b5e-fc080f6fa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B6367-5102-4796-AE46-B10DA82414B6}">
  <ds:schemaRefs>
    <ds:schemaRef ds:uri="http://schemas.microsoft.com/office/2006/documentManagement/types"/>
    <ds:schemaRef ds:uri="c22fe289-cbf0-4b28-a36e-6276c7cbe33f"/>
    <ds:schemaRef ds:uri="http://www.w3.org/XML/1998/namespace"/>
    <ds:schemaRef ds:uri="http://purl.org/dc/dcmitype/"/>
    <ds:schemaRef ds:uri="615f5aeb-7a75-4847-8b5e-fc080f6fa3c3"/>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AD224E5-8E11-4E8B-B5FC-48F19E44F288}">
  <ds:schemaRefs>
    <ds:schemaRef ds:uri="http://schemas.microsoft.com/sharepoint/v3/contenttype/forms"/>
  </ds:schemaRefs>
</ds:datastoreItem>
</file>

<file path=customXml/itemProps4.xml><?xml version="1.0" encoding="utf-8"?>
<ds:datastoreItem xmlns:ds="http://schemas.openxmlformats.org/officeDocument/2006/customXml" ds:itemID="{03D6EE4E-35D6-49C9-9057-FCA29EB1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3197</Words>
  <Characters>17585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Lucía Villalba Picazo</dc:creator>
  <cp:lastModifiedBy>Maite Delamo del Castillo</cp:lastModifiedBy>
  <cp:revision>3</cp:revision>
  <cp:lastPrinted>2022-06-30T10:09:00Z</cp:lastPrinted>
  <dcterms:created xsi:type="dcterms:W3CDTF">2022-06-24T12:11:00Z</dcterms:created>
  <dcterms:modified xsi:type="dcterms:W3CDTF">2022-06-30T10:09:00Z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0x01010013F941ADF359A341AB8DBE0D02DA81B9</vt:lpwstr>
  </property>
</Properties>
</file>