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91" w:rsidRDefault="001D0891" w:rsidP="001D0891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1D0891" w:rsidRDefault="001D0891" w:rsidP="001D0891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1D0891" w:rsidRDefault="001D0891" w:rsidP="001D0891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F47275" w:rsidRDefault="00F47275" w:rsidP="00F47275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  <w:r>
        <w:rPr>
          <w:rFonts w:ascii="ArialMT" w:hAnsi="ArialMT" w:cs="ArialMT"/>
          <w:sz w:val="72"/>
          <w:szCs w:val="72"/>
          <w:lang w:eastAsia="es-ES_tradnl"/>
        </w:rPr>
        <w:t>PAIF 2019</w:t>
      </w:r>
    </w:p>
    <w:p w:rsidR="00F47275" w:rsidRDefault="00F47275" w:rsidP="00F47275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F47275" w:rsidRDefault="00F47275" w:rsidP="00F47275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F47275" w:rsidRDefault="00F47275" w:rsidP="00F47275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Programa de Actuación,</w:t>
      </w:r>
    </w:p>
    <w:p w:rsidR="00F47275" w:rsidRDefault="00F47275" w:rsidP="00F47275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Inversiones y Financiación 2019</w:t>
      </w:r>
    </w:p>
    <w:p w:rsidR="00F47275" w:rsidRDefault="00F47275" w:rsidP="00F47275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</w:p>
    <w:p w:rsidR="00F47275" w:rsidRPr="00ED5B6F" w:rsidRDefault="00F47275" w:rsidP="00F47275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  <w:sectPr w:rsidR="00F47275" w:rsidRPr="00ED5B6F" w:rsidSect="0068133D">
          <w:footerReference w:type="default" r:id="rId9"/>
          <w:footerReference w:type="first" r:id="rId10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>
        <w:rPr>
          <w:rFonts w:ascii="ArialMT" w:hAnsi="ArialMT" w:cs="ArialMT"/>
          <w:sz w:val="48"/>
          <w:szCs w:val="48"/>
          <w:lang w:val="en-US" w:eastAsia="es-ES_tradnl"/>
        </w:rPr>
        <w:t>CANALINK</w:t>
      </w:r>
      <w:r w:rsidRPr="00ED5B6F">
        <w:rPr>
          <w:rFonts w:ascii="ArialMT" w:hAnsi="ArialMT" w:cs="ArialMT"/>
          <w:sz w:val="48"/>
          <w:szCs w:val="48"/>
          <w:lang w:val="en-US" w:eastAsia="es-ES_tradnl"/>
        </w:rPr>
        <w:t xml:space="preserve"> </w:t>
      </w:r>
      <w:r>
        <w:rPr>
          <w:rFonts w:ascii="ArialMT" w:hAnsi="ArialMT" w:cs="ArialMT"/>
          <w:sz w:val="48"/>
          <w:szCs w:val="48"/>
          <w:lang w:val="en-US" w:eastAsia="es-ES_tradnl"/>
        </w:rPr>
        <w:t>BAHARICOM</w:t>
      </w:r>
      <w:r w:rsidRPr="00ED5B6F">
        <w:rPr>
          <w:rFonts w:ascii="ArialMT" w:hAnsi="ArialMT" w:cs="ArialMT"/>
          <w:sz w:val="48"/>
          <w:szCs w:val="48"/>
          <w:lang w:val="en-US" w:eastAsia="es-ES_tradnl"/>
        </w:rPr>
        <w:t xml:space="preserve"> S.L.</w:t>
      </w:r>
    </w:p>
    <w:p w:rsidR="00B620BC" w:rsidRDefault="006C0D46">
      <w:r w:rsidRPr="006C0D46">
        <w:lastRenderedPageBreak/>
        <w:drawing>
          <wp:anchor distT="0" distB="0" distL="114300" distR="114300" simplePos="0" relativeHeight="251658240" behindDoc="0" locked="0" layoutInCell="1" allowOverlap="1" wp14:anchorId="1016DC08" wp14:editId="5803E03E">
            <wp:simplePos x="0" y="0"/>
            <wp:positionH relativeFrom="column">
              <wp:posOffset>320040</wp:posOffset>
            </wp:positionH>
            <wp:positionV relativeFrom="paragraph">
              <wp:posOffset>5080</wp:posOffset>
            </wp:positionV>
            <wp:extent cx="4800600" cy="8982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0BC" w:rsidRDefault="00B620BC"/>
    <w:p w:rsidR="00B620BC" w:rsidRDefault="00B620BC" w:rsidP="00494021">
      <w:pPr>
        <w:rPr>
          <w:rFonts w:ascii="Arial" w:hAnsi="Arial" w:cs="Arial"/>
          <w:b/>
          <w:bCs/>
          <w:sz w:val="26"/>
          <w:szCs w:val="26"/>
        </w:rPr>
        <w:sectPr w:rsidR="00B620BC" w:rsidSect="0068133D">
          <w:footerReference w:type="default" r:id="rId12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E97C1B" w:rsidRDefault="006C0D46" w:rsidP="00325F0D">
      <w:pPr>
        <w:rPr>
          <w:highlight w:val="green"/>
        </w:rPr>
      </w:pPr>
      <w:r w:rsidRPr="006C0D46">
        <w:lastRenderedPageBreak/>
        <w:drawing>
          <wp:anchor distT="0" distB="0" distL="114300" distR="114300" simplePos="0" relativeHeight="251659264" behindDoc="0" locked="0" layoutInCell="1" allowOverlap="1" wp14:anchorId="25B0B97E" wp14:editId="07C8DE55">
            <wp:simplePos x="0" y="0"/>
            <wp:positionH relativeFrom="column">
              <wp:posOffset>120015</wp:posOffset>
            </wp:positionH>
            <wp:positionV relativeFrom="paragraph">
              <wp:posOffset>-643255</wp:posOffset>
            </wp:positionV>
            <wp:extent cx="5267325" cy="96012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325" w:rsidRDefault="001C5325">
      <w:pPr>
        <w:rPr>
          <w:highlight w:val="green"/>
        </w:rPr>
        <w:sectPr w:rsidR="001C5325" w:rsidSect="00DC5106">
          <w:footerReference w:type="default" r:id="rId14"/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</w:p>
    <w:p w:rsidR="000C16A1" w:rsidRDefault="006C0D46">
      <w:pPr>
        <w:rPr>
          <w:highlight w:val="green"/>
        </w:rPr>
        <w:sectPr w:rsidR="000C16A1" w:rsidSect="001C5325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6C0D46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509270</wp:posOffset>
            </wp:positionV>
            <wp:extent cx="6257925" cy="7067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C1B">
        <w:rPr>
          <w:highlight w:val="green"/>
        </w:rPr>
        <w:br w:type="page"/>
      </w:r>
    </w:p>
    <w:p w:rsidR="00E97C1B" w:rsidRDefault="006C0D46">
      <w:pPr>
        <w:rPr>
          <w:highlight w:val="green"/>
        </w:rPr>
      </w:pPr>
      <w:r w:rsidRPr="006C0D46">
        <w:lastRenderedPageBreak/>
        <w:drawing>
          <wp:anchor distT="0" distB="0" distL="114300" distR="114300" simplePos="0" relativeHeight="251661312" behindDoc="0" locked="0" layoutInCell="1" allowOverlap="1" wp14:anchorId="6D87FE07" wp14:editId="15294809">
            <wp:simplePos x="0" y="0"/>
            <wp:positionH relativeFrom="column">
              <wp:posOffset>499745</wp:posOffset>
            </wp:positionH>
            <wp:positionV relativeFrom="paragraph">
              <wp:posOffset>-3810</wp:posOffset>
            </wp:positionV>
            <wp:extent cx="8001000" cy="56076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60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6A1" w:rsidRDefault="000C16A1">
      <w:pPr>
        <w:rPr>
          <w:highlight w:val="green"/>
        </w:rPr>
        <w:sectPr w:rsidR="000C16A1" w:rsidSect="000C16A1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</w:p>
    <w:p w:rsidR="00E97C1B" w:rsidRDefault="006C0D46">
      <w:pPr>
        <w:rPr>
          <w:highlight w:val="green"/>
        </w:rPr>
        <w:sectPr w:rsidR="00E97C1B" w:rsidSect="000C16A1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 w:rsidRPr="006C0D46"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128269</wp:posOffset>
            </wp:positionH>
            <wp:positionV relativeFrom="paragraph">
              <wp:posOffset>-432435</wp:posOffset>
            </wp:positionV>
            <wp:extent cx="8505825" cy="6024501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60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C1B">
        <w:rPr>
          <w:highlight w:val="green"/>
        </w:rPr>
        <w:br w:type="page"/>
      </w:r>
    </w:p>
    <w:p w:rsidR="00E97C1B" w:rsidRDefault="00E97C1B">
      <w:pPr>
        <w:rPr>
          <w:highlight w:val="green"/>
        </w:rPr>
      </w:pPr>
    </w:p>
    <w:p w:rsidR="00E97C1B" w:rsidRDefault="006C0D46">
      <w:pPr>
        <w:rPr>
          <w:highlight w:val="green"/>
        </w:rPr>
        <w:sectPr w:rsidR="00E97C1B" w:rsidSect="000C16A1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6C0D46">
        <w:drawing>
          <wp:anchor distT="0" distB="0" distL="114300" distR="114300" simplePos="0" relativeHeight="251663360" behindDoc="0" locked="0" layoutInCell="1" allowOverlap="1" wp14:anchorId="6BB6A999" wp14:editId="59954C1D">
            <wp:simplePos x="0" y="0"/>
            <wp:positionH relativeFrom="column">
              <wp:posOffset>-108585</wp:posOffset>
            </wp:positionH>
            <wp:positionV relativeFrom="paragraph">
              <wp:posOffset>381635</wp:posOffset>
            </wp:positionV>
            <wp:extent cx="5509053" cy="80867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053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C1B">
        <w:rPr>
          <w:highlight w:val="green"/>
        </w:rPr>
        <w:br w:type="page"/>
      </w:r>
    </w:p>
    <w:p w:rsidR="001539F1" w:rsidRDefault="006C0D46">
      <w:pPr>
        <w:rPr>
          <w:highlight w:val="green"/>
        </w:rPr>
        <w:sectPr w:rsidR="001539F1" w:rsidSect="000C16A1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6C0D46"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400040" cy="8052616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5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C1B" w:rsidRDefault="00E97C1B">
      <w:pPr>
        <w:rPr>
          <w:highlight w:val="green"/>
        </w:rPr>
      </w:pPr>
    </w:p>
    <w:p w:rsidR="00E97C1B" w:rsidRDefault="006C0D46">
      <w:pPr>
        <w:rPr>
          <w:highlight w:val="green"/>
        </w:rPr>
      </w:pPr>
      <w:r w:rsidRPr="006C0D46">
        <w:drawing>
          <wp:anchor distT="0" distB="0" distL="114300" distR="114300" simplePos="0" relativeHeight="251665408" behindDoc="0" locked="0" layoutInCell="1" allowOverlap="1" wp14:anchorId="41B13EA4" wp14:editId="47BCE674">
            <wp:simplePos x="0" y="0"/>
            <wp:positionH relativeFrom="column">
              <wp:posOffset>-299086</wp:posOffset>
            </wp:positionH>
            <wp:positionV relativeFrom="paragraph">
              <wp:posOffset>401319</wp:posOffset>
            </wp:positionV>
            <wp:extent cx="5694447" cy="6067425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076" cy="60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C1B">
        <w:rPr>
          <w:highlight w:val="green"/>
        </w:rPr>
        <w:br w:type="page"/>
      </w:r>
    </w:p>
    <w:p w:rsidR="001539F1" w:rsidRDefault="006C0D46">
      <w:pPr>
        <w:rPr>
          <w:highlight w:val="green"/>
        </w:rPr>
        <w:sectPr w:rsidR="001539F1" w:rsidSect="001539F1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6C0D46"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128270</wp:posOffset>
            </wp:positionV>
            <wp:extent cx="5076825" cy="87915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C1B">
        <w:rPr>
          <w:highlight w:val="green"/>
        </w:rPr>
        <w:br w:type="page"/>
      </w:r>
    </w:p>
    <w:p w:rsidR="00D46DFE" w:rsidRDefault="00D46DFE">
      <w:pPr>
        <w:rPr>
          <w:highlight w:val="green"/>
        </w:rPr>
      </w:pPr>
    </w:p>
    <w:p w:rsidR="001539F1" w:rsidRDefault="001539F1">
      <w:pPr>
        <w:rPr>
          <w:highlight w:val="gree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19"/>
        <w:gridCol w:w="6158"/>
      </w:tblGrid>
      <w:tr w:rsidR="00530265" w:rsidRPr="002449DE" w:rsidTr="004013D0">
        <w:trPr>
          <w:trHeight w:val="1433"/>
        </w:trPr>
        <w:tc>
          <w:tcPr>
            <w:tcW w:w="1819" w:type="dxa"/>
          </w:tcPr>
          <w:p w:rsidR="00530265" w:rsidRPr="002449DE" w:rsidRDefault="00530265" w:rsidP="004013D0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6EE04E5" wp14:editId="143E9C69">
                  <wp:extent cx="1085850" cy="847725"/>
                  <wp:effectExtent l="19050" t="0" r="0" b="0"/>
                  <wp:docPr id="29" name="Imagen 18" descr="Cabildo de Tener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abildo de Tener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8" w:type="dxa"/>
          </w:tcPr>
          <w:p w:rsidR="00530265" w:rsidRPr="002449DE" w:rsidRDefault="00530265" w:rsidP="004013D0">
            <w:pPr>
              <w:pStyle w:val="Area"/>
              <w:tabs>
                <w:tab w:val="left" w:leader="dot" w:pos="4591"/>
              </w:tabs>
              <w:spacing w:before="240"/>
              <w:jc w:val="left"/>
              <w:rPr>
                <w:sz w:val="24"/>
              </w:rPr>
            </w:pPr>
            <w:r w:rsidRPr="002449DE">
              <w:rPr>
                <w:b/>
                <w:sz w:val="24"/>
              </w:rPr>
              <w:t xml:space="preserve">Área de </w:t>
            </w:r>
            <w:r>
              <w:rPr>
                <w:b/>
                <w:sz w:val="24"/>
              </w:rPr>
              <w:t>Presidencia</w:t>
            </w:r>
          </w:p>
          <w:p w:rsidR="00530265" w:rsidRPr="002449DE" w:rsidRDefault="00530265" w:rsidP="004013D0">
            <w:pPr>
              <w:pStyle w:val="Area"/>
              <w:tabs>
                <w:tab w:val="left" w:leader="dot" w:pos="4734"/>
              </w:tabs>
              <w:spacing w:before="240"/>
            </w:pPr>
            <w:r w:rsidRPr="002449DE">
              <w:t xml:space="preserve">Servicio Administrativo de </w:t>
            </w:r>
            <w:r>
              <w:t>Sector Público Insular</w:t>
            </w:r>
          </w:p>
        </w:tc>
      </w:tr>
    </w:tbl>
    <w:p w:rsidR="00B620BC" w:rsidRDefault="00B620BC" w:rsidP="00325F0D">
      <w:pPr>
        <w:rPr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9"/>
        <w:gridCol w:w="1341"/>
      </w:tblGrid>
      <w:tr w:rsidR="00530265" w:rsidRPr="007D095A" w:rsidTr="004013D0">
        <w:trPr>
          <w:trHeight w:val="1261"/>
        </w:trPr>
        <w:tc>
          <w:tcPr>
            <w:tcW w:w="4231" w:type="pct"/>
            <w:shd w:val="clear" w:color="auto" w:fill="99CCFF"/>
            <w:vAlign w:val="center"/>
          </w:tcPr>
          <w:p w:rsidR="00530265" w:rsidRPr="00530265" w:rsidRDefault="00530265" w:rsidP="004013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265">
              <w:rPr>
                <w:rFonts w:ascii="Arial" w:hAnsi="Arial" w:cs="Arial"/>
                <w:b/>
                <w:bCs/>
                <w:sz w:val="22"/>
                <w:szCs w:val="22"/>
              </w:rPr>
              <w:t>PRESUPUESTO GENERAL DEL CABILDO INSULAR DE TENERIFE</w:t>
            </w:r>
            <w:r w:rsidRPr="0053026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PROGRAMA DE ACTUACIÓN, INVERSIONES Y FINANCIACIÓN</w:t>
            </w:r>
          </w:p>
          <w:p w:rsidR="00530265" w:rsidRPr="00530265" w:rsidRDefault="00530265" w:rsidP="004013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pct"/>
            <w:vMerge w:val="restart"/>
            <w:shd w:val="clear" w:color="auto" w:fill="99CCFF"/>
            <w:vAlign w:val="center"/>
          </w:tcPr>
          <w:p w:rsidR="00530265" w:rsidRPr="00530265" w:rsidRDefault="00530265" w:rsidP="004013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02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</w:t>
            </w:r>
            <w:r w:rsidR="00A81E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30265" w:rsidRPr="007D095A" w:rsidTr="004013D0">
        <w:trPr>
          <w:trHeight w:val="428"/>
        </w:trPr>
        <w:tc>
          <w:tcPr>
            <w:tcW w:w="4231" w:type="pct"/>
            <w:shd w:val="clear" w:color="auto" w:fill="99CCFF"/>
            <w:vAlign w:val="center"/>
          </w:tcPr>
          <w:p w:rsidR="00530265" w:rsidRPr="00530265" w:rsidRDefault="00530265" w:rsidP="005D4B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0265">
              <w:rPr>
                <w:rFonts w:ascii="Arial" w:hAnsi="Arial" w:cs="Arial"/>
                <w:b/>
                <w:sz w:val="22"/>
                <w:szCs w:val="22"/>
              </w:rPr>
              <w:t xml:space="preserve">ENTIDAD: </w:t>
            </w:r>
            <w:r w:rsidR="005D4BE9">
              <w:rPr>
                <w:rFonts w:ascii="Arial" w:hAnsi="Arial" w:cs="Arial"/>
                <w:b/>
                <w:sz w:val="22"/>
                <w:szCs w:val="22"/>
              </w:rPr>
              <w:t>CANALINK BAHARICOM S.L.</w:t>
            </w:r>
            <w:bookmarkStart w:id="0" w:name="_GoBack"/>
            <w:bookmarkEnd w:id="0"/>
          </w:p>
        </w:tc>
        <w:tc>
          <w:tcPr>
            <w:tcW w:w="769" w:type="pct"/>
            <w:vMerge/>
            <w:shd w:val="clear" w:color="auto" w:fill="99CCFF"/>
            <w:vAlign w:val="center"/>
          </w:tcPr>
          <w:p w:rsidR="00530265" w:rsidRPr="00530265" w:rsidRDefault="00530265" w:rsidP="004013D0">
            <w:pPr>
              <w:ind w:firstLine="3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0265" w:rsidTr="004013D0">
        <w:trPr>
          <w:trHeight w:val="703"/>
        </w:trPr>
        <w:tc>
          <w:tcPr>
            <w:tcW w:w="5000" w:type="pct"/>
            <w:gridSpan w:val="2"/>
            <w:vAlign w:val="center"/>
          </w:tcPr>
          <w:p w:rsidR="00530265" w:rsidRPr="00530265" w:rsidRDefault="00530265" w:rsidP="00401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0265">
              <w:rPr>
                <w:rFonts w:ascii="Arial" w:hAnsi="Arial" w:cs="Arial"/>
                <w:b/>
                <w:sz w:val="22"/>
                <w:szCs w:val="22"/>
              </w:rPr>
              <w:t>MEMORIA DE OBJETIVOS A REALIZAR DURANTE EL EJERCICIO 201</w:t>
            </w:r>
            <w:r w:rsidR="00A81E0A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530265" w:rsidRPr="001323D6" w:rsidTr="004013D0">
        <w:trPr>
          <w:trHeight w:val="8444"/>
        </w:trPr>
        <w:tc>
          <w:tcPr>
            <w:tcW w:w="5000" w:type="pct"/>
            <w:gridSpan w:val="2"/>
          </w:tcPr>
          <w:p w:rsidR="00530265" w:rsidRPr="00530265" w:rsidRDefault="00530265" w:rsidP="004013D0">
            <w:pPr>
              <w:rPr>
                <w:rFonts w:ascii="Arial" w:hAnsi="Arial" w:cs="Arial"/>
              </w:rPr>
            </w:pPr>
          </w:p>
          <w:p w:rsidR="00D46DFE" w:rsidRPr="00D46DFE" w:rsidRDefault="00D46DFE" w:rsidP="00D46DFE">
            <w:pPr>
              <w:jc w:val="both"/>
              <w:rPr>
                <w:rFonts w:ascii="Arial" w:eastAsia="Cambria" w:hAnsi="Arial" w:cs="Arial"/>
                <w:b/>
                <w:lang w:eastAsia="en-US"/>
              </w:rPr>
            </w:pPr>
            <w:r w:rsidRPr="00D46DFE">
              <w:rPr>
                <w:rFonts w:ascii="Arial" w:eastAsia="Cambria" w:hAnsi="Arial" w:cs="Arial"/>
                <w:b/>
                <w:lang w:eastAsia="en-US"/>
              </w:rPr>
              <w:t>A) OBJETIVOS ESTRATEGICOS</w:t>
            </w:r>
          </w:p>
          <w:p w:rsidR="00D46DFE" w:rsidRPr="00D46DFE" w:rsidRDefault="00D46DFE" w:rsidP="00D46DFE">
            <w:pPr>
              <w:numPr>
                <w:ilvl w:val="0"/>
                <w:numId w:val="12"/>
              </w:numPr>
              <w:tabs>
                <w:tab w:val="num" w:pos="482"/>
                <w:tab w:val="num" w:pos="720"/>
              </w:tabs>
              <w:spacing w:before="240"/>
              <w:jc w:val="both"/>
              <w:rPr>
                <w:rFonts w:ascii="Arial" w:eastAsia="Cambria" w:hAnsi="Arial" w:cs="Arial"/>
                <w:lang w:eastAsia="en-US"/>
              </w:rPr>
            </w:pPr>
            <w:r w:rsidRPr="00D46DFE">
              <w:rPr>
                <w:rFonts w:ascii="Arial" w:eastAsia="Cambria" w:hAnsi="Arial" w:cs="Arial"/>
                <w:lang w:eastAsia="en-US"/>
              </w:rPr>
              <w:t>Gestionar y planificar las infraestructuras del Anillo Insular de Telecomunicaciones de Tenerife.</w:t>
            </w:r>
          </w:p>
          <w:p w:rsidR="00D46DFE" w:rsidRPr="00D46DFE" w:rsidRDefault="00D46DFE" w:rsidP="00D46DFE">
            <w:pPr>
              <w:numPr>
                <w:ilvl w:val="0"/>
                <w:numId w:val="11"/>
              </w:numPr>
              <w:tabs>
                <w:tab w:val="num" w:pos="482"/>
              </w:tabs>
              <w:spacing w:before="240"/>
              <w:ind w:hanging="199"/>
              <w:jc w:val="both"/>
              <w:rPr>
                <w:rFonts w:ascii="Arial" w:eastAsia="Cambria" w:hAnsi="Arial" w:cs="Arial"/>
                <w:lang w:eastAsia="en-US"/>
              </w:rPr>
            </w:pPr>
            <w:r w:rsidRPr="00D46DFE">
              <w:rPr>
                <w:rFonts w:ascii="Arial" w:eastAsia="Cambria" w:hAnsi="Arial" w:cs="Arial"/>
                <w:lang w:eastAsia="en-US"/>
              </w:rPr>
              <w:t xml:space="preserve">Continuar con la Contratación y gestión comercial de las infraestructuras del Anillo Insular de Telecomunicaciones de Tenerife. En base a su catálogo de precios y servicios, IT3 realizará una labor comercial que permita un incremento de la rentabilidad prevista del proyecto, y cumplir con los objetivos establecidos en el plan de negocio de la sociedad. </w:t>
            </w:r>
          </w:p>
          <w:p w:rsidR="00D46DFE" w:rsidRPr="00D46DFE" w:rsidRDefault="00D46DFE" w:rsidP="00D46DFE">
            <w:pPr>
              <w:numPr>
                <w:ilvl w:val="0"/>
                <w:numId w:val="12"/>
              </w:numPr>
              <w:tabs>
                <w:tab w:val="num" w:pos="482"/>
                <w:tab w:val="num" w:pos="720"/>
              </w:tabs>
              <w:spacing w:before="240"/>
              <w:jc w:val="both"/>
              <w:rPr>
                <w:rFonts w:ascii="Arial" w:eastAsia="Cambria" w:hAnsi="Arial" w:cs="Arial"/>
                <w:lang w:eastAsia="en-US"/>
              </w:rPr>
            </w:pPr>
            <w:r w:rsidRPr="00D46DFE">
              <w:rPr>
                <w:rFonts w:ascii="Arial" w:eastAsia="Cambria" w:hAnsi="Arial" w:cs="Arial"/>
                <w:lang w:eastAsia="en-US"/>
              </w:rPr>
              <w:t>Realizar el correcto mantenimiento preventivo y correctivo de las infraestructuras del Anillo Insular de Telecomunicaciones de Tenerife.</w:t>
            </w:r>
          </w:p>
          <w:p w:rsidR="00D46DFE" w:rsidRPr="00D46DFE" w:rsidRDefault="00D46DFE" w:rsidP="00D46DFE">
            <w:pPr>
              <w:numPr>
                <w:ilvl w:val="0"/>
                <w:numId w:val="12"/>
              </w:numPr>
              <w:tabs>
                <w:tab w:val="num" w:pos="482"/>
                <w:tab w:val="num" w:pos="720"/>
              </w:tabs>
              <w:spacing w:before="240"/>
              <w:jc w:val="both"/>
              <w:rPr>
                <w:rFonts w:ascii="Arial" w:eastAsia="Cambria" w:hAnsi="Arial" w:cs="Arial"/>
                <w:lang w:eastAsia="en-US"/>
              </w:rPr>
            </w:pPr>
            <w:r w:rsidRPr="00D46DFE">
              <w:rPr>
                <w:rFonts w:ascii="Arial" w:eastAsia="Cambria" w:hAnsi="Arial" w:cs="Arial"/>
                <w:lang w:eastAsia="en-US"/>
              </w:rPr>
              <w:t>Realizar el despliegue de nuevos ramales de acceso a los nodos de los nuevos operadores de telecomunicaciones que se están asentando en Tenerife con el fin de ofertar sus servicios a dichos operadores.</w:t>
            </w:r>
          </w:p>
          <w:p w:rsidR="00D46DFE" w:rsidRPr="00D46DFE" w:rsidRDefault="00D46DFE" w:rsidP="00D46DFE">
            <w:pPr>
              <w:numPr>
                <w:ilvl w:val="0"/>
                <w:numId w:val="11"/>
              </w:numPr>
              <w:tabs>
                <w:tab w:val="num" w:pos="482"/>
              </w:tabs>
              <w:spacing w:before="240"/>
              <w:ind w:hanging="199"/>
              <w:jc w:val="both"/>
              <w:rPr>
                <w:rFonts w:ascii="Arial" w:eastAsia="Cambria" w:hAnsi="Arial" w:cs="Arial"/>
                <w:lang w:eastAsia="en-US"/>
              </w:rPr>
            </w:pPr>
            <w:r w:rsidRPr="00D46DFE">
              <w:rPr>
                <w:rFonts w:ascii="Arial" w:eastAsia="Cambria" w:hAnsi="Arial" w:cs="Arial"/>
                <w:lang w:eastAsia="en-US"/>
              </w:rPr>
              <w:t xml:space="preserve">Colaborar con los operadores mayoristas en el desarrollo y despliegue de redes </w:t>
            </w:r>
            <w:proofErr w:type="spellStart"/>
            <w:r w:rsidRPr="00D46DFE">
              <w:rPr>
                <w:rFonts w:ascii="Arial" w:eastAsia="Cambria" w:hAnsi="Arial" w:cs="Arial"/>
                <w:lang w:eastAsia="en-US"/>
              </w:rPr>
              <w:t>FTTx</w:t>
            </w:r>
            <w:proofErr w:type="spellEnd"/>
          </w:p>
          <w:p w:rsidR="00D46DFE" w:rsidRPr="00D46DFE" w:rsidRDefault="00D46DFE" w:rsidP="00D46DFE">
            <w:pPr>
              <w:jc w:val="both"/>
              <w:rPr>
                <w:rFonts w:ascii="Arial" w:eastAsia="Cambria" w:hAnsi="Arial" w:cs="Arial"/>
                <w:lang w:eastAsia="en-US"/>
              </w:rPr>
            </w:pPr>
          </w:p>
          <w:p w:rsidR="00D46DFE" w:rsidRPr="00D46DFE" w:rsidRDefault="00D46DFE" w:rsidP="00D46DFE">
            <w:pPr>
              <w:jc w:val="both"/>
              <w:rPr>
                <w:rFonts w:ascii="Arial" w:eastAsia="Cambria" w:hAnsi="Arial" w:cs="Arial"/>
                <w:b/>
                <w:lang w:eastAsia="en-US"/>
              </w:rPr>
            </w:pPr>
            <w:r w:rsidRPr="00D46DFE">
              <w:rPr>
                <w:rFonts w:ascii="Arial" w:eastAsia="Cambria" w:hAnsi="Arial" w:cs="Arial"/>
                <w:b/>
                <w:lang w:eastAsia="en-US"/>
              </w:rPr>
              <w:t>B) OBJETIVOS Y ACCIONES CONCRETAS A DESARROLLAR EN EL AÑO</w:t>
            </w:r>
          </w:p>
          <w:p w:rsidR="00D46DFE" w:rsidRPr="00D46DFE" w:rsidRDefault="00D46DFE" w:rsidP="00D46DFE">
            <w:pPr>
              <w:jc w:val="both"/>
              <w:rPr>
                <w:rFonts w:ascii="Arial" w:eastAsia="Cambria" w:hAnsi="Arial" w:cs="Arial"/>
                <w:lang w:eastAsia="en-US"/>
              </w:rPr>
            </w:pPr>
          </w:p>
          <w:p w:rsidR="00D46DFE" w:rsidRPr="00D46DFE" w:rsidRDefault="00D46DFE" w:rsidP="00D46DFE">
            <w:pPr>
              <w:numPr>
                <w:ilvl w:val="0"/>
                <w:numId w:val="12"/>
              </w:numPr>
              <w:tabs>
                <w:tab w:val="num" w:pos="482"/>
                <w:tab w:val="num" w:pos="720"/>
              </w:tabs>
              <w:spacing w:before="240"/>
              <w:jc w:val="both"/>
              <w:rPr>
                <w:rFonts w:ascii="Arial" w:eastAsia="Cambria" w:hAnsi="Arial" w:cs="Arial"/>
                <w:lang w:eastAsia="en-US"/>
              </w:rPr>
            </w:pPr>
            <w:r w:rsidRPr="00D46DFE">
              <w:rPr>
                <w:rFonts w:ascii="Arial" w:eastAsia="Cambria" w:hAnsi="Arial" w:cs="Arial"/>
                <w:lang w:eastAsia="en-US"/>
              </w:rPr>
              <w:t>Colaborar con las administraciones públicas, y en particular con el Cabildo Insular de Tenerife en el desarrollo de planes de despliegue de infraestructuras de telecomunicaciones, convenios, etc.</w:t>
            </w:r>
          </w:p>
          <w:p w:rsidR="00D46DFE" w:rsidRPr="00D46DFE" w:rsidRDefault="00D46DFE" w:rsidP="00D46DFE">
            <w:pPr>
              <w:numPr>
                <w:ilvl w:val="0"/>
                <w:numId w:val="12"/>
              </w:numPr>
              <w:tabs>
                <w:tab w:val="num" w:pos="482"/>
                <w:tab w:val="num" w:pos="720"/>
              </w:tabs>
              <w:spacing w:before="240"/>
              <w:jc w:val="both"/>
              <w:rPr>
                <w:rFonts w:ascii="Arial" w:eastAsia="Cambria" w:hAnsi="Arial" w:cs="Arial"/>
                <w:lang w:eastAsia="en-US"/>
              </w:rPr>
            </w:pPr>
            <w:r w:rsidRPr="00D46DFE">
              <w:rPr>
                <w:rFonts w:ascii="Arial" w:eastAsia="Cambria" w:hAnsi="Arial" w:cs="Arial"/>
                <w:lang w:eastAsia="en-US"/>
              </w:rPr>
              <w:t>Realizar la gestión y el mantenimiento de los ramales ejecutados por IT3 para el Cabildo Insular de Tenerife.</w:t>
            </w:r>
          </w:p>
          <w:p w:rsidR="00D46DFE" w:rsidRPr="00D46DFE" w:rsidRDefault="00D46DFE" w:rsidP="00D46DFE">
            <w:pPr>
              <w:numPr>
                <w:ilvl w:val="0"/>
                <w:numId w:val="12"/>
              </w:numPr>
              <w:tabs>
                <w:tab w:val="num" w:pos="482"/>
                <w:tab w:val="num" w:pos="720"/>
              </w:tabs>
              <w:spacing w:before="240"/>
              <w:jc w:val="both"/>
              <w:rPr>
                <w:rFonts w:ascii="Arial" w:eastAsia="Cambria" w:hAnsi="Arial" w:cs="Arial"/>
                <w:lang w:eastAsia="en-US"/>
              </w:rPr>
            </w:pPr>
            <w:r w:rsidRPr="00D46DFE">
              <w:rPr>
                <w:rFonts w:ascii="Arial" w:eastAsia="Cambria" w:hAnsi="Arial" w:cs="Arial"/>
                <w:lang w:eastAsia="en-US"/>
              </w:rPr>
              <w:t>Enlazar las diferentes sedes del Cabildo Insular de Tenerife ubicadas a lo largo de la isla con las infraestructuras del Anillo Insular de Telecomunicaciones de Tenerife.</w:t>
            </w:r>
          </w:p>
          <w:p w:rsidR="00D46DFE" w:rsidRPr="00D46DFE" w:rsidRDefault="00D46DFE" w:rsidP="00D46DFE">
            <w:pPr>
              <w:numPr>
                <w:ilvl w:val="0"/>
                <w:numId w:val="12"/>
              </w:numPr>
              <w:tabs>
                <w:tab w:val="num" w:pos="482"/>
                <w:tab w:val="num" w:pos="720"/>
              </w:tabs>
              <w:spacing w:before="240"/>
              <w:jc w:val="both"/>
              <w:rPr>
                <w:rFonts w:ascii="Arial" w:eastAsia="Cambria" w:hAnsi="Arial" w:cs="Arial"/>
                <w:lang w:eastAsia="en-US"/>
              </w:rPr>
            </w:pPr>
            <w:r w:rsidRPr="00D46DFE">
              <w:rPr>
                <w:rFonts w:ascii="Arial" w:eastAsia="Cambria" w:hAnsi="Arial" w:cs="Arial"/>
                <w:lang w:eastAsia="en-US"/>
              </w:rPr>
              <w:t>Enlazar las diferentes sedes de las empresas participadas así como Organismos Autónomos del Cabildo Insular de Tenerife y las sedes municipales de los ayuntamientos con las infraestructuras del Anillo Insular de Telecomunicaciones de Tenerife para poder recibir servicios de la red de autoprestación del Cabildo Insular de Tenerife.</w:t>
            </w:r>
          </w:p>
          <w:p w:rsidR="00D46DFE" w:rsidRPr="00D46DFE" w:rsidRDefault="00D46DFE" w:rsidP="00D46DFE">
            <w:pPr>
              <w:numPr>
                <w:ilvl w:val="0"/>
                <w:numId w:val="12"/>
              </w:numPr>
              <w:tabs>
                <w:tab w:val="num" w:pos="482"/>
                <w:tab w:val="num" w:pos="720"/>
              </w:tabs>
              <w:spacing w:before="240"/>
              <w:jc w:val="both"/>
              <w:rPr>
                <w:rFonts w:ascii="Arial" w:eastAsia="Cambria" w:hAnsi="Arial" w:cs="Arial"/>
                <w:lang w:eastAsia="en-US"/>
              </w:rPr>
            </w:pPr>
            <w:r w:rsidRPr="00D46DFE">
              <w:rPr>
                <w:rFonts w:ascii="Arial" w:eastAsia="Cambria" w:hAnsi="Arial" w:cs="Arial"/>
                <w:lang w:eastAsia="en-US"/>
              </w:rPr>
              <w:lastRenderedPageBreak/>
              <w:t>Colaborar con el Cabildo Insular de Tenerife en el despliegue, puesta en funcionamiento, gestión, producción y mantenimiento de la Red de comunicaciones ópticas de autoprestación del Cabildo Insular de Tenerife basada en tecnología DWDM.</w:t>
            </w:r>
          </w:p>
          <w:p w:rsidR="00D46DFE" w:rsidRPr="00D46DFE" w:rsidRDefault="00D46DFE" w:rsidP="00D46DFE">
            <w:pPr>
              <w:numPr>
                <w:ilvl w:val="0"/>
                <w:numId w:val="12"/>
              </w:numPr>
              <w:tabs>
                <w:tab w:val="num" w:pos="709"/>
              </w:tabs>
              <w:spacing w:before="240"/>
              <w:jc w:val="both"/>
              <w:rPr>
                <w:rFonts w:ascii="Arial" w:eastAsia="Cambria" w:hAnsi="Arial" w:cs="Arial"/>
                <w:lang w:eastAsia="en-US"/>
              </w:rPr>
            </w:pPr>
            <w:r w:rsidRPr="00D46DFE">
              <w:rPr>
                <w:rFonts w:ascii="Arial" w:eastAsia="Cambria" w:hAnsi="Arial" w:cs="Arial"/>
                <w:lang w:eastAsia="en-US"/>
              </w:rPr>
              <w:t xml:space="preserve">Colaborar con el Cabildo de Tenerife en los despliegues de fibra óptica que se realicen tanto en la dirección técnica como en los procesos de validación de la infraestructura. </w:t>
            </w:r>
          </w:p>
          <w:p w:rsidR="00530265" w:rsidRPr="00D46DFE" w:rsidRDefault="00530265" w:rsidP="004013D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530265" w:rsidRPr="00530265" w:rsidRDefault="00530265" w:rsidP="00325F0D">
      <w:pPr>
        <w:rPr>
          <w:highlight w:val="green"/>
        </w:rPr>
      </w:pPr>
    </w:p>
    <w:sectPr w:rsidR="00530265" w:rsidRPr="00530265" w:rsidSect="001539F1">
      <w:pgSz w:w="11906" w:h="16838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04" w:rsidRDefault="00242B04" w:rsidP="004D60DF">
      <w:r>
        <w:separator/>
      </w:r>
    </w:p>
  </w:endnote>
  <w:endnote w:type="continuationSeparator" w:id="0">
    <w:p w:rsidR="00242B04" w:rsidRDefault="00242B04" w:rsidP="004D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75" w:rsidRPr="008B7A42" w:rsidRDefault="00F47275" w:rsidP="0068133D">
    <w:pPr>
      <w:pStyle w:val="Footer"/>
      <w:jc w:val="center"/>
      <w:rPr>
        <w:rFonts w:ascii="Arial" w:hAnsi="Arial" w:cs="Arial"/>
      </w:rPr>
    </w:pPr>
    <w:r w:rsidRPr="008B7A42">
      <w:rPr>
        <w:rFonts w:ascii="Arial" w:hAnsi="Arial" w:cs="Arial"/>
      </w:rPr>
      <w:t>AIET - Presupuesto de Actuaciones, Inversiones y Financiación 2013</w:t>
    </w:r>
  </w:p>
  <w:p w:rsidR="00F47275" w:rsidRPr="008B7A42" w:rsidRDefault="00F47275" w:rsidP="0068133D">
    <w:pPr>
      <w:pStyle w:val="Footer"/>
      <w:jc w:val="center"/>
      <w:rPr>
        <w:rFonts w:ascii="Arial" w:hAnsi="Arial" w:cs="Arial"/>
      </w:rPr>
    </w:pPr>
    <w:r w:rsidRPr="008B7A42">
      <w:rPr>
        <w:rFonts w:ascii="Arial" w:hAnsi="Arial" w:cs="Arial"/>
      </w:rPr>
      <w:t xml:space="preserve">Página - </w:t>
    </w:r>
    <w:r w:rsidRPr="008B7A42">
      <w:rPr>
        <w:rFonts w:ascii="Arial" w:hAnsi="Arial" w:cs="Arial"/>
      </w:rPr>
      <w:fldChar w:fldCharType="begin"/>
    </w:r>
    <w:r w:rsidRPr="008B7A42">
      <w:rPr>
        <w:rFonts w:ascii="Arial" w:hAnsi="Arial" w:cs="Arial"/>
      </w:rPr>
      <w:instrText xml:space="preserve"> PAGE   \* MERGEFORMAT </w:instrText>
    </w:r>
    <w:r w:rsidRPr="008B7A4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8B7A42">
      <w:rPr>
        <w:rFonts w:ascii="Arial" w:hAnsi="Arial" w:cs="Arial"/>
      </w:rPr>
      <w:fldChar w:fldCharType="end"/>
    </w:r>
    <w:r w:rsidRPr="008B7A42">
      <w:rPr>
        <w:rFonts w:ascii="Arial" w:hAnsi="Arial" w:cs="Arial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75" w:rsidRPr="0042172A" w:rsidRDefault="00F47275" w:rsidP="002F40E3">
    <w:pPr>
      <w:pStyle w:val="Footer"/>
      <w:pBdr>
        <w:top w:val="single" w:sz="2" w:space="0" w:color="auto"/>
      </w:pBdr>
      <w:jc w:val="center"/>
      <w:rPr>
        <w:rFonts w:ascii="Arial" w:hAnsi="Arial" w:cs="Arial"/>
      </w:rPr>
    </w:pPr>
    <w:proofErr w:type="spellStart"/>
    <w:r w:rsidRPr="0042172A">
      <w:rPr>
        <w:rFonts w:ascii="Arial" w:hAnsi="Arial" w:cs="Arial"/>
      </w:rPr>
      <w:t>Canalink</w:t>
    </w:r>
    <w:proofErr w:type="spellEnd"/>
    <w:r w:rsidRPr="0042172A">
      <w:rPr>
        <w:rFonts w:ascii="Arial" w:hAnsi="Arial" w:cs="Arial"/>
      </w:rPr>
      <w:t xml:space="preserve"> </w:t>
    </w:r>
    <w:proofErr w:type="spellStart"/>
    <w:r w:rsidRPr="0042172A">
      <w:rPr>
        <w:rFonts w:ascii="Arial" w:hAnsi="Arial" w:cs="Arial"/>
      </w:rPr>
      <w:t>Baharicom</w:t>
    </w:r>
    <w:proofErr w:type="spellEnd"/>
    <w:r w:rsidRPr="0042172A">
      <w:rPr>
        <w:rFonts w:ascii="Arial" w:hAnsi="Arial" w:cs="Arial"/>
      </w:rPr>
      <w:t xml:space="preserve"> S.L.</w:t>
    </w:r>
  </w:p>
  <w:p w:rsidR="00F47275" w:rsidRPr="004D60DF" w:rsidRDefault="00F47275" w:rsidP="002F40E3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Página -</w:t>
    </w:r>
    <w:r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Pr="001266BC">
      <w:rPr>
        <w:rFonts w:ascii="Arial" w:hAnsi="Arial" w:cs="Arial"/>
      </w:rPr>
      <w:fldChar w:fldCharType="separate"/>
    </w:r>
    <w:r w:rsidR="006C0D46">
      <w:rPr>
        <w:rFonts w:ascii="Arial" w:hAnsi="Arial" w:cs="Arial"/>
        <w:noProof/>
      </w:rPr>
      <w:t>2</w:t>
    </w:r>
    <w:r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04" w:rsidRPr="008B7A42" w:rsidRDefault="00242B04" w:rsidP="0068133D">
    <w:pPr>
      <w:pStyle w:val="Footer"/>
      <w:jc w:val="center"/>
      <w:rPr>
        <w:rFonts w:ascii="Arial" w:hAnsi="Arial" w:cs="Arial"/>
      </w:rPr>
    </w:pPr>
    <w:r w:rsidRPr="008B7A42">
      <w:rPr>
        <w:rFonts w:ascii="Arial" w:hAnsi="Arial" w:cs="Arial"/>
      </w:rPr>
      <w:t>AIET - Presupuesto de Actuaciones, Inversiones y Financiación 2013</w:t>
    </w:r>
  </w:p>
  <w:p w:rsidR="00242B04" w:rsidRPr="008B7A42" w:rsidRDefault="00242B04" w:rsidP="0068133D">
    <w:pPr>
      <w:pStyle w:val="Footer"/>
      <w:jc w:val="center"/>
      <w:rPr>
        <w:rFonts w:ascii="Arial" w:hAnsi="Arial" w:cs="Arial"/>
      </w:rPr>
    </w:pPr>
    <w:r w:rsidRPr="008B7A42">
      <w:rPr>
        <w:rFonts w:ascii="Arial" w:hAnsi="Arial" w:cs="Arial"/>
      </w:rPr>
      <w:t xml:space="preserve">Página - </w:t>
    </w:r>
    <w:r w:rsidRPr="008B7A42">
      <w:rPr>
        <w:rFonts w:ascii="Arial" w:hAnsi="Arial" w:cs="Arial"/>
      </w:rPr>
      <w:fldChar w:fldCharType="begin"/>
    </w:r>
    <w:r w:rsidRPr="008B7A42">
      <w:rPr>
        <w:rFonts w:ascii="Arial" w:hAnsi="Arial" w:cs="Arial"/>
      </w:rPr>
      <w:instrText xml:space="preserve"> PAGE   \* MERGEFORMAT </w:instrText>
    </w:r>
    <w:r w:rsidRPr="008B7A42">
      <w:rPr>
        <w:rFonts w:ascii="Arial" w:hAnsi="Arial" w:cs="Arial"/>
      </w:rPr>
      <w:fldChar w:fldCharType="separate"/>
    </w:r>
    <w:r w:rsidR="006C0D46">
      <w:rPr>
        <w:rFonts w:ascii="Arial" w:hAnsi="Arial" w:cs="Arial"/>
        <w:noProof/>
      </w:rPr>
      <w:t>3</w:t>
    </w:r>
    <w:r w:rsidRPr="008B7A42">
      <w:rPr>
        <w:rFonts w:ascii="Arial" w:hAnsi="Arial" w:cs="Arial"/>
      </w:rPr>
      <w:fldChar w:fldCharType="end"/>
    </w:r>
    <w:r w:rsidRPr="008B7A42">
      <w:rPr>
        <w:rFonts w:ascii="Arial" w:hAnsi="Arial" w:cs="Arial"/>
      </w:rPr>
      <w:t xml:space="preserve"> -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91" w:rsidRDefault="00F47275" w:rsidP="001D0891">
    <w:pPr>
      <w:pStyle w:val="Footer"/>
      <w:pBdr>
        <w:top w:val="single" w:sz="2" w:space="0" w:color="auto"/>
      </w:pBdr>
      <w:jc w:val="center"/>
      <w:rPr>
        <w:rFonts w:ascii="Arial" w:hAnsi="Arial" w:cs="Arial"/>
      </w:rPr>
    </w:pPr>
    <w:proofErr w:type="spellStart"/>
    <w:r>
      <w:rPr>
        <w:rFonts w:ascii="Arial" w:hAnsi="Arial" w:cs="Arial"/>
      </w:rPr>
      <w:t>Canalink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Baharicom</w:t>
    </w:r>
    <w:proofErr w:type="spellEnd"/>
    <w:r>
      <w:rPr>
        <w:rFonts w:ascii="Arial" w:hAnsi="Arial" w:cs="Arial"/>
      </w:rPr>
      <w:t xml:space="preserve"> S.L.</w:t>
    </w:r>
  </w:p>
  <w:p w:rsidR="00242B04" w:rsidRPr="004D60DF" w:rsidRDefault="00242B04" w:rsidP="004D60DF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Página -</w:t>
    </w:r>
    <w:r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Pr="001266BC">
      <w:rPr>
        <w:rFonts w:ascii="Arial" w:hAnsi="Arial" w:cs="Arial"/>
      </w:rPr>
      <w:fldChar w:fldCharType="separate"/>
    </w:r>
    <w:r w:rsidR="005D4BE9">
      <w:rPr>
        <w:rFonts w:ascii="Arial" w:hAnsi="Arial" w:cs="Arial"/>
        <w:noProof/>
      </w:rPr>
      <w:t>11</w:t>
    </w:r>
    <w:r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04" w:rsidRDefault="00242B04" w:rsidP="004D60DF">
      <w:r>
        <w:separator/>
      </w:r>
    </w:p>
  </w:footnote>
  <w:footnote w:type="continuationSeparator" w:id="0">
    <w:p w:rsidR="00242B04" w:rsidRDefault="00242B04" w:rsidP="004D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625"/>
        </w:tabs>
        <w:ind w:left="625" w:hanging="360"/>
      </w:pPr>
      <w:rPr>
        <w:rFonts w:ascii="Courier New" w:hAnsi="Courier New" w:cs="Symbol"/>
      </w:rPr>
    </w:lvl>
  </w:abstractNum>
  <w:abstractNum w:abstractNumId="1">
    <w:nsid w:val="00000002"/>
    <w:multiLevelType w:val="singleLevel"/>
    <w:tmpl w:val="0C0A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>
    <w:nsid w:val="07C304BF"/>
    <w:multiLevelType w:val="multilevel"/>
    <w:tmpl w:val="774AF33A"/>
    <w:lvl w:ilvl="0">
      <w:start w:val="1"/>
      <w:numFmt w:val="none"/>
      <w:lvlText w:val="-"/>
      <w:legacy w:legacy="1" w:legacySpace="120" w:legacyIndent="720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cs="Times New Roman" w:hint="default"/>
      </w:rPr>
    </w:lvl>
  </w:abstractNum>
  <w:abstractNum w:abstractNumId="3">
    <w:nsid w:val="0A6A446F"/>
    <w:multiLevelType w:val="hybridMultilevel"/>
    <w:tmpl w:val="0EB46A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61D85"/>
    <w:multiLevelType w:val="hybridMultilevel"/>
    <w:tmpl w:val="7638C51E"/>
    <w:lvl w:ilvl="0" w:tplc="089829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410CF"/>
    <w:multiLevelType w:val="hybridMultilevel"/>
    <w:tmpl w:val="225C795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161B493F"/>
    <w:multiLevelType w:val="hybridMultilevel"/>
    <w:tmpl w:val="CD4EA12E"/>
    <w:lvl w:ilvl="0" w:tplc="9EEE83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DE542E"/>
    <w:multiLevelType w:val="hybridMultilevel"/>
    <w:tmpl w:val="72582D18"/>
    <w:lvl w:ilvl="0" w:tplc="040A0005">
      <w:start w:val="1"/>
      <w:numFmt w:val="bullet"/>
      <w:lvlText w:val="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">
    <w:nsid w:val="46767135"/>
    <w:multiLevelType w:val="hybridMultilevel"/>
    <w:tmpl w:val="5B6A468C"/>
    <w:lvl w:ilvl="0" w:tplc="B0CE4018">
      <w:start w:val="1"/>
      <w:numFmt w:val="bullet"/>
      <w:lvlText w:val="-"/>
      <w:lvlJc w:val="left"/>
      <w:pPr>
        <w:tabs>
          <w:tab w:val="num" w:pos="2137"/>
        </w:tabs>
        <w:ind w:left="2137" w:hanging="72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9">
    <w:nsid w:val="4C1623ED"/>
    <w:multiLevelType w:val="hybridMultilevel"/>
    <w:tmpl w:val="DA3857C2"/>
    <w:lvl w:ilvl="0" w:tplc="CE96EF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46121"/>
    <w:multiLevelType w:val="hybridMultilevel"/>
    <w:tmpl w:val="18BC36D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D5AEF"/>
    <w:multiLevelType w:val="hybridMultilevel"/>
    <w:tmpl w:val="988CC3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A1"/>
    <w:rsid w:val="00003622"/>
    <w:rsid w:val="000065DC"/>
    <w:rsid w:val="00022840"/>
    <w:rsid w:val="000505A7"/>
    <w:rsid w:val="00057A67"/>
    <w:rsid w:val="000870E0"/>
    <w:rsid w:val="00094956"/>
    <w:rsid w:val="000C16A1"/>
    <w:rsid w:val="000D3A6F"/>
    <w:rsid w:val="000F3AAF"/>
    <w:rsid w:val="00111A27"/>
    <w:rsid w:val="00116EC0"/>
    <w:rsid w:val="001266BC"/>
    <w:rsid w:val="001323D6"/>
    <w:rsid w:val="0013588F"/>
    <w:rsid w:val="00151395"/>
    <w:rsid w:val="001539F1"/>
    <w:rsid w:val="00153E2B"/>
    <w:rsid w:val="00186584"/>
    <w:rsid w:val="00187EDF"/>
    <w:rsid w:val="001A6B4F"/>
    <w:rsid w:val="001A7BB2"/>
    <w:rsid w:val="001B7998"/>
    <w:rsid w:val="001C4EBC"/>
    <w:rsid w:val="001C5325"/>
    <w:rsid w:val="001D0891"/>
    <w:rsid w:val="00216D2F"/>
    <w:rsid w:val="002307E1"/>
    <w:rsid w:val="002331D2"/>
    <w:rsid w:val="00242B04"/>
    <w:rsid w:val="00245CD4"/>
    <w:rsid w:val="00260B08"/>
    <w:rsid w:val="0028602E"/>
    <w:rsid w:val="002C76C0"/>
    <w:rsid w:val="002E31FE"/>
    <w:rsid w:val="002E5952"/>
    <w:rsid w:val="00311CF2"/>
    <w:rsid w:val="00324375"/>
    <w:rsid w:val="00325F0D"/>
    <w:rsid w:val="00341538"/>
    <w:rsid w:val="003519CA"/>
    <w:rsid w:val="00373C26"/>
    <w:rsid w:val="003A288A"/>
    <w:rsid w:val="003B1350"/>
    <w:rsid w:val="003B2369"/>
    <w:rsid w:val="003B5FF9"/>
    <w:rsid w:val="003B78F5"/>
    <w:rsid w:val="003C632E"/>
    <w:rsid w:val="003C7A65"/>
    <w:rsid w:val="003F557F"/>
    <w:rsid w:val="004013D0"/>
    <w:rsid w:val="00404469"/>
    <w:rsid w:val="00413331"/>
    <w:rsid w:val="004577DB"/>
    <w:rsid w:val="00472E8A"/>
    <w:rsid w:val="004752F8"/>
    <w:rsid w:val="00494021"/>
    <w:rsid w:val="00495C6D"/>
    <w:rsid w:val="004B6A47"/>
    <w:rsid w:val="004C26E0"/>
    <w:rsid w:val="004D60DF"/>
    <w:rsid w:val="005146DF"/>
    <w:rsid w:val="00522339"/>
    <w:rsid w:val="00530265"/>
    <w:rsid w:val="00536F36"/>
    <w:rsid w:val="005476C6"/>
    <w:rsid w:val="005577DB"/>
    <w:rsid w:val="0056078A"/>
    <w:rsid w:val="00594BE6"/>
    <w:rsid w:val="005A20C8"/>
    <w:rsid w:val="005A6066"/>
    <w:rsid w:val="005D4BE9"/>
    <w:rsid w:val="00642DC9"/>
    <w:rsid w:val="00667778"/>
    <w:rsid w:val="0068133D"/>
    <w:rsid w:val="006C0D46"/>
    <w:rsid w:val="006D2087"/>
    <w:rsid w:val="006E6301"/>
    <w:rsid w:val="00746727"/>
    <w:rsid w:val="007912DB"/>
    <w:rsid w:val="007A454A"/>
    <w:rsid w:val="007B4B15"/>
    <w:rsid w:val="007D095A"/>
    <w:rsid w:val="007F5D69"/>
    <w:rsid w:val="0080528B"/>
    <w:rsid w:val="00823B8B"/>
    <w:rsid w:val="00827051"/>
    <w:rsid w:val="00835D94"/>
    <w:rsid w:val="00842D62"/>
    <w:rsid w:val="00874B1A"/>
    <w:rsid w:val="00885989"/>
    <w:rsid w:val="00890645"/>
    <w:rsid w:val="008A178C"/>
    <w:rsid w:val="008A2726"/>
    <w:rsid w:val="008A393B"/>
    <w:rsid w:val="008B44C4"/>
    <w:rsid w:val="008B7A42"/>
    <w:rsid w:val="008C0245"/>
    <w:rsid w:val="008C16B4"/>
    <w:rsid w:val="008C2041"/>
    <w:rsid w:val="008F0AD6"/>
    <w:rsid w:val="00922655"/>
    <w:rsid w:val="00942F1C"/>
    <w:rsid w:val="0094310B"/>
    <w:rsid w:val="00944F96"/>
    <w:rsid w:val="009E479E"/>
    <w:rsid w:val="009E7FD0"/>
    <w:rsid w:val="009F5E51"/>
    <w:rsid w:val="00A03A1A"/>
    <w:rsid w:val="00A27BA1"/>
    <w:rsid w:val="00A35883"/>
    <w:rsid w:val="00A37746"/>
    <w:rsid w:val="00A502FF"/>
    <w:rsid w:val="00A534C7"/>
    <w:rsid w:val="00A81E0A"/>
    <w:rsid w:val="00A87A0C"/>
    <w:rsid w:val="00A94B51"/>
    <w:rsid w:val="00AB659E"/>
    <w:rsid w:val="00AE0403"/>
    <w:rsid w:val="00AE6902"/>
    <w:rsid w:val="00AF0308"/>
    <w:rsid w:val="00B3443D"/>
    <w:rsid w:val="00B42F49"/>
    <w:rsid w:val="00B620BC"/>
    <w:rsid w:val="00BA19B2"/>
    <w:rsid w:val="00BB2125"/>
    <w:rsid w:val="00BF1B62"/>
    <w:rsid w:val="00C02131"/>
    <w:rsid w:val="00C1135B"/>
    <w:rsid w:val="00C2042B"/>
    <w:rsid w:val="00C25CBF"/>
    <w:rsid w:val="00C514F8"/>
    <w:rsid w:val="00CA7231"/>
    <w:rsid w:val="00CB2709"/>
    <w:rsid w:val="00CC5782"/>
    <w:rsid w:val="00CE104E"/>
    <w:rsid w:val="00CE4D2A"/>
    <w:rsid w:val="00D03968"/>
    <w:rsid w:val="00D135A1"/>
    <w:rsid w:val="00D30C0F"/>
    <w:rsid w:val="00D41EC1"/>
    <w:rsid w:val="00D46DFE"/>
    <w:rsid w:val="00DA112E"/>
    <w:rsid w:val="00DB332C"/>
    <w:rsid w:val="00DC5106"/>
    <w:rsid w:val="00DE3840"/>
    <w:rsid w:val="00E27C0B"/>
    <w:rsid w:val="00E640B6"/>
    <w:rsid w:val="00E97C1B"/>
    <w:rsid w:val="00EB32EB"/>
    <w:rsid w:val="00EB7062"/>
    <w:rsid w:val="00EF1085"/>
    <w:rsid w:val="00F00C7A"/>
    <w:rsid w:val="00F01AEA"/>
    <w:rsid w:val="00F3376F"/>
    <w:rsid w:val="00F47275"/>
    <w:rsid w:val="00F57B27"/>
    <w:rsid w:val="00F6727D"/>
    <w:rsid w:val="00F702DF"/>
    <w:rsid w:val="00F81BDE"/>
    <w:rsid w:val="00F90517"/>
    <w:rsid w:val="00F916BB"/>
    <w:rsid w:val="00FB6AF1"/>
    <w:rsid w:val="00FC5028"/>
    <w:rsid w:val="00FC6E51"/>
    <w:rsid w:val="00FD5E48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6"/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76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uiPriority w:val="99"/>
    <w:rsid w:val="00324375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  <w:lang w:val="es-ES_tradnl"/>
    </w:rPr>
  </w:style>
  <w:style w:type="paragraph" w:styleId="BodyText">
    <w:name w:val="Body Text"/>
    <w:basedOn w:val="Normal"/>
    <w:link w:val="BodyTextChar"/>
    <w:uiPriority w:val="99"/>
    <w:rsid w:val="00324375"/>
    <w:pPr>
      <w:tabs>
        <w:tab w:val="left" w:pos="-720"/>
        <w:tab w:val="left" w:pos="0"/>
      </w:tabs>
      <w:suppressAutoHyphens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Estilo">
    <w:name w:val="Estilo"/>
    <w:basedOn w:val="Normal"/>
    <w:next w:val="BodyTextIndent"/>
    <w:uiPriority w:val="99"/>
    <w:rsid w:val="00324375"/>
    <w:pPr>
      <w:tabs>
        <w:tab w:val="left" w:pos="2136"/>
      </w:tabs>
      <w:overflowPunct w:val="0"/>
      <w:autoSpaceDE w:val="0"/>
      <w:autoSpaceDN w:val="0"/>
      <w:adjustRightInd w:val="0"/>
      <w:ind w:left="2124" w:hanging="706"/>
      <w:jc w:val="both"/>
      <w:textAlignment w:val="baseline"/>
    </w:pPr>
    <w:rPr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rsid w:val="003243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uiPriority w:val="99"/>
    <w:rsid w:val="001323D6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4"/>
      <w:lang w:val="es-ES_tradnl"/>
    </w:rPr>
  </w:style>
  <w:style w:type="paragraph" w:styleId="Header">
    <w:name w:val="header"/>
    <w:basedOn w:val="Normal"/>
    <w:link w:val="Head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0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0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9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402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E1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E104E"/>
    <w:pPr>
      <w:ind w:left="720"/>
      <w:contextualSpacing/>
    </w:pPr>
  </w:style>
  <w:style w:type="paragraph" w:customStyle="1" w:styleId="Area">
    <w:name w:val="Area"/>
    <w:basedOn w:val="Normal"/>
    <w:rsid w:val="00530265"/>
    <w:pPr>
      <w:spacing w:line="200" w:lineRule="exact"/>
      <w:jc w:val="both"/>
    </w:pPr>
    <w:rPr>
      <w:rFonts w:ascii="Arial" w:eastAsia="Cambria" w:hAnsi="Arial" w:cs="Arial"/>
      <w:bCs/>
      <w:sz w:val="1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6"/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76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uiPriority w:val="99"/>
    <w:rsid w:val="00324375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  <w:lang w:val="es-ES_tradnl"/>
    </w:rPr>
  </w:style>
  <w:style w:type="paragraph" w:styleId="BodyText">
    <w:name w:val="Body Text"/>
    <w:basedOn w:val="Normal"/>
    <w:link w:val="BodyTextChar"/>
    <w:uiPriority w:val="99"/>
    <w:rsid w:val="00324375"/>
    <w:pPr>
      <w:tabs>
        <w:tab w:val="left" w:pos="-720"/>
        <w:tab w:val="left" w:pos="0"/>
      </w:tabs>
      <w:suppressAutoHyphens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Estilo">
    <w:name w:val="Estilo"/>
    <w:basedOn w:val="Normal"/>
    <w:next w:val="BodyTextIndent"/>
    <w:uiPriority w:val="99"/>
    <w:rsid w:val="00324375"/>
    <w:pPr>
      <w:tabs>
        <w:tab w:val="left" w:pos="2136"/>
      </w:tabs>
      <w:overflowPunct w:val="0"/>
      <w:autoSpaceDE w:val="0"/>
      <w:autoSpaceDN w:val="0"/>
      <w:adjustRightInd w:val="0"/>
      <w:ind w:left="2124" w:hanging="706"/>
      <w:jc w:val="both"/>
      <w:textAlignment w:val="baseline"/>
    </w:pPr>
    <w:rPr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rsid w:val="003243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uiPriority w:val="99"/>
    <w:rsid w:val="001323D6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4"/>
      <w:lang w:val="es-ES_tradnl"/>
    </w:rPr>
  </w:style>
  <w:style w:type="paragraph" w:styleId="Header">
    <w:name w:val="header"/>
    <w:basedOn w:val="Normal"/>
    <w:link w:val="Head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0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0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9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402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E1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E104E"/>
    <w:pPr>
      <w:ind w:left="720"/>
      <w:contextualSpacing/>
    </w:pPr>
  </w:style>
  <w:style w:type="paragraph" w:customStyle="1" w:styleId="Area">
    <w:name w:val="Area"/>
    <w:basedOn w:val="Normal"/>
    <w:rsid w:val="00530265"/>
    <w:pPr>
      <w:spacing w:line="200" w:lineRule="exact"/>
      <w:jc w:val="both"/>
    </w:pPr>
    <w:rPr>
      <w:rFonts w:ascii="Arial" w:eastAsia="Cambria" w:hAnsi="Arial" w:cs="Arial"/>
      <w:bCs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04F6E-70FF-49AF-9585-147D055B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399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PRESUPUESTO GENERAL DEL CABILDO INSULAR DE TENERIFE</vt:lpstr>
      <vt:lpstr>PRESUPUESTO GENERAL DEL CABILDO INSULAR DE TENERIFE</vt:lpstr>
    </vt:vector>
  </TitlesOfParts>
  <Company>Cabildo Insular de Tenerife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GENERAL DEL CABILDO INSULAR DE TENERIFE</dc:title>
  <dc:creator>Miguel García Oramas</dc:creator>
  <cp:lastModifiedBy>Antonio Airam García Plasencia</cp:lastModifiedBy>
  <cp:revision>3</cp:revision>
  <cp:lastPrinted>2016-11-08T14:35:00Z</cp:lastPrinted>
  <dcterms:created xsi:type="dcterms:W3CDTF">2018-10-24T12:12:00Z</dcterms:created>
  <dcterms:modified xsi:type="dcterms:W3CDTF">2018-10-24T12:43:00Z</dcterms:modified>
</cp:coreProperties>
</file>