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91" w:rsidRDefault="001D0891" w:rsidP="001D0891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1D0891" w:rsidRDefault="001D0891" w:rsidP="001D0891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1D0891" w:rsidRDefault="001D0891" w:rsidP="001D0891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F47275" w:rsidRDefault="00F47275" w:rsidP="00F47275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  <w:r>
        <w:rPr>
          <w:rFonts w:ascii="ArialMT" w:hAnsi="ArialMT" w:cs="ArialMT"/>
          <w:sz w:val="72"/>
          <w:szCs w:val="72"/>
          <w:lang w:eastAsia="es-ES_tradnl"/>
        </w:rPr>
        <w:t>PAIF 2019</w:t>
      </w:r>
    </w:p>
    <w:p w:rsidR="00F47275" w:rsidRDefault="00F47275" w:rsidP="00F47275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F47275" w:rsidRDefault="00F47275" w:rsidP="00F47275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F47275" w:rsidRDefault="00F47275" w:rsidP="00F47275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Programa de Actuación,</w:t>
      </w:r>
    </w:p>
    <w:p w:rsidR="00F47275" w:rsidRDefault="00F47275" w:rsidP="00F47275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Inversiones y Financiación 2019</w:t>
      </w:r>
    </w:p>
    <w:p w:rsidR="00F47275" w:rsidRDefault="00F47275" w:rsidP="00F47275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</w:p>
    <w:p w:rsidR="00F47275" w:rsidRPr="00A05399" w:rsidRDefault="00F47275" w:rsidP="00F47275">
      <w:pPr>
        <w:jc w:val="center"/>
        <w:rPr>
          <w:rFonts w:ascii="Arial" w:hAnsi="Arial" w:cs="Arial"/>
          <w:b/>
          <w:bCs/>
          <w:sz w:val="26"/>
          <w:szCs w:val="26"/>
        </w:rPr>
        <w:sectPr w:rsidR="00F47275" w:rsidRPr="00A05399" w:rsidSect="0068133D">
          <w:footerReference w:type="default" r:id="rId9"/>
          <w:footerReference w:type="firs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A05399">
        <w:rPr>
          <w:rFonts w:ascii="ArialMT" w:hAnsi="ArialMT" w:cs="ArialMT"/>
          <w:sz w:val="48"/>
          <w:szCs w:val="48"/>
          <w:lang w:eastAsia="es-ES_tradnl"/>
        </w:rPr>
        <w:t xml:space="preserve">CANALINK </w:t>
      </w:r>
      <w:r w:rsidR="00A05399" w:rsidRPr="00A05399">
        <w:rPr>
          <w:rFonts w:ascii="ArialMT" w:hAnsi="ArialMT" w:cs="ArialMT"/>
          <w:sz w:val="48"/>
          <w:szCs w:val="48"/>
          <w:lang w:eastAsia="es-ES_tradnl"/>
        </w:rPr>
        <w:t>AFRICA</w:t>
      </w:r>
      <w:r w:rsidRPr="00A05399">
        <w:rPr>
          <w:rFonts w:ascii="ArialMT" w:hAnsi="ArialMT" w:cs="ArialMT"/>
          <w:sz w:val="48"/>
          <w:szCs w:val="48"/>
          <w:lang w:eastAsia="es-ES_tradnl"/>
        </w:rPr>
        <w:t xml:space="preserve"> S.L.</w:t>
      </w:r>
    </w:p>
    <w:p w:rsidR="00B620BC" w:rsidRDefault="00D36131">
      <w:r w:rsidRPr="00D36131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93427</wp:posOffset>
            </wp:positionV>
            <wp:extent cx="4972050" cy="8836579"/>
            <wp:effectExtent l="0" t="0" r="0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8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0BC" w:rsidRDefault="00B620BC"/>
    <w:p w:rsidR="00B620BC" w:rsidRDefault="00B620BC" w:rsidP="00494021">
      <w:pPr>
        <w:rPr>
          <w:rFonts w:ascii="Arial" w:hAnsi="Arial" w:cs="Arial"/>
          <w:b/>
          <w:bCs/>
          <w:sz w:val="26"/>
          <w:szCs w:val="26"/>
        </w:rPr>
        <w:sectPr w:rsidR="00B620BC" w:rsidSect="0068133D">
          <w:footerReference w:type="default" r:id="rId12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E97C1B" w:rsidRDefault="00E97C1B" w:rsidP="00325F0D">
      <w:pPr>
        <w:rPr>
          <w:highlight w:val="green"/>
        </w:rPr>
      </w:pPr>
    </w:p>
    <w:p w:rsidR="001C5325" w:rsidRDefault="00D36131">
      <w:pPr>
        <w:rPr>
          <w:highlight w:val="green"/>
        </w:rPr>
        <w:sectPr w:rsidR="001C5325" w:rsidSect="00DC5106">
          <w:footerReference w:type="default" r:id="rId13"/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D3613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410844</wp:posOffset>
            </wp:positionV>
            <wp:extent cx="5980270" cy="7705725"/>
            <wp:effectExtent l="0" t="0" r="190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27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6A1" w:rsidRDefault="00D36131">
      <w:pPr>
        <w:rPr>
          <w:highlight w:val="green"/>
        </w:rPr>
        <w:sectPr w:rsidR="000C16A1" w:rsidSect="001C5325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D36131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-490855</wp:posOffset>
            </wp:positionV>
            <wp:extent cx="5133975" cy="9382125"/>
            <wp:effectExtent l="0" t="0" r="9525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1B">
        <w:rPr>
          <w:highlight w:val="green"/>
        </w:rPr>
        <w:br w:type="page"/>
      </w:r>
    </w:p>
    <w:p w:rsidR="00E97C1B" w:rsidRDefault="00D36131">
      <w:pPr>
        <w:rPr>
          <w:highlight w:val="green"/>
        </w:rPr>
      </w:pPr>
      <w:r w:rsidRPr="00D36131">
        <w:lastRenderedPageBreak/>
        <w:drawing>
          <wp:anchor distT="0" distB="0" distL="114300" distR="114300" simplePos="0" relativeHeight="251661312" behindDoc="0" locked="0" layoutInCell="1" allowOverlap="1" wp14:anchorId="19F37FFB" wp14:editId="2D819288">
            <wp:simplePos x="0" y="0"/>
            <wp:positionH relativeFrom="column">
              <wp:posOffset>24765</wp:posOffset>
            </wp:positionH>
            <wp:positionV relativeFrom="paragraph">
              <wp:posOffset>-557530</wp:posOffset>
            </wp:positionV>
            <wp:extent cx="5372100" cy="94107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131" w:rsidRDefault="00D36131">
      <w:pPr>
        <w:rPr>
          <w:highlight w:val="green"/>
        </w:rPr>
      </w:pPr>
      <w:r>
        <w:rPr>
          <w:highlight w:val="green"/>
        </w:rPr>
        <w:br w:type="page"/>
      </w:r>
    </w:p>
    <w:p w:rsidR="000C16A1" w:rsidRDefault="000C16A1">
      <w:pPr>
        <w:rPr>
          <w:highlight w:val="green"/>
        </w:rPr>
        <w:sectPr w:rsidR="000C16A1" w:rsidSect="00D36131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</w:p>
    <w:p w:rsidR="00E97C1B" w:rsidRDefault="00402B99">
      <w:pPr>
        <w:rPr>
          <w:highlight w:val="green"/>
        </w:rPr>
        <w:sectPr w:rsidR="00E97C1B" w:rsidSect="000C16A1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 w:rsidRPr="00402B99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-89535</wp:posOffset>
            </wp:positionV>
            <wp:extent cx="8601075" cy="5685986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568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1B">
        <w:rPr>
          <w:highlight w:val="green"/>
        </w:rPr>
        <w:br w:type="page"/>
      </w:r>
    </w:p>
    <w:p w:rsidR="00E97C1B" w:rsidRDefault="00402B99">
      <w:pPr>
        <w:rPr>
          <w:highlight w:val="green"/>
        </w:rPr>
      </w:pPr>
      <w:r w:rsidRPr="00402B99">
        <w:lastRenderedPageBreak/>
        <w:drawing>
          <wp:anchor distT="0" distB="0" distL="114300" distR="114300" simplePos="0" relativeHeight="251663360" behindDoc="0" locked="0" layoutInCell="1" allowOverlap="1" wp14:anchorId="57A8D025" wp14:editId="0245FF1A">
            <wp:simplePos x="0" y="0"/>
            <wp:positionH relativeFrom="column">
              <wp:posOffset>4444</wp:posOffset>
            </wp:positionH>
            <wp:positionV relativeFrom="paragraph">
              <wp:posOffset>-499110</wp:posOffset>
            </wp:positionV>
            <wp:extent cx="8753475" cy="6143625"/>
            <wp:effectExtent l="0" t="0" r="9525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120" cy="614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C1B" w:rsidRDefault="00E97C1B">
      <w:pPr>
        <w:rPr>
          <w:highlight w:val="green"/>
        </w:rPr>
        <w:sectPr w:rsidR="00E97C1B" w:rsidSect="00402B99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>
        <w:rPr>
          <w:highlight w:val="green"/>
        </w:rPr>
        <w:br w:type="page"/>
      </w:r>
    </w:p>
    <w:p w:rsidR="001539F1" w:rsidRDefault="00402B99">
      <w:pPr>
        <w:rPr>
          <w:highlight w:val="green"/>
        </w:rPr>
        <w:sectPr w:rsidR="001539F1" w:rsidSect="000C16A1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402B99"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4444</wp:posOffset>
            </wp:positionV>
            <wp:extent cx="5716592" cy="83915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071" cy="839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C1B" w:rsidRDefault="00E97C1B">
      <w:pPr>
        <w:rPr>
          <w:highlight w:val="green"/>
        </w:rPr>
      </w:pPr>
    </w:p>
    <w:p w:rsidR="00E97C1B" w:rsidRDefault="00402B99">
      <w:pPr>
        <w:rPr>
          <w:highlight w:val="green"/>
        </w:rPr>
      </w:pPr>
      <w:r w:rsidRPr="00402B99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201294</wp:posOffset>
            </wp:positionV>
            <wp:extent cx="6092915" cy="7972425"/>
            <wp:effectExtent l="0" t="0" r="317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9" cy="797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1B">
        <w:rPr>
          <w:highlight w:val="green"/>
        </w:rPr>
        <w:br w:type="page"/>
      </w:r>
    </w:p>
    <w:p w:rsidR="001539F1" w:rsidRDefault="00402B99">
      <w:pPr>
        <w:rPr>
          <w:highlight w:val="green"/>
        </w:rPr>
        <w:sectPr w:rsidR="001539F1" w:rsidSect="001539F1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402B99"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1623695</wp:posOffset>
            </wp:positionV>
            <wp:extent cx="5810558" cy="61912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58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1B">
        <w:rPr>
          <w:highlight w:val="green"/>
        </w:rPr>
        <w:br w:type="page"/>
      </w:r>
    </w:p>
    <w:p w:rsidR="00402B99" w:rsidRDefault="00402B99">
      <w:pPr>
        <w:rPr>
          <w:highlight w:val="green"/>
        </w:rPr>
      </w:pPr>
      <w:r w:rsidRPr="00402B99"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994410</wp:posOffset>
            </wp:positionV>
            <wp:extent cx="5676900" cy="6689101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68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highlight w:val="green"/>
        </w:rPr>
        <w:br w:type="page"/>
      </w:r>
    </w:p>
    <w:p w:rsidR="00402B99" w:rsidRDefault="00402B99">
      <w:pPr>
        <w:rPr>
          <w:highlight w:val="green"/>
        </w:rPr>
      </w:pPr>
      <w:r w:rsidRPr="00402B99"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4445</wp:posOffset>
            </wp:positionV>
            <wp:extent cx="4781550" cy="8963025"/>
            <wp:effectExtent l="0" t="0" r="0" b="9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6" cy="896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highlight w:val="green"/>
        </w:rPr>
        <w:br w:type="page"/>
      </w:r>
    </w:p>
    <w:p w:rsidR="00D46DFE" w:rsidRDefault="00D46DFE">
      <w:pPr>
        <w:rPr>
          <w:highlight w:val="green"/>
        </w:rPr>
      </w:pPr>
    </w:p>
    <w:p w:rsidR="001539F1" w:rsidRDefault="001539F1">
      <w:pPr>
        <w:rPr>
          <w:highlight w:val="gree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19"/>
        <w:gridCol w:w="6158"/>
      </w:tblGrid>
      <w:tr w:rsidR="00530265" w:rsidRPr="002449DE" w:rsidTr="004013D0">
        <w:trPr>
          <w:trHeight w:val="1433"/>
        </w:trPr>
        <w:tc>
          <w:tcPr>
            <w:tcW w:w="1819" w:type="dxa"/>
          </w:tcPr>
          <w:p w:rsidR="00530265" w:rsidRPr="002449DE" w:rsidRDefault="00530265" w:rsidP="004013D0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6EE04E5" wp14:editId="143E9C69">
                  <wp:extent cx="1085850" cy="847725"/>
                  <wp:effectExtent l="19050" t="0" r="0" b="0"/>
                  <wp:docPr id="29" name="Imagen 18" descr="Cabildo de Tener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bildo de Tener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</w:tcPr>
          <w:p w:rsidR="00530265" w:rsidRPr="002449DE" w:rsidRDefault="00530265" w:rsidP="004013D0">
            <w:pPr>
              <w:pStyle w:val="Area"/>
              <w:tabs>
                <w:tab w:val="left" w:leader="dot" w:pos="4591"/>
              </w:tabs>
              <w:spacing w:before="240"/>
              <w:jc w:val="left"/>
              <w:rPr>
                <w:sz w:val="24"/>
              </w:rPr>
            </w:pPr>
            <w:r w:rsidRPr="002449DE">
              <w:rPr>
                <w:b/>
                <w:sz w:val="24"/>
              </w:rPr>
              <w:t xml:space="preserve">Área de </w:t>
            </w:r>
            <w:r>
              <w:rPr>
                <w:b/>
                <w:sz w:val="24"/>
              </w:rPr>
              <w:t>Presidencia</w:t>
            </w:r>
          </w:p>
          <w:p w:rsidR="00530265" w:rsidRPr="002449DE" w:rsidRDefault="00530265" w:rsidP="004013D0">
            <w:pPr>
              <w:pStyle w:val="Area"/>
              <w:tabs>
                <w:tab w:val="left" w:leader="dot" w:pos="4734"/>
              </w:tabs>
              <w:spacing w:before="240"/>
            </w:pPr>
            <w:r w:rsidRPr="002449DE">
              <w:t xml:space="preserve">Servicio Administrativo de </w:t>
            </w:r>
            <w:r>
              <w:t>Sector Público Insular</w:t>
            </w:r>
          </w:p>
        </w:tc>
      </w:tr>
    </w:tbl>
    <w:p w:rsidR="00B620BC" w:rsidRDefault="00B620BC" w:rsidP="00325F0D">
      <w:pPr>
        <w:rPr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9"/>
        <w:gridCol w:w="1341"/>
      </w:tblGrid>
      <w:tr w:rsidR="00530265" w:rsidRPr="007D095A" w:rsidTr="004013D0">
        <w:trPr>
          <w:trHeight w:val="1261"/>
        </w:trPr>
        <w:tc>
          <w:tcPr>
            <w:tcW w:w="4231" w:type="pct"/>
            <w:shd w:val="clear" w:color="auto" w:fill="99CCFF"/>
            <w:vAlign w:val="center"/>
          </w:tcPr>
          <w:p w:rsidR="00530265" w:rsidRPr="00530265" w:rsidRDefault="00530265" w:rsidP="004013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265">
              <w:rPr>
                <w:rFonts w:ascii="Arial" w:hAnsi="Arial" w:cs="Arial"/>
                <w:b/>
                <w:bCs/>
                <w:sz w:val="22"/>
                <w:szCs w:val="22"/>
              </w:rPr>
              <w:t>PRESUPUESTO GENERAL DEL CABILDO INSULAR DE TENERIFE</w:t>
            </w:r>
            <w:r w:rsidRPr="0053026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PROGRAMA DE ACTUACIÓN, INVERSIONES Y FINANCIACIÓN</w:t>
            </w:r>
          </w:p>
          <w:p w:rsidR="00530265" w:rsidRPr="00530265" w:rsidRDefault="00530265" w:rsidP="004013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  <w:shd w:val="clear" w:color="auto" w:fill="99CCFF"/>
            <w:vAlign w:val="center"/>
          </w:tcPr>
          <w:p w:rsidR="00530265" w:rsidRPr="00530265" w:rsidRDefault="00530265" w:rsidP="004013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02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 w:rsidR="00A81E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30265" w:rsidRPr="007D095A" w:rsidTr="004013D0">
        <w:trPr>
          <w:trHeight w:val="428"/>
        </w:trPr>
        <w:tc>
          <w:tcPr>
            <w:tcW w:w="4231" w:type="pct"/>
            <w:shd w:val="clear" w:color="auto" w:fill="99CCFF"/>
            <w:vAlign w:val="center"/>
          </w:tcPr>
          <w:p w:rsidR="00530265" w:rsidRPr="00530265" w:rsidRDefault="00530265" w:rsidP="00A05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0265">
              <w:rPr>
                <w:rFonts w:ascii="Arial" w:hAnsi="Arial" w:cs="Arial"/>
                <w:b/>
                <w:sz w:val="22"/>
                <w:szCs w:val="22"/>
              </w:rPr>
              <w:t xml:space="preserve">ENTIDAD: </w:t>
            </w:r>
            <w:r w:rsidR="005D4BE9">
              <w:rPr>
                <w:rFonts w:ascii="Arial" w:hAnsi="Arial" w:cs="Arial"/>
                <w:b/>
                <w:sz w:val="22"/>
                <w:szCs w:val="22"/>
              </w:rPr>
              <w:t xml:space="preserve">CANALINK </w:t>
            </w:r>
            <w:r w:rsidR="00A05399">
              <w:rPr>
                <w:rFonts w:ascii="Arial" w:hAnsi="Arial" w:cs="Arial"/>
                <w:b/>
                <w:sz w:val="22"/>
                <w:szCs w:val="22"/>
              </w:rPr>
              <w:t>AFRICA</w:t>
            </w:r>
            <w:r w:rsidR="005D4BE9">
              <w:rPr>
                <w:rFonts w:ascii="Arial" w:hAnsi="Arial" w:cs="Arial"/>
                <w:b/>
                <w:sz w:val="22"/>
                <w:szCs w:val="22"/>
              </w:rPr>
              <w:t xml:space="preserve"> S.L.</w:t>
            </w:r>
          </w:p>
        </w:tc>
        <w:tc>
          <w:tcPr>
            <w:tcW w:w="769" w:type="pct"/>
            <w:vMerge/>
            <w:shd w:val="clear" w:color="auto" w:fill="99CCFF"/>
            <w:vAlign w:val="center"/>
          </w:tcPr>
          <w:p w:rsidR="00530265" w:rsidRPr="00530265" w:rsidRDefault="00530265" w:rsidP="004013D0">
            <w:pPr>
              <w:ind w:firstLine="3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0265" w:rsidTr="004013D0">
        <w:trPr>
          <w:trHeight w:val="703"/>
        </w:trPr>
        <w:tc>
          <w:tcPr>
            <w:tcW w:w="5000" w:type="pct"/>
            <w:gridSpan w:val="2"/>
            <w:vAlign w:val="center"/>
          </w:tcPr>
          <w:p w:rsidR="00530265" w:rsidRPr="00530265" w:rsidRDefault="00530265" w:rsidP="00401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0265">
              <w:rPr>
                <w:rFonts w:ascii="Arial" w:hAnsi="Arial" w:cs="Arial"/>
                <w:b/>
                <w:sz w:val="22"/>
                <w:szCs w:val="22"/>
              </w:rPr>
              <w:t>MEMORIA DE OBJETIVOS A REALIZAR DURANTE EL EJERCICIO 201</w:t>
            </w:r>
            <w:r w:rsidR="00A81E0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530265" w:rsidRPr="001323D6" w:rsidTr="004013D0">
        <w:trPr>
          <w:trHeight w:val="8444"/>
        </w:trPr>
        <w:tc>
          <w:tcPr>
            <w:tcW w:w="5000" w:type="pct"/>
            <w:gridSpan w:val="2"/>
          </w:tcPr>
          <w:p w:rsidR="00530265" w:rsidRPr="00530265" w:rsidRDefault="00530265" w:rsidP="004013D0">
            <w:pPr>
              <w:rPr>
                <w:rFonts w:ascii="Arial" w:hAnsi="Arial" w:cs="Arial"/>
              </w:rPr>
            </w:pPr>
          </w:p>
          <w:p w:rsidR="00EC7981" w:rsidRPr="00EC7981" w:rsidRDefault="00D46DFE" w:rsidP="00EC7981">
            <w:pPr>
              <w:rPr>
                <w:rFonts w:ascii="Arial" w:eastAsia="Cambria" w:hAnsi="Arial" w:cs="Arial"/>
                <w:b/>
                <w:lang w:eastAsia="en-US"/>
              </w:rPr>
            </w:pPr>
            <w:r w:rsidRPr="00D46DFE">
              <w:rPr>
                <w:rFonts w:ascii="Arial" w:eastAsia="Cambria" w:hAnsi="Arial" w:cs="Arial"/>
                <w:lang w:eastAsia="en-US"/>
              </w:rPr>
              <w:t xml:space="preserve"> </w:t>
            </w:r>
            <w:r w:rsidR="00EC7981" w:rsidRPr="00EC7981">
              <w:rPr>
                <w:rFonts w:ascii="Arial" w:eastAsia="Cambria" w:hAnsi="Arial" w:cs="Arial"/>
                <w:b/>
                <w:lang w:eastAsia="en-US"/>
              </w:rPr>
              <w:t>A) OBJETIVOS ESTRATEGICOS</w:t>
            </w:r>
          </w:p>
          <w:p w:rsidR="00EC7981" w:rsidRPr="00EC7981" w:rsidRDefault="00EC7981" w:rsidP="00EC7981">
            <w:pPr>
              <w:jc w:val="both"/>
              <w:rPr>
                <w:rFonts w:ascii="Arial" w:eastAsia="Cambria" w:hAnsi="Arial" w:cs="Arial"/>
                <w:lang w:eastAsia="en-US"/>
              </w:rPr>
            </w:pPr>
          </w:p>
          <w:p w:rsidR="00EC7981" w:rsidRPr="00EC7981" w:rsidRDefault="00EC7981" w:rsidP="00EC7981">
            <w:pPr>
              <w:numPr>
                <w:ilvl w:val="0"/>
                <w:numId w:val="12"/>
              </w:numPr>
              <w:tabs>
                <w:tab w:val="num" w:pos="482"/>
              </w:tabs>
              <w:spacing w:before="240"/>
              <w:jc w:val="both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El desarrollar y fortalecer las comunicaciones internacionales de Tenerife, a través de su nodo neutro D-</w:t>
            </w:r>
            <w:proofErr w:type="spellStart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ALiX</w:t>
            </w:r>
            <w:proofErr w:type="spellEnd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, hacia el continente africano. Siempre alineados con los objetivos de Canarias </w:t>
            </w:r>
            <w:proofErr w:type="spellStart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Submarine</w:t>
            </w:r>
            <w:proofErr w:type="spellEnd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 Link (</w:t>
            </w:r>
            <w:proofErr w:type="spellStart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Canalink</w:t>
            </w:r>
            <w:proofErr w:type="spellEnd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).</w:t>
            </w:r>
          </w:p>
          <w:p w:rsidR="00EC7981" w:rsidRPr="00EC7981" w:rsidRDefault="00EC7981" w:rsidP="00EC7981">
            <w:pPr>
              <w:numPr>
                <w:ilvl w:val="0"/>
                <w:numId w:val="12"/>
              </w:numPr>
              <w:tabs>
                <w:tab w:val="num" w:pos="482"/>
              </w:tabs>
              <w:spacing w:before="240"/>
              <w:jc w:val="both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Explorar nuevas rutas y sistemas con África para fortalecer el objetivo anterior y provocar un efecto </w:t>
            </w:r>
            <w:proofErr w:type="spellStart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atractor</w:t>
            </w:r>
            <w:proofErr w:type="spellEnd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 sobre compañías extranjeras.</w:t>
            </w:r>
          </w:p>
          <w:p w:rsidR="00EC7981" w:rsidRPr="00EC7981" w:rsidRDefault="00EC7981" w:rsidP="00EC7981">
            <w:pPr>
              <w:jc w:val="both"/>
              <w:rPr>
                <w:rFonts w:ascii="Arial" w:eastAsia="Cambria" w:hAnsi="Arial" w:cs="Arial"/>
                <w:lang w:eastAsia="en-US"/>
              </w:rPr>
            </w:pPr>
          </w:p>
          <w:p w:rsidR="00EC7981" w:rsidRPr="00EC7981" w:rsidRDefault="00EC7981" w:rsidP="00EC7981">
            <w:pPr>
              <w:jc w:val="both"/>
              <w:rPr>
                <w:rFonts w:ascii="Arial" w:eastAsia="Cambria" w:hAnsi="Arial" w:cs="Arial"/>
                <w:lang w:eastAsia="en-US"/>
              </w:rPr>
            </w:pPr>
          </w:p>
          <w:p w:rsidR="00EC7981" w:rsidRPr="00EC7981" w:rsidRDefault="00EC7981" w:rsidP="00EC7981">
            <w:pPr>
              <w:jc w:val="both"/>
              <w:rPr>
                <w:rFonts w:ascii="Arial" w:eastAsia="Cambria" w:hAnsi="Arial" w:cs="Arial"/>
                <w:b/>
                <w:lang w:eastAsia="en-US"/>
              </w:rPr>
            </w:pPr>
            <w:r w:rsidRPr="00EC7981">
              <w:rPr>
                <w:rFonts w:ascii="Arial" w:eastAsia="Cambria" w:hAnsi="Arial" w:cs="Arial"/>
                <w:b/>
                <w:lang w:eastAsia="en-US"/>
              </w:rPr>
              <w:t>B) OBJETIVOS Y ACCIONES CONCRETAS A DESARROLLAR EN EL AÑO ACCIONES CUYO BENEFICIARIO SEA UNA ENTIDAD PARTICIPADA DEL CABILDO</w:t>
            </w:r>
            <w:r w:rsidRPr="00EC7981">
              <w:rPr>
                <w:rFonts w:ascii="Arial" w:eastAsia="Cambria" w:hAnsi="Arial" w:cs="Arial"/>
                <w:lang w:eastAsia="en-US"/>
              </w:rPr>
              <w:br/>
            </w:r>
          </w:p>
          <w:p w:rsidR="00EC7981" w:rsidRPr="00EC7981" w:rsidRDefault="00EC7981" w:rsidP="00EC7981">
            <w:pPr>
              <w:numPr>
                <w:ilvl w:val="0"/>
                <w:numId w:val="12"/>
              </w:numPr>
              <w:tabs>
                <w:tab w:val="num" w:pos="482"/>
              </w:tabs>
              <w:spacing w:before="240"/>
              <w:jc w:val="both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Explotar la estación de cable submarino internacional ACE en D-</w:t>
            </w:r>
            <w:proofErr w:type="spellStart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ALiX</w:t>
            </w:r>
            <w:proofErr w:type="spellEnd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 (centro de datos neutral)</w:t>
            </w:r>
          </w:p>
          <w:p w:rsidR="00EC7981" w:rsidRPr="00EC7981" w:rsidRDefault="00EC7981" w:rsidP="00EC7981">
            <w:pPr>
              <w:numPr>
                <w:ilvl w:val="0"/>
                <w:numId w:val="12"/>
              </w:numPr>
              <w:tabs>
                <w:tab w:val="num" w:pos="482"/>
              </w:tabs>
              <w:spacing w:before="240"/>
              <w:jc w:val="both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Gestionar y mantener la presidencia en el comité financiero del sistema internacional ACE</w:t>
            </w:r>
          </w:p>
          <w:p w:rsidR="00EC7981" w:rsidRPr="00EC7981" w:rsidRDefault="00EC7981" w:rsidP="00EC7981">
            <w:pPr>
              <w:numPr>
                <w:ilvl w:val="0"/>
                <w:numId w:val="12"/>
              </w:numPr>
              <w:tabs>
                <w:tab w:val="num" w:pos="482"/>
              </w:tabs>
              <w:spacing w:before="240"/>
              <w:jc w:val="both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Desagregar tráfico internacional proveniente de África en Tenerife (D-</w:t>
            </w:r>
            <w:proofErr w:type="spellStart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ALiX</w:t>
            </w:r>
            <w:proofErr w:type="spellEnd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) que fomente el desarrollo de nuevas oportunidades de negocio y fortalezca al sistema </w:t>
            </w:r>
            <w:proofErr w:type="spellStart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Canalink</w:t>
            </w:r>
            <w:proofErr w:type="spellEnd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EC7981" w:rsidRPr="00EC7981" w:rsidRDefault="00EC7981" w:rsidP="00EC7981">
            <w:pPr>
              <w:numPr>
                <w:ilvl w:val="0"/>
                <w:numId w:val="12"/>
              </w:numPr>
              <w:tabs>
                <w:tab w:val="num" w:pos="482"/>
              </w:tabs>
              <w:spacing w:before="240"/>
              <w:jc w:val="both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Estudiar y establecer alianzas y convenios de colaboración con operadores internacionales cuyos intereses puedan converger con </w:t>
            </w:r>
            <w:proofErr w:type="spellStart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Canalink</w:t>
            </w:r>
            <w:proofErr w:type="spellEnd"/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 África en cuanto a las conexiones Europa –África. </w:t>
            </w:r>
          </w:p>
          <w:p w:rsidR="00EC7981" w:rsidRPr="00EC7981" w:rsidRDefault="00EC7981" w:rsidP="00EC7981">
            <w:pPr>
              <w:numPr>
                <w:ilvl w:val="0"/>
                <w:numId w:val="12"/>
              </w:numPr>
              <w:tabs>
                <w:tab w:val="num" w:pos="482"/>
              </w:tabs>
              <w:spacing w:before="240"/>
              <w:jc w:val="both"/>
              <w:rPr>
                <w:rFonts w:ascii="Arial" w:eastAsia="Cambria" w:hAnsi="Arial" w:cs="Arial"/>
                <w:lang w:eastAsia="en-US"/>
              </w:rPr>
            </w:pPr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Analizar y establecer acuerdos para potenciales proyectos de sistemas internacionales con América que puedan amarrar en Tenerife y potenciar las infraestructuras actuales</w:t>
            </w:r>
            <w:r w:rsidRPr="00EC7981">
              <w:rPr>
                <w:rFonts w:ascii="Arial" w:eastAsia="Cambria" w:hAnsi="Arial" w:cs="Arial"/>
                <w:lang w:eastAsia="en-US"/>
              </w:rPr>
              <w:t xml:space="preserve">. </w:t>
            </w:r>
          </w:p>
          <w:p w:rsidR="00D46DFE" w:rsidRPr="00D46DFE" w:rsidRDefault="00EC7981" w:rsidP="00EC7981">
            <w:pPr>
              <w:spacing w:before="240"/>
              <w:jc w:val="both"/>
              <w:rPr>
                <w:rFonts w:ascii="Arial" w:eastAsia="Cambria" w:hAnsi="Arial" w:cs="Arial"/>
                <w:lang w:eastAsia="en-US"/>
              </w:rPr>
            </w:pPr>
            <w:r w:rsidRPr="00EC7981">
              <w:rPr>
                <w:rFonts w:ascii="Arial" w:eastAsia="Cambria" w:hAnsi="Arial" w:cs="Arial"/>
                <w:sz w:val="22"/>
                <w:szCs w:val="22"/>
                <w:lang w:eastAsia="en-US"/>
              </w:rPr>
              <w:t>Estudiar posibles proyectos internacionales que amplíen la conectividad internacional de Tenerife.</w:t>
            </w:r>
            <w:bookmarkStart w:id="0" w:name="_GoBack"/>
            <w:bookmarkEnd w:id="0"/>
          </w:p>
          <w:p w:rsidR="00530265" w:rsidRPr="00D46DFE" w:rsidRDefault="00530265" w:rsidP="004013D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530265" w:rsidRPr="00530265" w:rsidRDefault="00530265" w:rsidP="00325F0D">
      <w:pPr>
        <w:rPr>
          <w:highlight w:val="green"/>
        </w:rPr>
      </w:pPr>
    </w:p>
    <w:sectPr w:rsidR="00530265" w:rsidRPr="00530265" w:rsidSect="001539F1">
      <w:pgSz w:w="11906" w:h="16838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04" w:rsidRDefault="00242B04" w:rsidP="004D60DF">
      <w:r>
        <w:separator/>
      </w:r>
    </w:p>
  </w:endnote>
  <w:endnote w:type="continuationSeparator" w:id="0">
    <w:p w:rsidR="00242B04" w:rsidRDefault="00242B04" w:rsidP="004D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75" w:rsidRPr="008B7A42" w:rsidRDefault="00F47275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>AIET - Presupuesto de Actuaciones, Inversiones y Financiación 2013</w:t>
    </w:r>
  </w:p>
  <w:p w:rsidR="00F47275" w:rsidRPr="008B7A42" w:rsidRDefault="00F47275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 xml:space="preserve">Página - </w:t>
    </w:r>
    <w:r w:rsidRPr="008B7A42">
      <w:rPr>
        <w:rFonts w:ascii="Arial" w:hAnsi="Arial" w:cs="Arial"/>
      </w:rPr>
      <w:fldChar w:fldCharType="begin"/>
    </w:r>
    <w:r w:rsidRPr="008B7A42">
      <w:rPr>
        <w:rFonts w:ascii="Arial" w:hAnsi="Arial" w:cs="Arial"/>
      </w:rPr>
      <w:instrText xml:space="preserve"> PAGE   \* MERGEFORMAT </w:instrText>
    </w:r>
    <w:r w:rsidRPr="008B7A4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B7A42">
      <w:rPr>
        <w:rFonts w:ascii="Arial" w:hAnsi="Arial" w:cs="Arial"/>
      </w:rPr>
      <w:fldChar w:fldCharType="end"/>
    </w:r>
    <w:r w:rsidRPr="008B7A42">
      <w:rPr>
        <w:rFonts w:ascii="Arial" w:hAnsi="Arial" w:cs="Arial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75" w:rsidRPr="0042172A" w:rsidRDefault="00F47275" w:rsidP="002F40E3">
    <w:pPr>
      <w:pStyle w:val="Footer"/>
      <w:pBdr>
        <w:top w:val="single" w:sz="2" w:space="0" w:color="auto"/>
      </w:pBdr>
      <w:jc w:val="center"/>
      <w:rPr>
        <w:rFonts w:ascii="Arial" w:hAnsi="Arial" w:cs="Arial"/>
      </w:rPr>
    </w:pPr>
    <w:proofErr w:type="spellStart"/>
    <w:r w:rsidRPr="0042172A">
      <w:rPr>
        <w:rFonts w:ascii="Arial" w:hAnsi="Arial" w:cs="Arial"/>
      </w:rPr>
      <w:t>C</w:t>
    </w:r>
    <w:r w:rsidR="00A05399">
      <w:rPr>
        <w:rFonts w:ascii="Arial" w:hAnsi="Arial" w:cs="Arial"/>
      </w:rPr>
      <w:t>analink</w:t>
    </w:r>
    <w:proofErr w:type="spellEnd"/>
    <w:r w:rsidR="00A05399">
      <w:rPr>
        <w:rFonts w:ascii="Arial" w:hAnsi="Arial" w:cs="Arial"/>
      </w:rPr>
      <w:t xml:space="preserve"> </w:t>
    </w:r>
    <w:proofErr w:type="spellStart"/>
    <w:r w:rsidR="00A05399">
      <w:rPr>
        <w:rFonts w:ascii="Arial" w:hAnsi="Arial" w:cs="Arial"/>
      </w:rPr>
      <w:t>Africa</w:t>
    </w:r>
    <w:proofErr w:type="spellEnd"/>
    <w:r w:rsidRPr="0042172A">
      <w:rPr>
        <w:rFonts w:ascii="Arial" w:hAnsi="Arial" w:cs="Arial"/>
      </w:rPr>
      <w:t xml:space="preserve"> S.L.</w:t>
    </w:r>
  </w:p>
  <w:p w:rsidR="00F47275" w:rsidRPr="004D60DF" w:rsidRDefault="00F47275" w:rsidP="002F40E3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EC7981">
      <w:rPr>
        <w:rFonts w:ascii="Arial" w:hAnsi="Arial" w:cs="Arial"/>
        <w:noProof/>
      </w:rPr>
      <w:t>2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04" w:rsidRPr="008B7A42" w:rsidRDefault="00242B04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>AIET - Presupuesto de Actuaciones, Inversiones y Financiación 2013</w:t>
    </w:r>
  </w:p>
  <w:p w:rsidR="00242B04" w:rsidRPr="008B7A42" w:rsidRDefault="00242B04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 xml:space="preserve">Página - </w:t>
    </w:r>
    <w:r w:rsidRPr="008B7A42">
      <w:rPr>
        <w:rFonts w:ascii="Arial" w:hAnsi="Arial" w:cs="Arial"/>
      </w:rPr>
      <w:fldChar w:fldCharType="begin"/>
    </w:r>
    <w:r w:rsidRPr="008B7A42">
      <w:rPr>
        <w:rFonts w:ascii="Arial" w:hAnsi="Arial" w:cs="Arial"/>
      </w:rPr>
      <w:instrText xml:space="preserve"> PAGE   \* MERGEFORMAT </w:instrText>
    </w:r>
    <w:r w:rsidRPr="008B7A42">
      <w:rPr>
        <w:rFonts w:ascii="Arial" w:hAnsi="Arial" w:cs="Arial"/>
      </w:rPr>
      <w:fldChar w:fldCharType="separate"/>
    </w:r>
    <w:r w:rsidR="00D36131">
      <w:rPr>
        <w:rFonts w:ascii="Arial" w:hAnsi="Arial" w:cs="Arial"/>
        <w:noProof/>
      </w:rPr>
      <w:t>3</w:t>
    </w:r>
    <w:r w:rsidRPr="008B7A42">
      <w:rPr>
        <w:rFonts w:ascii="Arial" w:hAnsi="Arial" w:cs="Arial"/>
      </w:rPr>
      <w:fldChar w:fldCharType="end"/>
    </w:r>
    <w:r w:rsidRPr="008B7A42">
      <w:rPr>
        <w:rFonts w:ascii="Arial" w:hAnsi="Arial" w:cs="Arial"/>
      </w:rPr>
      <w:t xml:space="preserve"> -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91" w:rsidRDefault="00F47275" w:rsidP="001D0891">
    <w:pPr>
      <w:pStyle w:val="Footer"/>
      <w:pBdr>
        <w:top w:val="single" w:sz="2" w:space="0" w:color="auto"/>
      </w:pBdr>
      <w:jc w:val="center"/>
      <w:rPr>
        <w:rFonts w:ascii="Arial" w:hAnsi="Arial" w:cs="Arial"/>
      </w:rPr>
    </w:pPr>
    <w:proofErr w:type="spellStart"/>
    <w:r>
      <w:rPr>
        <w:rFonts w:ascii="Arial" w:hAnsi="Arial" w:cs="Arial"/>
      </w:rPr>
      <w:t>C</w:t>
    </w:r>
    <w:r w:rsidR="00A05399">
      <w:rPr>
        <w:rFonts w:ascii="Arial" w:hAnsi="Arial" w:cs="Arial"/>
      </w:rPr>
      <w:t>analink</w:t>
    </w:r>
    <w:proofErr w:type="spellEnd"/>
    <w:r w:rsidR="00A05399">
      <w:rPr>
        <w:rFonts w:ascii="Arial" w:hAnsi="Arial" w:cs="Arial"/>
      </w:rPr>
      <w:t xml:space="preserve"> </w:t>
    </w:r>
    <w:proofErr w:type="spellStart"/>
    <w:r w:rsidR="00A05399">
      <w:rPr>
        <w:rFonts w:ascii="Arial" w:hAnsi="Arial" w:cs="Arial"/>
      </w:rPr>
      <w:t>Africa</w:t>
    </w:r>
    <w:proofErr w:type="spellEnd"/>
    <w:r>
      <w:rPr>
        <w:rFonts w:ascii="Arial" w:hAnsi="Arial" w:cs="Arial"/>
      </w:rPr>
      <w:t xml:space="preserve"> S.L.</w:t>
    </w:r>
  </w:p>
  <w:p w:rsidR="00242B04" w:rsidRPr="004D60DF" w:rsidRDefault="00242B04" w:rsidP="004D60D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EC7981">
      <w:rPr>
        <w:rFonts w:ascii="Arial" w:hAnsi="Arial" w:cs="Arial"/>
        <w:noProof/>
      </w:rPr>
      <w:t>11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04" w:rsidRDefault="00242B04" w:rsidP="004D60DF">
      <w:r>
        <w:separator/>
      </w:r>
    </w:p>
  </w:footnote>
  <w:footnote w:type="continuationSeparator" w:id="0">
    <w:p w:rsidR="00242B04" w:rsidRDefault="00242B04" w:rsidP="004D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625"/>
        </w:tabs>
        <w:ind w:left="625" w:hanging="360"/>
      </w:pPr>
      <w:rPr>
        <w:rFonts w:ascii="Courier New" w:hAnsi="Courier New" w:cs="Symbol"/>
      </w:rPr>
    </w:lvl>
  </w:abstractNum>
  <w:abstractNum w:abstractNumId="1">
    <w:nsid w:val="00000002"/>
    <w:multiLevelType w:val="singleLevel"/>
    <w:tmpl w:val="0C0A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>
    <w:nsid w:val="07C304BF"/>
    <w:multiLevelType w:val="multilevel"/>
    <w:tmpl w:val="774AF33A"/>
    <w:lvl w:ilvl="0">
      <w:start w:val="1"/>
      <w:numFmt w:val="none"/>
      <w:lvlText w:val="-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cs="Times New Roman" w:hint="default"/>
      </w:rPr>
    </w:lvl>
  </w:abstractNum>
  <w:abstractNum w:abstractNumId="3">
    <w:nsid w:val="0A6A446F"/>
    <w:multiLevelType w:val="hybridMultilevel"/>
    <w:tmpl w:val="0EB46A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61D85"/>
    <w:multiLevelType w:val="hybridMultilevel"/>
    <w:tmpl w:val="7638C51E"/>
    <w:lvl w:ilvl="0" w:tplc="089829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410CF"/>
    <w:multiLevelType w:val="hybridMultilevel"/>
    <w:tmpl w:val="225C795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61B493F"/>
    <w:multiLevelType w:val="hybridMultilevel"/>
    <w:tmpl w:val="CD4EA12E"/>
    <w:lvl w:ilvl="0" w:tplc="9EEE83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DE542E"/>
    <w:multiLevelType w:val="hybridMultilevel"/>
    <w:tmpl w:val="72582D18"/>
    <w:lvl w:ilvl="0" w:tplc="040A0005">
      <w:start w:val="1"/>
      <w:numFmt w:val="bullet"/>
      <w:lvlText w:val="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">
    <w:nsid w:val="46767135"/>
    <w:multiLevelType w:val="hybridMultilevel"/>
    <w:tmpl w:val="5B6A468C"/>
    <w:lvl w:ilvl="0" w:tplc="B0CE4018">
      <w:start w:val="1"/>
      <w:numFmt w:val="bullet"/>
      <w:lvlText w:val="-"/>
      <w:lvlJc w:val="left"/>
      <w:pPr>
        <w:tabs>
          <w:tab w:val="num" w:pos="2137"/>
        </w:tabs>
        <w:ind w:left="2137" w:hanging="72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9">
    <w:nsid w:val="4C1623ED"/>
    <w:multiLevelType w:val="hybridMultilevel"/>
    <w:tmpl w:val="DA3857C2"/>
    <w:lvl w:ilvl="0" w:tplc="CE96EF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46121"/>
    <w:multiLevelType w:val="hybridMultilevel"/>
    <w:tmpl w:val="18BC36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D5AEF"/>
    <w:multiLevelType w:val="hybridMultilevel"/>
    <w:tmpl w:val="988CC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A1"/>
    <w:rsid w:val="00003622"/>
    <w:rsid w:val="000065DC"/>
    <w:rsid w:val="00022840"/>
    <w:rsid w:val="000505A7"/>
    <w:rsid w:val="00057A67"/>
    <w:rsid w:val="000870E0"/>
    <w:rsid w:val="00094956"/>
    <w:rsid w:val="000C16A1"/>
    <w:rsid w:val="000D3A6F"/>
    <w:rsid w:val="000F3AAF"/>
    <w:rsid w:val="00111A27"/>
    <w:rsid w:val="00116EC0"/>
    <w:rsid w:val="001266BC"/>
    <w:rsid w:val="001323D6"/>
    <w:rsid w:val="0013588F"/>
    <w:rsid w:val="00151395"/>
    <w:rsid w:val="001539F1"/>
    <w:rsid w:val="00153E2B"/>
    <w:rsid w:val="00186584"/>
    <w:rsid w:val="00187EDF"/>
    <w:rsid w:val="001A6B4F"/>
    <w:rsid w:val="001A7BB2"/>
    <w:rsid w:val="001B7998"/>
    <w:rsid w:val="001C4EBC"/>
    <w:rsid w:val="001C5325"/>
    <w:rsid w:val="001D0891"/>
    <w:rsid w:val="00216D2F"/>
    <w:rsid w:val="002307E1"/>
    <w:rsid w:val="002331D2"/>
    <w:rsid w:val="00242B04"/>
    <w:rsid w:val="00245CD4"/>
    <w:rsid w:val="00260B08"/>
    <w:rsid w:val="0028602E"/>
    <w:rsid w:val="002C76C0"/>
    <w:rsid w:val="002E31FE"/>
    <w:rsid w:val="002E5952"/>
    <w:rsid w:val="00311CF2"/>
    <w:rsid w:val="00324375"/>
    <w:rsid w:val="00325F0D"/>
    <w:rsid w:val="00341538"/>
    <w:rsid w:val="003519CA"/>
    <w:rsid w:val="00373C26"/>
    <w:rsid w:val="003A288A"/>
    <w:rsid w:val="003B1350"/>
    <w:rsid w:val="003B2369"/>
    <w:rsid w:val="003B5FF9"/>
    <w:rsid w:val="003B78F5"/>
    <w:rsid w:val="003C632E"/>
    <w:rsid w:val="003C7A65"/>
    <w:rsid w:val="003F557F"/>
    <w:rsid w:val="004013D0"/>
    <w:rsid w:val="00402B99"/>
    <w:rsid w:val="00404469"/>
    <w:rsid w:val="00413331"/>
    <w:rsid w:val="004577DB"/>
    <w:rsid w:val="00472E8A"/>
    <w:rsid w:val="004752F8"/>
    <w:rsid w:val="00494021"/>
    <w:rsid w:val="00495C6D"/>
    <w:rsid w:val="004B6A47"/>
    <w:rsid w:val="004C26E0"/>
    <w:rsid w:val="004D60DF"/>
    <w:rsid w:val="005146DF"/>
    <w:rsid w:val="00522339"/>
    <w:rsid w:val="00530265"/>
    <w:rsid w:val="00536F36"/>
    <w:rsid w:val="005476C6"/>
    <w:rsid w:val="005577DB"/>
    <w:rsid w:val="0056078A"/>
    <w:rsid w:val="00594BE6"/>
    <w:rsid w:val="005A20C8"/>
    <w:rsid w:val="005A6066"/>
    <w:rsid w:val="005D4BE9"/>
    <w:rsid w:val="00642DC9"/>
    <w:rsid w:val="00667778"/>
    <w:rsid w:val="0068133D"/>
    <w:rsid w:val="006C0D46"/>
    <w:rsid w:val="006D15B2"/>
    <w:rsid w:val="006D2087"/>
    <w:rsid w:val="006E6301"/>
    <w:rsid w:val="00746727"/>
    <w:rsid w:val="007912DB"/>
    <w:rsid w:val="007A454A"/>
    <w:rsid w:val="007B4B15"/>
    <w:rsid w:val="007D095A"/>
    <w:rsid w:val="007F5D69"/>
    <w:rsid w:val="0080528B"/>
    <w:rsid w:val="00823B8B"/>
    <w:rsid w:val="00827051"/>
    <w:rsid w:val="00835D94"/>
    <w:rsid w:val="00842D62"/>
    <w:rsid w:val="00874B1A"/>
    <w:rsid w:val="00885989"/>
    <w:rsid w:val="00890645"/>
    <w:rsid w:val="008A178C"/>
    <w:rsid w:val="008A2726"/>
    <w:rsid w:val="008A393B"/>
    <w:rsid w:val="008B44C4"/>
    <w:rsid w:val="008B7A42"/>
    <w:rsid w:val="008C0245"/>
    <w:rsid w:val="008C16B4"/>
    <w:rsid w:val="008C2041"/>
    <w:rsid w:val="008F0AD6"/>
    <w:rsid w:val="00922655"/>
    <w:rsid w:val="00942F1C"/>
    <w:rsid w:val="0094310B"/>
    <w:rsid w:val="00944F96"/>
    <w:rsid w:val="009E479E"/>
    <w:rsid w:val="009E7FD0"/>
    <w:rsid w:val="009F5E51"/>
    <w:rsid w:val="00A03A1A"/>
    <w:rsid w:val="00A05399"/>
    <w:rsid w:val="00A27BA1"/>
    <w:rsid w:val="00A35883"/>
    <w:rsid w:val="00A37746"/>
    <w:rsid w:val="00A502FF"/>
    <w:rsid w:val="00A534C7"/>
    <w:rsid w:val="00A81E0A"/>
    <w:rsid w:val="00A87A0C"/>
    <w:rsid w:val="00A94B51"/>
    <w:rsid w:val="00AB659E"/>
    <w:rsid w:val="00AE0403"/>
    <w:rsid w:val="00AE6902"/>
    <w:rsid w:val="00AF0308"/>
    <w:rsid w:val="00B3443D"/>
    <w:rsid w:val="00B42F49"/>
    <w:rsid w:val="00B620BC"/>
    <w:rsid w:val="00B83BE6"/>
    <w:rsid w:val="00BA19B2"/>
    <w:rsid w:val="00BB2125"/>
    <w:rsid w:val="00BF1B62"/>
    <w:rsid w:val="00C02131"/>
    <w:rsid w:val="00C1135B"/>
    <w:rsid w:val="00C2042B"/>
    <w:rsid w:val="00C25CBF"/>
    <w:rsid w:val="00C514F8"/>
    <w:rsid w:val="00CA7231"/>
    <w:rsid w:val="00CB2709"/>
    <w:rsid w:val="00CC5782"/>
    <w:rsid w:val="00CE104E"/>
    <w:rsid w:val="00CE4D2A"/>
    <w:rsid w:val="00D03968"/>
    <w:rsid w:val="00D135A1"/>
    <w:rsid w:val="00D30C0F"/>
    <w:rsid w:val="00D36131"/>
    <w:rsid w:val="00D41EC1"/>
    <w:rsid w:val="00D46DFE"/>
    <w:rsid w:val="00DA112E"/>
    <w:rsid w:val="00DB332C"/>
    <w:rsid w:val="00DC5106"/>
    <w:rsid w:val="00DE3840"/>
    <w:rsid w:val="00E27C0B"/>
    <w:rsid w:val="00E640B6"/>
    <w:rsid w:val="00E97C1B"/>
    <w:rsid w:val="00EB32EB"/>
    <w:rsid w:val="00EB7062"/>
    <w:rsid w:val="00EC7981"/>
    <w:rsid w:val="00EF1085"/>
    <w:rsid w:val="00F00C7A"/>
    <w:rsid w:val="00F01AEA"/>
    <w:rsid w:val="00F3376F"/>
    <w:rsid w:val="00F47275"/>
    <w:rsid w:val="00F57B27"/>
    <w:rsid w:val="00F6727D"/>
    <w:rsid w:val="00F702DF"/>
    <w:rsid w:val="00F81BDE"/>
    <w:rsid w:val="00F90517"/>
    <w:rsid w:val="00F916BB"/>
    <w:rsid w:val="00FB6AF1"/>
    <w:rsid w:val="00FC5028"/>
    <w:rsid w:val="00FC6E51"/>
    <w:rsid w:val="00FD5E48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BodyText">
    <w:name w:val="Body Text"/>
    <w:basedOn w:val="Normal"/>
    <w:link w:val="BodyTextCh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BodyTextIndent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3243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Header">
    <w:name w:val="header"/>
    <w:basedOn w:val="Normal"/>
    <w:link w:val="Head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0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E104E"/>
    <w:pPr>
      <w:ind w:left="720"/>
      <w:contextualSpacing/>
    </w:pPr>
  </w:style>
  <w:style w:type="paragraph" w:customStyle="1" w:styleId="Area">
    <w:name w:val="Area"/>
    <w:basedOn w:val="Normal"/>
    <w:rsid w:val="00530265"/>
    <w:pPr>
      <w:spacing w:line="200" w:lineRule="exact"/>
      <w:jc w:val="both"/>
    </w:pPr>
    <w:rPr>
      <w:rFonts w:ascii="Arial" w:eastAsia="Cambria" w:hAnsi="Arial" w:cs="Arial"/>
      <w:bCs/>
      <w:sz w:val="1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BodyText">
    <w:name w:val="Body Text"/>
    <w:basedOn w:val="Normal"/>
    <w:link w:val="BodyTextCh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BodyTextIndent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3243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Header">
    <w:name w:val="header"/>
    <w:basedOn w:val="Normal"/>
    <w:link w:val="Head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0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E104E"/>
    <w:pPr>
      <w:ind w:left="720"/>
      <w:contextualSpacing/>
    </w:pPr>
  </w:style>
  <w:style w:type="paragraph" w:customStyle="1" w:styleId="Area">
    <w:name w:val="Area"/>
    <w:basedOn w:val="Normal"/>
    <w:rsid w:val="00530265"/>
    <w:pPr>
      <w:spacing w:line="200" w:lineRule="exact"/>
      <w:jc w:val="both"/>
    </w:pPr>
    <w:rPr>
      <w:rFonts w:ascii="Arial" w:eastAsia="Cambria" w:hAnsi="Arial" w:cs="Arial"/>
      <w:bCs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10" Type="http://schemas.openxmlformats.org/officeDocument/2006/relationships/footer" Target="footer2.xml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44668-750C-4E4E-BBC4-72E9F821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235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PRESUPUESTO GENERAL DEL CABILDO INSULAR DE TENERIFE</vt:lpstr>
      <vt:lpstr>PRESUPUESTO GENERAL DEL CABILDO INSULAR DE TENERIFE</vt:lpstr>
    </vt:vector>
  </TitlesOfParts>
  <Company>Cabildo Insular de Tenerife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GENERAL DEL CABILDO INSULAR DE TENERIFE</dc:title>
  <dc:creator>Miguel García Oramas</dc:creator>
  <cp:lastModifiedBy>Antonio Airam García Plasencia</cp:lastModifiedBy>
  <cp:revision>4</cp:revision>
  <cp:lastPrinted>2016-11-08T14:35:00Z</cp:lastPrinted>
  <dcterms:created xsi:type="dcterms:W3CDTF">2018-10-24T12:44:00Z</dcterms:created>
  <dcterms:modified xsi:type="dcterms:W3CDTF">2018-10-24T13:56:00Z</dcterms:modified>
</cp:coreProperties>
</file>