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16" w:rsidRDefault="00E10116" w:rsidP="000B4F48">
      <w:pPr>
        <w:widowControl w:val="0"/>
        <w:autoSpaceDE w:val="0"/>
        <w:autoSpaceDN w:val="0"/>
        <w:adjustRightInd w:val="0"/>
        <w:jc w:val="center"/>
        <w:rPr>
          <w:rFonts w:asciiTheme="minorHAnsi" w:hAnsiTheme="minorHAnsi" w:cstheme="minorHAnsi"/>
          <w:b/>
          <w:bCs/>
          <w:sz w:val="22"/>
          <w:szCs w:val="22"/>
        </w:rPr>
      </w:pPr>
    </w:p>
    <w:p w:rsidR="00A23D25" w:rsidRDefault="00A23D25" w:rsidP="00A23D25">
      <w:pPr>
        <w:widowControl w:val="0"/>
        <w:autoSpaceDE w:val="0"/>
        <w:autoSpaceDN w:val="0"/>
        <w:adjustRightInd w:val="0"/>
        <w:rPr>
          <w:rFonts w:asciiTheme="minorHAnsi" w:hAnsiTheme="minorHAnsi" w:cstheme="minorHAnsi"/>
          <w:b/>
          <w:bCs/>
          <w:sz w:val="44"/>
          <w:szCs w:val="22"/>
        </w:rPr>
      </w:pPr>
      <w:proofErr w:type="spellStart"/>
      <w:r w:rsidRPr="00A23D25">
        <w:rPr>
          <w:rFonts w:asciiTheme="minorHAnsi" w:hAnsiTheme="minorHAnsi" w:cstheme="minorHAnsi"/>
          <w:b/>
          <w:bCs/>
          <w:sz w:val="44"/>
          <w:szCs w:val="22"/>
        </w:rPr>
        <w:t>Canalink</w:t>
      </w:r>
      <w:proofErr w:type="spellEnd"/>
      <w:r w:rsidRPr="00A23D25">
        <w:rPr>
          <w:rFonts w:asciiTheme="minorHAnsi" w:hAnsiTheme="minorHAnsi" w:cstheme="minorHAnsi"/>
          <w:b/>
          <w:bCs/>
          <w:sz w:val="44"/>
          <w:szCs w:val="22"/>
        </w:rPr>
        <w:t xml:space="preserve">  </w:t>
      </w:r>
      <w:proofErr w:type="spellStart"/>
      <w:r w:rsidRPr="00A23D25">
        <w:rPr>
          <w:rFonts w:asciiTheme="minorHAnsi" w:hAnsiTheme="minorHAnsi" w:cstheme="minorHAnsi"/>
          <w:b/>
          <w:bCs/>
          <w:sz w:val="44"/>
          <w:szCs w:val="22"/>
        </w:rPr>
        <w:t>Baharicom</w:t>
      </w:r>
      <w:proofErr w:type="spellEnd"/>
      <w:r w:rsidRPr="00A23D25">
        <w:rPr>
          <w:rFonts w:asciiTheme="minorHAnsi" w:hAnsiTheme="minorHAnsi" w:cstheme="minorHAnsi"/>
          <w:b/>
          <w:bCs/>
          <w:sz w:val="44"/>
          <w:szCs w:val="22"/>
        </w:rPr>
        <w:t>, S. L.</w:t>
      </w:r>
    </w:p>
    <w:p w:rsidR="00A23D25" w:rsidRDefault="00A23D25" w:rsidP="00A23D25">
      <w:pPr>
        <w:widowControl w:val="0"/>
        <w:autoSpaceDE w:val="0"/>
        <w:autoSpaceDN w:val="0"/>
        <w:adjustRightInd w:val="0"/>
        <w:rPr>
          <w:rFonts w:asciiTheme="minorHAnsi" w:hAnsiTheme="minorHAnsi" w:cstheme="minorHAnsi"/>
          <w:b/>
          <w:bCs/>
          <w:sz w:val="44"/>
          <w:szCs w:val="22"/>
        </w:rPr>
      </w:pPr>
    </w:p>
    <w:p w:rsidR="00A23D25" w:rsidRPr="00CC512C" w:rsidRDefault="00A23D25" w:rsidP="00A23D25">
      <w:pPr>
        <w:widowControl w:val="0"/>
        <w:autoSpaceDE w:val="0"/>
        <w:autoSpaceDN w:val="0"/>
        <w:adjustRightInd w:val="0"/>
        <w:rPr>
          <w:rFonts w:asciiTheme="minorHAnsi" w:hAnsiTheme="minorHAnsi" w:cstheme="minorHAnsi"/>
          <w:bCs/>
          <w:sz w:val="36"/>
          <w:szCs w:val="22"/>
        </w:rPr>
      </w:pPr>
      <w:r w:rsidRPr="00CC512C">
        <w:rPr>
          <w:rFonts w:asciiTheme="minorHAnsi" w:hAnsiTheme="minorHAnsi" w:cstheme="minorHAnsi"/>
          <w:bCs/>
          <w:sz w:val="36"/>
          <w:szCs w:val="22"/>
        </w:rPr>
        <w:t>Cuentas Anuales</w:t>
      </w:r>
    </w:p>
    <w:p w:rsidR="00A23D25" w:rsidRPr="00CC512C" w:rsidRDefault="00A23D25" w:rsidP="00A23D25">
      <w:pPr>
        <w:widowControl w:val="0"/>
        <w:autoSpaceDE w:val="0"/>
        <w:autoSpaceDN w:val="0"/>
        <w:adjustRightInd w:val="0"/>
        <w:rPr>
          <w:rFonts w:asciiTheme="minorHAnsi" w:hAnsiTheme="minorHAnsi" w:cstheme="minorHAnsi"/>
          <w:bCs/>
          <w:szCs w:val="22"/>
        </w:rPr>
      </w:pPr>
      <w:r w:rsidRPr="00CC512C">
        <w:rPr>
          <w:rFonts w:asciiTheme="minorHAnsi" w:hAnsiTheme="minorHAnsi" w:cstheme="minorHAnsi"/>
          <w:bCs/>
          <w:szCs w:val="22"/>
        </w:rPr>
        <w:t>A 31 de diciembre de 2017</w:t>
      </w:r>
    </w:p>
    <w:p w:rsidR="00E10116" w:rsidRPr="00004E69" w:rsidRDefault="00E10116" w:rsidP="000B4F48">
      <w:pPr>
        <w:widowControl w:val="0"/>
        <w:autoSpaceDE w:val="0"/>
        <w:autoSpaceDN w:val="0"/>
        <w:adjustRightInd w:val="0"/>
        <w:jc w:val="center"/>
        <w:rPr>
          <w:rFonts w:asciiTheme="minorHAnsi" w:hAnsiTheme="minorHAnsi" w:cstheme="minorHAnsi"/>
          <w:b/>
          <w:bCs/>
          <w:sz w:val="22"/>
          <w:szCs w:val="22"/>
        </w:rPr>
      </w:pPr>
    </w:p>
    <w:p w:rsidR="0053462A" w:rsidRDefault="0053462A" w:rsidP="0053462A">
      <w:pPr>
        <w:widowControl w:val="0"/>
        <w:autoSpaceDE w:val="0"/>
        <w:autoSpaceDN w:val="0"/>
        <w:adjustRightInd w:val="0"/>
        <w:rPr>
          <w:rFonts w:asciiTheme="minorHAnsi" w:hAnsiTheme="minorHAnsi" w:cstheme="minorHAnsi"/>
          <w:b/>
          <w:bCs/>
          <w:sz w:val="22"/>
          <w:szCs w:val="22"/>
        </w:rPr>
      </w:pPr>
    </w:p>
    <w:p w:rsidR="0053462A" w:rsidRDefault="0053462A"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53462A">
      <w:pPr>
        <w:widowControl w:val="0"/>
        <w:autoSpaceDE w:val="0"/>
        <w:autoSpaceDN w:val="0"/>
        <w:adjustRightInd w:val="0"/>
        <w:rPr>
          <w:rFonts w:asciiTheme="minorHAnsi" w:hAnsiTheme="minorHAnsi" w:cstheme="minorHAnsi"/>
          <w:b/>
          <w:bCs/>
          <w:sz w:val="22"/>
          <w:szCs w:val="22"/>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B75781">
      <w:pPr>
        <w:jc w:val="center"/>
        <w:rPr>
          <w:rFonts w:asciiTheme="minorHAnsi" w:hAnsiTheme="minorHAnsi" w:cstheme="minorHAnsi"/>
          <w:b/>
        </w:rPr>
      </w:pPr>
    </w:p>
    <w:p w:rsidR="00CC512C" w:rsidRDefault="00CC512C" w:rsidP="00CC512C">
      <w:pPr>
        <w:rPr>
          <w:rFonts w:asciiTheme="minorHAnsi" w:hAnsiTheme="minorHAnsi" w:cstheme="minorHAnsi"/>
          <w:sz w:val="22"/>
        </w:rPr>
      </w:pPr>
    </w:p>
    <w:p w:rsidR="00CC512C" w:rsidRDefault="00CC512C" w:rsidP="00CC512C">
      <w:pPr>
        <w:rPr>
          <w:rFonts w:asciiTheme="minorHAnsi" w:hAnsiTheme="minorHAnsi" w:cstheme="minorHAnsi"/>
          <w:sz w:val="22"/>
        </w:rPr>
      </w:pPr>
    </w:p>
    <w:p w:rsidR="00CC512C" w:rsidRDefault="00CC512C" w:rsidP="00CC512C">
      <w:pPr>
        <w:rPr>
          <w:rFonts w:asciiTheme="minorHAnsi" w:hAnsiTheme="minorHAnsi" w:cstheme="minorHAnsi"/>
          <w:sz w:val="22"/>
        </w:rPr>
      </w:pPr>
    </w:p>
    <w:p w:rsidR="00CC512C" w:rsidRDefault="00CC512C" w:rsidP="00CC512C">
      <w:pPr>
        <w:rPr>
          <w:rFonts w:asciiTheme="minorHAnsi" w:hAnsiTheme="minorHAnsi" w:cstheme="minorHAnsi"/>
          <w:sz w:val="22"/>
        </w:rPr>
      </w:pPr>
    </w:p>
    <w:p w:rsidR="00CC512C" w:rsidRPr="00CC512C" w:rsidRDefault="00CC512C" w:rsidP="00CC512C">
      <w:pPr>
        <w:rPr>
          <w:rFonts w:asciiTheme="minorHAnsi" w:hAnsiTheme="minorHAnsi" w:cstheme="minorHAnsi"/>
          <w:sz w:val="22"/>
        </w:rPr>
      </w:pPr>
      <w:r w:rsidRPr="00CC512C">
        <w:rPr>
          <w:rFonts w:asciiTheme="minorHAnsi" w:hAnsiTheme="minorHAnsi" w:cstheme="minorHAnsi"/>
          <w:sz w:val="22"/>
        </w:rPr>
        <w:t>B-76577592</w:t>
      </w:r>
    </w:p>
    <w:p w:rsidR="00CC512C" w:rsidRPr="00CC512C" w:rsidRDefault="00CC512C" w:rsidP="00CC512C">
      <w:pPr>
        <w:jc w:val="both"/>
        <w:rPr>
          <w:rFonts w:asciiTheme="minorHAnsi" w:hAnsiTheme="minorHAnsi" w:cstheme="minorHAnsi"/>
          <w:sz w:val="18"/>
        </w:rPr>
      </w:pPr>
      <w:r w:rsidRPr="00CC512C">
        <w:rPr>
          <w:rFonts w:asciiTheme="minorHAnsi" w:hAnsiTheme="minorHAnsi" w:cstheme="minorHAnsi"/>
          <w:sz w:val="18"/>
        </w:rPr>
        <w:t>Polígono Industrial de Granadilla, s/n – 38600 Granadilla</w:t>
      </w:r>
    </w:p>
    <w:p w:rsidR="00B75781" w:rsidRPr="00B75781" w:rsidRDefault="00B75781" w:rsidP="00B75781">
      <w:pPr>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 L.</w:t>
      </w:r>
    </w:p>
    <w:p w:rsidR="00E10116" w:rsidRPr="00004E69" w:rsidRDefault="00E10116" w:rsidP="0053462A">
      <w:pPr>
        <w:widowControl w:val="0"/>
        <w:autoSpaceDE w:val="0"/>
        <w:autoSpaceDN w:val="0"/>
        <w:adjustRightInd w:val="0"/>
        <w:spacing w:line="276" w:lineRule="auto"/>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tbl>
      <w:tblPr>
        <w:tblW w:w="8000" w:type="dxa"/>
        <w:tblInd w:w="59" w:type="dxa"/>
        <w:tblCellMar>
          <w:left w:w="70" w:type="dxa"/>
          <w:right w:w="70" w:type="dxa"/>
        </w:tblCellMar>
        <w:tblLook w:val="04A0"/>
      </w:tblPr>
      <w:tblGrid>
        <w:gridCol w:w="4920"/>
        <w:gridCol w:w="680"/>
        <w:gridCol w:w="1200"/>
        <w:gridCol w:w="1200"/>
      </w:tblGrid>
      <w:tr w:rsidR="00B75781" w:rsidRPr="00B75781" w:rsidTr="00B75781">
        <w:trPr>
          <w:trHeight w:val="315"/>
        </w:trPr>
        <w:tc>
          <w:tcPr>
            <w:tcW w:w="492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 xml:space="preserve">ACTIVO </w:t>
            </w:r>
          </w:p>
        </w:tc>
        <w:tc>
          <w:tcPr>
            <w:tcW w:w="68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 xml:space="preserve">Nota </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2.017</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2.016</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A) ACTIVO NO CORRIENTE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130,05</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 Inmovilizado intangible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 Inmovilizado material </w:t>
            </w:r>
          </w:p>
        </w:tc>
        <w:tc>
          <w:tcPr>
            <w:tcW w:w="680" w:type="dxa"/>
            <w:tcBorders>
              <w:top w:val="nil"/>
              <w:left w:val="nil"/>
              <w:bottom w:val="nil"/>
              <w:right w:val="nil"/>
            </w:tcBorders>
            <w:shd w:val="clear" w:color="auto" w:fill="auto"/>
            <w:noWrap/>
            <w:vAlign w:val="bottom"/>
            <w:hideMark/>
          </w:tcPr>
          <w:p w:rsidR="00B75781" w:rsidRPr="00D76CE6" w:rsidRDefault="00B75781" w:rsidP="00B75781">
            <w:pPr>
              <w:jc w:val="center"/>
              <w:rPr>
                <w:rFonts w:ascii="Calibri" w:hAnsi="Calibri" w:cs="Calibri"/>
                <w:bCs/>
                <w:color w:val="000000"/>
                <w:sz w:val="18"/>
                <w:szCs w:val="18"/>
              </w:rPr>
            </w:pPr>
            <w:r w:rsidRPr="00D76CE6">
              <w:rPr>
                <w:rFonts w:ascii="Calibri" w:hAnsi="Calibri" w:cs="Calibri"/>
                <w:bCs/>
                <w:color w:val="000000"/>
                <w:sz w:val="18"/>
                <w:szCs w:val="18"/>
              </w:rPr>
              <w:t xml:space="preserve"> </w:t>
            </w:r>
            <w:r w:rsidR="00D76CE6" w:rsidRPr="00D76CE6">
              <w:rPr>
                <w:rFonts w:ascii="Calibri" w:hAnsi="Calibri" w:cs="Calibri"/>
                <w:bCs/>
                <w:color w:val="000000"/>
                <w:sz w:val="18"/>
                <w:szCs w:val="18"/>
              </w:rPr>
              <w:t>4</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130,05</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III. Inversiones inmobiliarias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495"/>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IV. Inversiones en empresas del grupo y asociadas a L.P.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 Inversiones financieras a largo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 Activos por impuesto diferido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VII. Deudores comerciales no corrientes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B) ACTIVO CORRIENTE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2.904,61</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3.598,96</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 Activos no corrientes mantenidos para la venta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 Existencias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III. Deudores comerciales y otras cuentas a cobrar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564,30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 Clientes por ventas y prestaciones de servicios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550,00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2. Accionistas (socios) por desembolsos exigidos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3. Otros deudores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14,30</w:t>
            </w:r>
          </w:p>
        </w:tc>
      </w:tr>
      <w:tr w:rsidR="00B75781" w:rsidRPr="00B75781" w:rsidTr="00B75781">
        <w:trPr>
          <w:trHeight w:val="495"/>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IV. Inversiones en empresas del grupo y asociadas a C.P.</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 Inversiones financieras a corto plazo </w:t>
            </w:r>
          </w:p>
        </w:tc>
        <w:tc>
          <w:tcPr>
            <w:tcW w:w="680" w:type="dxa"/>
            <w:tcBorders>
              <w:top w:val="nil"/>
              <w:left w:val="nil"/>
              <w:bottom w:val="nil"/>
              <w:right w:val="nil"/>
            </w:tcBorders>
            <w:shd w:val="clear" w:color="auto" w:fill="auto"/>
            <w:noWrap/>
            <w:vAlign w:val="bottom"/>
            <w:hideMark/>
          </w:tcPr>
          <w:p w:rsidR="00B75781" w:rsidRPr="00D76CE6" w:rsidRDefault="00B75781" w:rsidP="00B75781">
            <w:pPr>
              <w:jc w:val="center"/>
              <w:rPr>
                <w:rFonts w:ascii="Calibri" w:hAnsi="Calibri" w:cs="Calibri"/>
                <w:bCs/>
                <w:color w:val="000000"/>
                <w:sz w:val="18"/>
                <w:szCs w:val="18"/>
              </w:rPr>
            </w:pPr>
            <w:r w:rsidRPr="00D76CE6">
              <w:rPr>
                <w:rFonts w:ascii="Calibri" w:hAnsi="Calibri" w:cs="Calibri"/>
                <w:bCs/>
                <w:color w:val="000000"/>
                <w:sz w:val="18"/>
                <w:szCs w:val="18"/>
              </w:rPr>
              <w:t xml:space="preserve"> </w:t>
            </w:r>
            <w:r w:rsidR="00D76CE6" w:rsidRPr="00D76CE6">
              <w:rPr>
                <w:rFonts w:ascii="Calibri" w:hAnsi="Calibri" w:cs="Calibri"/>
                <w:bCs/>
                <w:color w:val="000000"/>
                <w:sz w:val="18"/>
                <w:szCs w:val="18"/>
              </w:rPr>
              <w:t>5</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180,00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180,00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 </w:t>
            </w:r>
            <w:proofErr w:type="spellStart"/>
            <w:r w:rsidRPr="00B75781">
              <w:rPr>
                <w:rFonts w:ascii="Calibri" w:hAnsi="Calibri" w:cs="Calibri"/>
                <w:color w:val="000000"/>
                <w:sz w:val="18"/>
                <w:szCs w:val="18"/>
              </w:rPr>
              <w:t>Periodificaciones</w:t>
            </w:r>
            <w:proofErr w:type="spellEnd"/>
            <w:r w:rsidRPr="00B75781">
              <w:rPr>
                <w:rFonts w:ascii="Calibri" w:hAnsi="Calibri" w:cs="Calibri"/>
                <w:color w:val="000000"/>
                <w:sz w:val="18"/>
                <w:szCs w:val="18"/>
              </w:rPr>
              <w:t xml:space="preserve"> a corto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VII. Efectivo y otros activos líquidos equivalentes </w:t>
            </w:r>
          </w:p>
        </w:tc>
        <w:tc>
          <w:tcPr>
            <w:tcW w:w="680" w:type="dxa"/>
            <w:tcBorders>
              <w:top w:val="nil"/>
              <w:left w:val="nil"/>
              <w:bottom w:val="nil"/>
              <w:right w:val="nil"/>
            </w:tcBorders>
            <w:shd w:val="clear" w:color="auto" w:fill="auto"/>
            <w:noWrap/>
            <w:vAlign w:val="bottom"/>
            <w:hideMark/>
          </w:tcPr>
          <w:p w:rsidR="00B75781" w:rsidRPr="00D76CE6" w:rsidRDefault="00B75781" w:rsidP="00B75781">
            <w:pPr>
              <w:jc w:val="center"/>
              <w:rPr>
                <w:rFonts w:ascii="Calibri" w:hAnsi="Calibri" w:cs="Calibri"/>
                <w:bCs/>
                <w:color w:val="000000"/>
                <w:sz w:val="18"/>
                <w:szCs w:val="18"/>
              </w:rPr>
            </w:pPr>
            <w:r w:rsidRPr="00D76CE6">
              <w:rPr>
                <w:rFonts w:ascii="Calibri" w:hAnsi="Calibri" w:cs="Calibri"/>
                <w:bCs/>
                <w:color w:val="000000"/>
                <w:sz w:val="18"/>
                <w:szCs w:val="18"/>
              </w:rPr>
              <w:t xml:space="preserve"> </w:t>
            </w:r>
            <w:r w:rsidR="00D76CE6" w:rsidRPr="00D76CE6">
              <w:rPr>
                <w:rFonts w:ascii="Calibri" w:hAnsi="Calibri" w:cs="Calibri"/>
                <w:bCs/>
                <w:color w:val="000000"/>
                <w:sz w:val="18"/>
                <w:szCs w:val="18"/>
              </w:rPr>
              <w:t>5</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2.724,61</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2.854,66</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TOTAL ACTIVO (A+B)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3.034,66</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3.598,96</w:t>
            </w:r>
          </w:p>
        </w:tc>
      </w:tr>
    </w:tbl>
    <w:p w:rsidR="001B6E8D" w:rsidRDefault="001B6E8D"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p w:rsidR="00B75781" w:rsidRPr="00B75781" w:rsidRDefault="00B75781" w:rsidP="00B75781">
      <w:pPr>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 L.</w:t>
      </w:r>
    </w:p>
    <w:p w:rsidR="00B75781" w:rsidRDefault="00B75781" w:rsidP="003D00B7">
      <w:pPr>
        <w:rPr>
          <w:rFonts w:asciiTheme="minorHAnsi" w:hAnsiTheme="minorHAnsi" w:cstheme="minorHAnsi"/>
          <w:sz w:val="22"/>
          <w:szCs w:val="22"/>
        </w:rPr>
      </w:pPr>
    </w:p>
    <w:p w:rsidR="00B75781" w:rsidRDefault="00B75781" w:rsidP="003D00B7">
      <w:pPr>
        <w:rPr>
          <w:rFonts w:asciiTheme="minorHAnsi" w:hAnsiTheme="minorHAnsi" w:cstheme="minorHAnsi"/>
          <w:sz w:val="22"/>
          <w:szCs w:val="22"/>
        </w:rPr>
      </w:pPr>
    </w:p>
    <w:tbl>
      <w:tblPr>
        <w:tblW w:w="8000" w:type="dxa"/>
        <w:tblInd w:w="59" w:type="dxa"/>
        <w:tblCellMar>
          <w:left w:w="70" w:type="dxa"/>
          <w:right w:w="70" w:type="dxa"/>
        </w:tblCellMar>
        <w:tblLook w:val="04A0"/>
      </w:tblPr>
      <w:tblGrid>
        <w:gridCol w:w="4920"/>
        <w:gridCol w:w="680"/>
        <w:gridCol w:w="1200"/>
        <w:gridCol w:w="1200"/>
      </w:tblGrid>
      <w:tr w:rsidR="00B75781" w:rsidRPr="00B75781" w:rsidTr="00B75781">
        <w:trPr>
          <w:trHeight w:val="315"/>
        </w:trPr>
        <w:tc>
          <w:tcPr>
            <w:tcW w:w="492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 xml:space="preserve">PASIVO </w:t>
            </w:r>
          </w:p>
        </w:tc>
        <w:tc>
          <w:tcPr>
            <w:tcW w:w="68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 xml:space="preserve">Nota </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2.017</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2.016</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A) PATRIMONIO NETO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2.713,12</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3.251,50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A-1) Fondos propios </w:t>
            </w:r>
          </w:p>
        </w:tc>
        <w:tc>
          <w:tcPr>
            <w:tcW w:w="680" w:type="dxa"/>
            <w:tcBorders>
              <w:top w:val="nil"/>
              <w:left w:val="nil"/>
              <w:bottom w:val="nil"/>
              <w:right w:val="nil"/>
            </w:tcBorders>
            <w:shd w:val="clear" w:color="auto" w:fill="auto"/>
            <w:noWrap/>
            <w:vAlign w:val="bottom"/>
            <w:hideMark/>
          </w:tcPr>
          <w:p w:rsidR="00B75781" w:rsidRPr="00D76CE6" w:rsidRDefault="00B75781" w:rsidP="00B75781">
            <w:pPr>
              <w:jc w:val="center"/>
              <w:rPr>
                <w:rFonts w:ascii="Calibri" w:hAnsi="Calibri" w:cs="Calibri"/>
                <w:bCs/>
                <w:color w:val="000000"/>
                <w:sz w:val="18"/>
                <w:szCs w:val="18"/>
              </w:rPr>
            </w:pPr>
            <w:r w:rsidRPr="00B75781">
              <w:rPr>
                <w:rFonts w:ascii="Calibri" w:hAnsi="Calibri" w:cs="Calibri"/>
                <w:b/>
                <w:bCs/>
                <w:color w:val="000000"/>
                <w:sz w:val="18"/>
                <w:szCs w:val="18"/>
              </w:rPr>
              <w:t xml:space="preserve"> </w:t>
            </w:r>
            <w:r w:rsidR="00D76CE6" w:rsidRPr="00D76CE6">
              <w:rPr>
                <w:rFonts w:ascii="Calibri" w:hAnsi="Calibri" w:cs="Calibri"/>
                <w:bCs/>
                <w:color w:val="000000"/>
                <w:sz w:val="18"/>
                <w:szCs w:val="18"/>
              </w:rPr>
              <w:t>7</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2.713,12</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3.251,50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 Capital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3.200,00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3.200,00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 Capital escriturado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3.200,00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3.200,00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2. (Capital no exigido)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 Prima de emisión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III. Reservas </w:t>
            </w:r>
          </w:p>
        </w:tc>
        <w:tc>
          <w:tcPr>
            <w:tcW w:w="680" w:type="dxa"/>
            <w:tcBorders>
              <w:top w:val="nil"/>
              <w:left w:val="nil"/>
              <w:bottom w:val="nil"/>
              <w:right w:val="nil"/>
            </w:tcBorders>
            <w:shd w:val="clear" w:color="auto" w:fill="auto"/>
            <w:noWrap/>
            <w:vAlign w:val="bottom"/>
            <w:hideMark/>
          </w:tcPr>
          <w:p w:rsidR="00B75781" w:rsidRPr="00D76CE6" w:rsidRDefault="00B75781" w:rsidP="00B75781">
            <w:pPr>
              <w:jc w:val="center"/>
              <w:rPr>
                <w:rFonts w:ascii="Calibri" w:hAnsi="Calibri" w:cs="Calibri"/>
                <w:bCs/>
                <w:color w:val="000000"/>
                <w:sz w:val="18"/>
                <w:szCs w:val="18"/>
              </w:rPr>
            </w:pPr>
            <w:r w:rsidRPr="00B75781">
              <w:rPr>
                <w:rFonts w:ascii="Calibri" w:hAnsi="Calibri" w:cs="Calibri"/>
                <w:b/>
                <w:bCs/>
                <w:color w:val="000000"/>
                <w:sz w:val="18"/>
                <w:szCs w:val="18"/>
              </w:rPr>
              <w:t xml:space="preserve"> </w:t>
            </w:r>
            <w:r w:rsidR="00D76CE6" w:rsidRPr="00D76CE6">
              <w:rPr>
                <w:rFonts w:ascii="Calibri" w:hAnsi="Calibri" w:cs="Calibri"/>
                <w:bCs/>
                <w:color w:val="000000"/>
                <w:sz w:val="18"/>
                <w:szCs w:val="18"/>
              </w:rPr>
              <w:t>7</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-486,88</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6,58</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IV. (Acciones y participaciones en patrimonio propias)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 Resultados de ejercicios anteriores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 Otras aportaciones de socios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VII. Resultado del ejercicio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44,92</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VIII. (Dividendo a cuenta)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IX. Otros instrumentos de patrimonio neto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A-2) Ajustes por cambios de valor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A-3) Subvenciones, donaciones y legados recibidos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B) PASIVO NO CORRIENTE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 Provisiones a largo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 Deudas a largo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III. Deudas con empresas del grupo y asociadas a L.P.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IV. Pasivos por impuesto diferido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 </w:t>
            </w:r>
            <w:proofErr w:type="spellStart"/>
            <w:r w:rsidRPr="00B75781">
              <w:rPr>
                <w:rFonts w:ascii="Calibri" w:hAnsi="Calibri" w:cs="Calibri"/>
                <w:color w:val="000000"/>
                <w:sz w:val="18"/>
                <w:szCs w:val="18"/>
              </w:rPr>
              <w:t>Periodificaciones</w:t>
            </w:r>
            <w:proofErr w:type="spellEnd"/>
            <w:r w:rsidRPr="00B75781">
              <w:rPr>
                <w:rFonts w:ascii="Calibri" w:hAnsi="Calibri" w:cs="Calibri"/>
                <w:color w:val="000000"/>
                <w:sz w:val="18"/>
                <w:szCs w:val="18"/>
              </w:rPr>
              <w:t xml:space="preserve"> a largo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 Acreedores comerciales no corrientes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VII. Deuda con características especiales a largo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C) PASIVO CORRIENTE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321,54</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347,46</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 Pasivos </w:t>
            </w:r>
            <w:proofErr w:type="spellStart"/>
            <w:r w:rsidRPr="00B75781">
              <w:rPr>
                <w:rFonts w:ascii="Calibri" w:hAnsi="Calibri" w:cs="Calibri"/>
                <w:color w:val="000000"/>
                <w:sz w:val="18"/>
                <w:szCs w:val="18"/>
              </w:rPr>
              <w:t>vincul</w:t>
            </w:r>
            <w:proofErr w:type="spellEnd"/>
            <w:r w:rsidRPr="00B75781">
              <w:rPr>
                <w:rFonts w:ascii="Calibri" w:hAnsi="Calibri" w:cs="Calibri"/>
                <w:color w:val="000000"/>
                <w:sz w:val="18"/>
                <w:szCs w:val="18"/>
              </w:rPr>
              <w:t xml:space="preserve">. activos no </w:t>
            </w:r>
            <w:proofErr w:type="spellStart"/>
            <w:r w:rsidRPr="00B75781">
              <w:rPr>
                <w:rFonts w:ascii="Calibri" w:hAnsi="Calibri" w:cs="Calibri"/>
                <w:color w:val="000000"/>
                <w:sz w:val="18"/>
                <w:szCs w:val="18"/>
              </w:rPr>
              <w:t>ctes</w:t>
            </w:r>
            <w:proofErr w:type="spellEnd"/>
            <w:r w:rsidRPr="00B75781">
              <w:rPr>
                <w:rFonts w:ascii="Calibri" w:hAnsi="Calibri" w:cs="Calibri"/>
                <w:color w:val="000000"/>
                <w:sz w:val="18"/>
                <w:szCs w:val="18"/>
              </w:rPr>
              <w:t xml:space="preserve"> mantenidos para venta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II. Provisiones a corto plazo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III. Deudas a corto plazo </w:t>
            </w: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F95EB0">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1409C2" w:rsidRPr="00B75781" w:rsidRDefault="001409C2" w:rsidP="00F95EB0">
            <w:pPr>
              <w:jc w:val="right"/>
              <w:rPr>
                <w:rFonts w:ascii="Calibri" w:hAnsi="Calibri" w:cs="Calibri"/>
                <w:color w:val="000000"/>
                <w:sz w:val="18"/>
                <w:szCs w:val="18"/>
              </w:rPr>
            </w:pPr>
            <w:r w:rsidRPr="00B75781">
              <w:rPr>
                <w:rFonts w:ascii="Calibri" w:hAnsi="Calibri" w:cs="Calibri"/>
                <w:color w:val="000000"/>
                <w:sz w:val="18"/>
                <w:szCs w:val="18"/>
              </w:rPr>
              <w:t>0,00</w:t>
            </w:r>
          </w:p>
        </w:tc>
      </w:tr>
      <w:tr w:rsidR="001409C2" w:rsidRPr="00B75781" w:rsidTr="00B75781">
        <w:trPr>
          <w:trHeight w:val="27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IV. Deudas con empresas del grupo y asociadas a C.P.</w:t>
            </w:r>
          </w:p>
        </w:tc>
        <w:tc>
          <w:tcPr>
            <w:tcW w:w="680" w:type="dxa"/>
            <w:tcBorders>
              <w:top w:val="nil"/>
              <w:left w:val="nil"/>
              <w:bottom w:val="nil"/>
              <w:right w:val="nil"/>
            </w:tcBorders>
            <w:shd w:val="clear" w:color="auto" w:fill="auto"/>
            <w:noWrap/>
            <w:vAlign w:val="bottom"/>
            <w:hideMark/>
          </w:tcPr>
          <w:p w:rsidR="001409C2" w:rsidRPr="00D76CE6" w:rsidRDefault="001409C2" w:rsidP="00B75781">
            <w:pPr>
              <w:jc w:val="center"/>
              <w:rPr>
                <w:rFonts w:ascii="Calibri" w:hAnsi="Calibri" w:cs="Calibri"/>
                <w:bCs/>
                <w:color w:val="000000"/>
                <w:sz w:val="18"/>
                <w:szCs w:val="18"/>
              </w:rPr>
            </w:pPr>
            <w:r w:rsidRPr="00B75781">
              <w:rPr>
                <w:rFonts w:ascii="Calibri" w:hAnsi="Calibri" w:cs="Calibri"/>
                <w:b/>
                <w:bCs/>
                <w:color w:val="000000"/>
                <w:sz w:val="18"/>
                <w:szCs w:val="18"/>
              </w:rPr>
              <w:t xml:space="preserve"> </w:t>
            </w:r>
            <w:r w:rsidR="00D76CE6" w:rsidRPr="00D76CE6">
              <w:rPr>
                <w:rFonts w:ascii="Calibri" w:hAnsi="Calibri" w:cs="Calibri"/>
                <w:bCs/>
                <w:color w:val="000000"/>
                <w:sz w:val="18"/>
                <w:szCs w:val="18"/>
              </w:rPr>
              <w:t>6</w:t>
            </w:r>
            <w:r w:rsidR="005E4DD2">
              <w:rPr>
                <w:rFonts w:ascii="Calibri" w:hAnsi="Calibri" w:cs="Calibri"/>
                <w:bCs/>
                <w:color w:val="000000"/>
                <w:sz w:val="18"/>
                <w:szCs w:val="18"/>
              </w:rPr>
              <w:t>;9</w:t>
            </w:r>
          </w:p>
        </w:tc>
        <w:tc>
          <w:tcPr>
            <w:tcW w:w="1200" w:type="dxa"/>
            <w:tcBorders>
              <w:top w:val="nil"/>
              <w:left w:val="nil"/>
              <w:bottom w:val="nil"/>
              <w:right w:val="nil"/>
            </w:tcBorders>
            <w:shd w:val="clear" w:color="auto" w:fill="auto"/>
            <w:noWrap/>
            <w:vAlign w:val="bottom"/>
            <w:hideMark/>
          </w:tcPr>
          <w:p w:rsidR="001409C2" w:rsidRPr="00B75781" w:rsidRDefault="001409C2" w:rsidP="001409C2">
            <w:pPr>
              <w:jc w:val="right"/>
              <w:rPr>
                <w:rFonts w:ascii="Calibri" w:hAnsi="Calibri" w:cs="Calibri"/>
                <w:color w:val="000000"/>
                <w:sz w:val="18"/>
                <w:szCs w:val="18"/>
              </w:rPr>
            </w:pPr>
            <w:r>
              <w:rPr>
                <w:rFonts w:ascii="Calibri" w:hAnsi="Calibri" w:cs="Calibri"/>
                <w:color w:val="000000"/>
                <w:sz w:val="18"/>
                <w:szCs w:val="18"/>
              </w:rPr>
              <w:t>297,37</w:t>
            </w:r>
          </w:p>
        </w:tc>
        <w:tc>
          <w:tcPr>
            <w:tcW w:w="1200" w:type="dxa"/>
            <w:tcBorders>
              <w:top w:val="nil"/>
              <w:left w:val="nil"/>
              <w:bottom w:val="nil"/>
              <w:right w:val="nil"/>
            </w:tcBorders>
            <w:shd w:val="clear" w:color="auto" w:fill="auto"/>
            <w:noWrap/>
            <w:vAlign w:val="bottom"/>
            <w:hideMark/>
          </w:tcPr>
          <w:p w:rsidR="001409C2" w:rsidRPr="00B75781" w:rsidRDefault="001409C2" w:rsidP="001409C2">
            <w:pPr>
              <w:jc w:val="right"/>
              <w:rPr>
                <w:rFonts w:ascii="Calibri" w:hAnsi="Calibri" w:cs="Calibri"/>
                <w:color w:val="000000"/>
                <w:sz w:val="18"/>
                <w:szCs w:val="18"/>
              </w:rPr>
            </w:pPr>
            <w:r>
              <w:rPr>
                <w:rFonts w:ascii="Calibri" w:hAnsi="Calibri" w:cs="Calibri"/>
                <w:color w:val="000000"/>
                <w:sz w:val="18"/>
                <w:szCs w:val="18"/>
              </w:rPr>
              <w:t>297,37</w:t>
            </w: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V. Acreedores comerciales y otras cuentas a pagar </w:t>
            </w:r>
          </w:p>
        </w:tc>
        <w:tc>
          <w:tcPr>
            <w:tcW w:w="680" w:type="dxa"/>
            <w:tcBorders>
              <w:top w:val="nil"/>
              <w:left w:val="nil"/>
              <w:bottom w:val="nil"/>
              <w:right w:val="nil"/>
            </w:tcBorders>
            <w:shd w:val="clear" w:color="auto" w:fill="auto"/>
            <w:noWrap/>
            <w:vAlign w:val="bottom"/>
            <w:hideMark/>
          </w:tcPr>
          <w:p w:rsidR="001409C2" w:rsidRPr="005E4DD2" w:rsidRDefault="005E4DD2" w:rsidP="00B75781">
            <w:pPr>
              <w:jc w:val="center"/>
              <w:rPr>
                <w:rFonts w:ascii="Calibri" w:hAnsi="Calibri" w:cs="Calibri"/>
                <w:bCs/>
                <w:color w:val="000000"/>
                <w:sz w:val="18"/>
                <w:szCs w:val="18"/>
              </w:rPr>
            </w:pPr>
            <w:r w:rsidRPr="005E4DD2">
              <w:rPr>
                <w:rFonts w:ascii="Calibri" w:hAnsi="Calibri" w:cs="Calibri"/>
                <w:bCs/>
                <w:color w:val="000000"/>
                <w:sz w:val="18"/>
                <w:szCs w:val="18"/>
              </w:rPr>
              <w:t>8</w:t>
            </w:r>
            <w:r w:rsidR="001409C2" w:rsidRPr="005E4DD2">
              <w:rPr>
                <w:rFonts w:ascii="Calibri" w:hAnsi="Calibri" w:cs="Calibri"/>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24,17</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50,09</w:t>
            </w: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1. Proveedores </w:t>
            </w: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2. Otros acreedores </w:t>
            </w: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24,17</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50,09</w:t>
            </w: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VI. </w:t>
            </w:r>
            <w:proofErr w:type="spellStart"/>
            <w:r w:rsidRPr="00B75781">
              <w:rPr>
                <w:rFonts w:ascii="Calibri" w:hAnsi="Calibri" w:cs="Calibri"/>
                <w:color w:val="000000"/>
                <w:sz w:val="18"/>
                <w:szCs w:val="18"/>
              </w:rPr>
              <w:t>Periodificaciones</w:t>
            </w:r>
            <w:proofErr w:type="spellEnd"/>
            <w:r w:rsidRPr="00B75781">
              <w:rPr>
                <w:rFonts w:ascii="Calibri" w:hAnsi="Calibri" w:cs="Calibri"/>
                <w:color w:val="000000"/>
                <w:sz w:val="18"/>
                <w:szCs w:val="18"/>
              </w:rPr>
              <w:t xml:space="preserve"> a corto plazo </w:t>
            </w: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1409C2" w:rsidRPr="00B75781" w:rsidTr="00B75781">
        <w:trPr>
          <w:trHeight w:val="300"/>
        </w:trPr>
        <w:tc>
          <w:tcPr>
            <w:tcW w:w="4920" w:type="dxa"/>
            <w:tcBorders>
              <w:top w:val="nil"/>
              <w:left w:val="nil"/>
              <w:bottom w:val="nil"/>
              <w:right w:val="nil"/>
            </w:tcBorders>
            <w:shd w:val="clear" w:color="auto" w:fill="auto"/>
            <w:noWrap/>
            <w:vAlign w:val="bottom"/>
            <w:hideMark/>
          </w:tcPr>
          <w:p w:rsidR="001409C2" w:rsidRPr="00B75781" w:rsidRDefault="001409C2" w:rsidP="00B75781">
            <w:pPr>
              <w:rPr>
                <w:rFonts w:ascii="Calibri" w:hAnsi="Calibri" w:cs="Calibri"/>
                <w:color w:val="000000"/>
                <w:sz w:val="18"/>
                <w:szCs w:val="18"/>
              </w:rPr>
            </w:pPr>
            <w:r w:rsidRPr="00B75781">
              <w:rPr>
                <w:rFonts w:ascii="Calibri" w:hAnsi="Calibri" w:cs="Calibri"/>
                <w:color w:val="000000"/>
                <w:sz w:val="18"/>
                <w:szCs w:val="18"/>
              </w:rPr>
              <w:t xml:space="preserve">    VII. Deuda con características especiales a corto plazo </w:t>
            </w: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1409C2" w:rsidRPr="00B75781" w:rsidRDefault="001409C2"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1409C2" w:rsidRPr="00B75781" w:rsidRDefault="001409C2" w:rsidP="00B75781">
            <w:pPr>
              <w:rPr>
                <w:rFonts w:ascii="Calibri" w:hAnsi="Calibri" w:cs="Calibri"/>
                <w:color w:val="000000"/>
                <w:sz w:val="18"/>
                <w:szCs w:val="18"/>
              </w:rPr>
            </w:pPr>
          </w:p>
        </w:tc>
      </w:tr>
      <w:tr w:rsidR="001409C2" w:rsidRPr="00B75781" w:rsidTr="00B75781">
        <w:trPr>
          <w:trHeight w:val="300"/>
        </w:trPr>
        <w:tc>
          <w:tcPr>
            <w:tcW w:w="4920" w:type="dxa"/>
            <w:tcBorders>
              <w:top w:val="nil"/>
              <w:left w:val="nil"/>
              <w:bottom w:val="nil"/>
              <w:right w:val="nil"/>
            </w:tcBorders>
            <w:shd w:val="clear" w:color="auto" w:fill="auto"/>
            <w:vAlign w:val="bottom"/>
            <w:hideMark/>
          </w:tcPr>
          <w:p w:rsidR="001409C2" w:rsidRPr="00B75781" w:rsidRDefault="001409C2" w:rsidP="00B75781">
            <w:pPr>
              <w:rPr>
                <w:rFonts w:ascii="Calibri" w:hAnsi="Calibri" w:cs="Calibri"/>
                <w:b/>
                <w:bCs/>
                <w:color w:val="000000"/>
                <w:sz w:val="18"/>
                <w:szCs w:val="18"/>
              </w:rPr>
            </w:pPr>
            <w:r w:rsidRPr="00B75781">
              <w:rPr>
                <w:rFonts w:ascii="Calibri" w:hAnsi="Calibri" w:cs="Calibri"/>
                <w:b/>
                <w:bCs/>
                <w:color w:val="000000"/>
                <w:sz w:val="18"/>
                <w:szCs w:val="18"/>
              </w:rPr>
              <w:t xml:space="preserve">TOTAL PATRIMONIO NETO Y PASIVO (A+B+C) </w:t>
            </w:r>
          </w:p>
        </w:tc>
        <w:tc>
          <w:tcPr>
            <w:tcW w:w="680" w:type="dxa"/>
            <w:tcBorders>
              <w:top w:val="nil"/>
              <w:left w:val="nil"/>
              <w:bottom w:val="nil"/>
              <w:right w:val="nil"/>
            </w:tcBorders>
            <w:shd w:val="clear" w:color="auto" w:fill="auto"/>
            <w:noWrap/>
            <w:vAlign w:val="bottom"/>
            <w:hideMark/>
          </w:tcPr>
          <w:p w:rsidR="001409C2" w:rsidRPr="00B75781" w:rsidRDefault="001409C2"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b/>
                <w:bCs/>
                <w:color w:val="000000"/>
                <w:sz w:val="18"/>
                <w:szCs w:val="18"/>
              </w:rPr>
            </w:pPr>
            <w:r w:rsidRPr="00B75781">
              <w:rPr>
                <w:rFonts w:ascii="Calibri" w:hAnsi="Calibri" w:cs="Calibri"/>
                <w:b/>
                <w:bCs/>
                <w:color w:val="000000"/>
                <w:sz w:val="18"/>
                <w:szCs w:val="18"/>
              </w:rPr>
              <w:t>3.034,66</w:t>
            </w:r>
          </w:p>
        </w:tc>
        <w:tc>
          <w:tcPr>
            <w:tcW w:w="1200" w:type="dxa"/>
            <w:tcBorders>
              <w:top w:val="nil"/>
              <w:left w:val="nil"/>
              <w:bottom w:val="nil"/>
              <w:right w:val="nil"/>
            </w:tcBorders>
            <w:shd w:val="clear" w:color="auto" w:fill="auto"/>
            <w:noWrap/>
            <w:vAlign w:val="bottom"/>
            <w:hideMark/>
          </w:tcPr>
          <w:p w:rsidR="001409C2" w:rsidRPr="00B75781" w:rsidRDefault="001409C2" w:rsidP="00B75781">
            <w:pPr>
              <w:jc w:val="right"/>
              <w:rPr>
                <w:rFonts w:ascii="Calibri" w:hAnsi="Calibri" w:cs="Calibri"/>
                <w:b/>
                <w:bCs/>
                <w:color w:val="000000"/>
                <w:sz w:val="18"/>
                <w:szCs w:val="18"/>
              </w:rPr>
            </w:pPr>
            <w:r w:rsidRPr="00B75781">
              <w:rPr>
                <w:rFonts w:ascii="Calibri" w:hAnsi="Calibri" w:cs="Calibri"/>
                <w:b/>
                <w:bCs/>
                <w:color w:val="000000"/>
                <w:sz w:val="18"/>
                <w:szCs w:val="18"/>
              </w:rPr>
              <w:t>3.598,96</w:t>
            </w:r>
          </w:p>
        </w:tc>
      </w:tr>
    </w:tbl>
    <w:p w:rsidR="00B75781" w:rsidRPr="00004E69" w:rsidRDefault="00B75781"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B75781" w:rsidRPr="00B75781" w:rsidRDefault="00B75781" w:rsidP="00B75781">
      <w:pPr>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 L.</w:t>
      </w: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tbl>
      <w:tblPr>
        <w:tblW w:w="8000" w:type="dxa"/>
        <w:tblInd w:w="59" w:type="dxa"/>
        <w:tblCellMar>
          <w:left w:w="70" w:type="dxa"/>
          <w:right w:w="70" w:type="dxa"/>
        </w:tblCellMar>
        <w:tblLook w:val="04A0"/>
      </w:tblPr>
      <w:tblGrid>
        <w:gridCol w:w="4920"/>
        <w:gridCol w:w="680"/>
        <w:gridCol w:w="1200"/>
        <w:gridCol w:w="1200"/>
      </w:tblGrid>
      <w:tr w:rsidR="00B75781" w:rsidRPr="00B75781" w:rsidTr="00B75781">
        <w:trPr>
          <w:trHeight w:val="315"/>
        </w:trPr>
        <w:tc>
          <w:tcPr>
            <w:tcW w:w="4920" w:type="dxa"/>
            <w:tcBorders>
              <w:top w:val="nil"/>
              <w:left w:val="nil"/>
              <w:bottom w:val="single" w:sz="8" w:space="0" w:color="auto"/>
              <w:right w:val="nil"/>
            </w:tcBorders>
            <w:shd w:val="clear" w:color="000000" w:fill="BFBFBF"/>
            <w:noWrap/>
            <w:vAlign w:val="bottom"/>
            <w:hideMark/>
          </w:tcPr>
          <w:p w:rsidR="00B75781" w:rsidRPr="00B75781" w:rsidRDefault="00B75781" w:rsidP="00B75781">
            <w:pPr>
              <w:rPr>
                <w:rFonts w:ascii="Calibri" w:hAnsi="Calibri" w:cs="Calibri"/>
                <w:b/>
                <w:bCs/>
                <w:color w:val="000000"/>
                <w:sz w:val="20"/>
                <w:szCs w:val="20"/>
              </w:rPr>
            </w:pPr>
            <w:r w:rsidRPr="00B75781">
              <w:rPr>
                <w:rFonts w:ascii="Calibri" w:hAnsi="Calibri" w:cs="Calibri"/>
                <w:b/>
                <w:bCs/>
                <w:color w:val="000000"/>
                <w:sz w:val="20"/>
                <w:szCs w:val="20"/>
              </w:rPr>
              <w:t>Cuenta de Pérdidas y Ganancias</w:t>
            </w:r>
          </w:p>
        </w:tc>
        <w:tc>
          <w:tcPr>
            <w:tcW w:w="68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 xml:space="preserve">Nota </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2.017</w:t>
            </w:r>
          </w:p>
        </w:tc>
        <w:tc>
          <w:tcPr>
            <w:tcW w:w="1200" w:type="dxa"/>
            <w:tcBorders>
              <w:top w:val="nil"/>
              <w:left w:val="nil"/>
              <w:bottom w:val="single" w:sz="8" w:space="0" w:color="auto"/>
              <w:right w:val="nil"/>
            </w:tcBorders>
            <w:shd w:val="clear" w:color="000000" w:fill="BFBFBF"/>
            <w:noWrap/>
            <w:vAlign w:val="bottom"/>
            <w:hideMark/>
          </w:tcPr>
          <w:p w:rsidR="00B75781" w:rsidRPr="00B75781" w:rsidRDefault="00B75781" w:rsidP="00B75781">
            <w:pPr>
              <w:jc w:val="center"/>
              <w:rPr>
                <w:rFonts w:ascii="Calibri" w:hAnsi="Calibri" w:cs="Calibri"/>
                <w:b/>
                <w:bCs/>
                <w:color w:val="000000"/>
                <w:sz w:val="20"/>
                <w:szCs w:val="20"/>
              </w:rPr>
            </w:pPr>
            <w:r w:rsidRPr="00B75781">
              <w:rPr>
                <w:rFonts w:ascii="Calibri" w:hAnsi="Calibri" w:cs="Calibri"/>
                <w:b/>
                <w:bCs/>
                <w:color w:val="000000"/>
                <w:sz w:val="20"/>
                <w:szCs w:val="20"/>
              </w:rPr>
              <w:t>2.016</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PÉRDIDAS Y GANANCIAS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59,50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 Importe neto de la cifra de negocios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250,00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2. Variación existencias de </w:t>
            </w:r>
            <w:proofErr w:type="spellStart"/>
            <w:r w:rsidRPr="00B75781">
              <w:rPr>
                <w:rFonts w:ascii="Calibri" w:hAnsi="Calibri" w:cs="Calibri"/>
                <w:color w:val="000000"/>
                <w:sz w:val="18"/>
                <w:szCs w:val="18"/>
              </w:rPr>
              <w:t>pdtos</w:t>
            </w:r>
            <w:proofErr w:type="spellEnd"/>
            <w:r w:rsidRPr="00B75781">
              <w:rPr>
                <w:rFonts w:ascii="Calibri" w:hAnsi="Calibri" w:cs="Calibri"/>
                <w:color w:val="000000"/>
                <w:sz w:val="18"/>
                <w:szCs w:val="18"/>
              </w:rPr>
              <w:t xml:space="preserve"> terminados y en curso</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3. Trabajos realizados por la empresa para su activo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4. Aprovisionamientos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5. Otros ingresos de explotación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6. Gastos de personal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-190,10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7. Otros gastos de explotación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8. Amortización del inmovilizado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9. Imputación de </w:t>
            </w:r>
            <w:proofErr w:type="spellStart"/>
            <w:r w:rsidRPr="00B75781">
              <w:rPr>
                <w:rFonts w:ascii="Calibri" w:hAnsi="Calibri" w:cs="Calibri"/>
                <w:color w:val="000000"/>
                <w:sz w:val="18"/>
                <w:szCs w:val="18"/>
              </w:rPr>
              <w:t>subv</w:t>
            </w:r>
            <w:proofErr w:type="spellEnd"/>
            <w:r w:rsidRPr="00B75781">
              <w:rPr>
                <w:rFonts w:ascii="Calibri" w:hAnsi="Calibri" w:cs="Calibri"/>
                <w:color w:val="000000"/>
                <w:sz w:val="18"/>
                <w:szCs w:val="18"/>
              </w:rPr>
              <w:t xml:space="preserve">. inmovilizado no financiero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10. Excesos de provisiones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11. Deterioro y </w:t>
            </w:r>
            <w:proofErr w:type="spellStart"/>
            <w:r w:rsidRPr="00B75781">
              <w:rPr>
                <w:rFonts w:ascii="Calibri" w:hAnsi="Calibri" w:cs="Calibri"/>
                <w:color w:val="000000"/>
                <w:sz w:val="18"/>
                <w:szCs w:val="18"/>
              </w:rPr>
              <w:t>rtdo</w:t>
            </w:r>
            <w:proofErr w:type="spellEnd"/>
            <w:r w:rsidRPr="00B75781">
              <w:rPr>
                <w:rFonts w:ascii="Calibri" w:hAnsi="Calibri" w:cs="Calibri"/>
                <w:color w:val="000000"/>
                <w:sz w:val="18"/>
                <w:szCs w:val="18"/>
              </w:rPr>
              <w:t xml:space="preserve"> por enajenaciones inmovilizado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12. Diferencia negativa de combinaciones de negocio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13. Otros resultados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495"/>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A) RESULTADO DE EXPLOTACIÓN (1+2+3+4+5+6+7+8+9+10+11+12+13)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59,90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14. Ingresos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15. Gastos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16. Variación valor razonable en </w:t>
            </w:r>
            <w:proofErr w:type="spellStart"/>
            <w:r w:rsidRPr="00B75781">
              <w:rPr>
                <w:rFonts w:ascii="Calibri" w:hAnsi="Calibri" w:cs="Calibri"/>
                <w:color w:val="000000"/>
                <w:sz w:val="18"/>
                <w:szCs w:val="18"/>
              </w:rPr>
              <w:t>instr</w:t>
            </w:r>
            <w:proofErr w:type="spellEnd"/>
            <w:r w:rsidRPr="00B75781">
              <w:rPr>
                <w:rFonts w:ascii="Calibri" w:hAnsi="Calibri" w:cs="Calibri"/>
                <w:color w:val="000000"/>
                <w:sz w:val="18"/>
                <w:szCs w:val="18"/>
              </w:rPr>
              <w:t xml:space="preserve">.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17. Diferencias de cambio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495"/>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18. Deterioro y </w:t>
            </w:r>
            <w:proofErr w:type="spellStart"/>
            <w:r w:rsidRPr="00B75781">
              <w:rPr>
                <w:rFonts w:ascii="Calibri" w:hAnsi="Calibri" w:cs="Calibri"/>
                <w:color w:val="000000"/>
                <w:sz w:val="18"/>
                <w:szCs w:val="18"/>
              </w:rPr>
              <w:t>rtado</w:t>
            </w:r>
            <w:proofErr w:type="spellEnd"/>
            <w:r w:rsidRPr="00B75781">
              <w:rPr>
                <w:rFonts w:ascii="Calibri" w:hAnsi="Calibri" w:cs="Calibri"/>
                <w:color w:val="000000"/>
                <w:sz w:val="18"/>
                <w:szCs w:val="18"/>
              </w:rPr>
              <w:t xml:space="preserve"> por enajenaciones de </w:t>
            </w:r>
            <w:proofErr w:type="spellStart"/>
            <w:r w:rsidRPr="00B75781">
              <w:rPr>
                <w:rFonts w:ascii="Calibri" w:hAnsi="Calibri" w:cs="Calibri"/>
                <w:color w:val="000000"/>
                <w:sz w:val="18"/>
                <w:szCs w:val="18"/>
              </w:rPr>
              <w:t>instr</w:t>
            </w:r>
            <w:proofErr w:type="spellEnd"/>
            <w:r w:rsidRPr="00B75781">
              <w:rPr>
                <w:rFonts w:ascii="Calibri" w:hAnsi="Calibri" w:cs="Calibri"/>
                <w:color w:val="000000"/>
                <w:sz w:val="18"/>
                <w:szCs w:val="18"/>
              </w:rPr>
              <w:t xml:space="preserve">. financieros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19. Otros ingresos y gastos de carácter financiero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B) RESULTADO FINANCIERO (14+15+16+17+18+19)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r>
      <w:tr w:rsidR="00B75781" w:rsidRPr="00B75781" w:rsidTr="00B75781">
        <w:trPr>
          <w:trHeight w:val="300"/>
        </w:trPr>
        <w:tc>
          <w:tcPr>
            <w:tcW w:w="4920" w:type="dxa"/>
            <w:tcBorders>
              <w:top w:val="nil"/>
              <w:left w:val="nil"/>
              <w:bottom w:val="nil"/>
              <w:right w:val="nil"/>
            </w:tcBorders>
            <w:shd w:val="clear" w:color="auto" w:fill="auto"/>
            <w:vAlign w:val="bottom"/>
            <w:hideMark/>
          </w:tcPr>
          <w:p w:rsidR="00B75781" w:rsidRPr="00B75781" w:rsidRDefault="00B75781" w:rsidP="00B75781">
            <w:pPr>
              <w:rPr>
                <w:rFonts w:ascii="Calibri" w:hAnsi="Calibri" w:cs="Calibri"/>
                <w:b/>
                <w:bCs/>
                <w:color w:val="000000"/>
                <w:sz w:val="18"/>
                <w:szCs w:val="18"/>
              </w:rPr>
            </w:pP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c>
          <w:tcPr>
            <w:tcW w:w="120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C) RESULTADO ANTES DE IMPUESTOS (A+B)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59,90</w:t>
            </w:r>
          </w:p>
        </w:tc>
      </w:tr>
      <w:tr w:rsidR="00B75781" w:rsidRPr="00B75781" w:rsidTr="00B75781">
        <w:trPr>
          <w:trHeight w:val="30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color w:val="000000"/>
                <w:sz w:val="18"/>
                <w:szCs w:val="18"/>
              </w:rPr>
            </w:pPr>
            <w:r w:rsidRPr="00B75781">
              <w:rPr>
                <w:rFonts w:ascii="Calibri" w:hAnsi="Calibri" w:cs="Calibri"/>
                <w:color w:val="000000"/>
                <w:sz w:val="18"/>
                <w:szCs w:val="18"/>
              </w:rPr>
              <w:t xml:space="preserve">    20. Impuestos sobre beneficios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color w:val="000000"/>
                <w:sz w:val="18"/>
                <w:szCs w:val="18"/>
              </w:rPr>
            </w:pPr>
            <w:r w:rsidRPr="00B75781">
              <w:rPr>
                <w:rFonts w:ascii="Calibri" w:hAnsi="Calibri" w:cs="Calibri"/>
                <w:color w:val="000000"/>
                <w:sz w:val="18"/>
                <w:szCs w:val="18"/>
              </w:rPr>
              <w:t>-14,98</w:t>
            </w:r>
          </w:p>
        </w:tc>
      </w:tr>
      <w:tr w:rsidR="00B75781" w:rsidRPr="00B75781" w:rsidTr="00B75781">
        <w:trPr>
          <w:trHeight w:val="390"/>
        </w:trPr>
        <w:tc>
          <w:tcPr>
            <w:tcW w:w="4920" w:type="dxa"/>
            <w:tcBorders>
              <w:top w:val="nil"/>
              <w:left w:val="nil"/>
              <w:bottom w:val="nil"/>
              <w:right w:val="nil"/>
            </w:tcBorders>
            <w:shd w:val="clear" w:color="auto" w:fill="auto"/>
            <w:noWrap/>
            <w:vAlign w:val="bottom"/>
            <w:hideMark/>
          </w:tcPr>
          <w:p w:rsidR="00B75781" w:rsidRPr="00B75781" w:rsidRDefault="00B75781" w:rsidP="00B75781">
            <w:pPr>
              <w:rPr>
                <w:rFonts w:ascii="Calibri" w:hAnsi="Calibri" w:cs="Calibri"/>
                <w:b/>
                <w:bCs/>
                <w:color w:val="000000"/>
                <w:sz w:val="18"/>
                <w:szCs w:val="18"/>
              </w:rPr>
            </w:pPr>
            <w:r w:rsidRPr="00B75781">
              <w:rPr>
                <w:rFonts w:ascii="Calibri" w:hAnsi="Calibri" w:cs="Calibri"/>
                <w:b/>
                <w:bCs/>
                <w:color w:val="000000"/>
                <w:sz w:val="18"/>
                <w:szCs w:val="18"/>
              </w:rPr>
              <w:t xml:space="preserve">D) RESULTADO DEL EJERCICIO (C+20) </w:t>
            </w:r>
          </w:p>
        </w:tc>
        <w:tc>
          <w:tcPr>
            <w:tcW w:w="680" w:type="dxa"/>
            <w:tcBorders>
              <w:top w:val="nil"/>
              <w:left w:val="nil"/>
              <w:bottom w:val="nil"/>
              <w:right w:val="nil"/>
            </w:tcBorders>
            <w:shd w:val="clear" w:color="auto" w:fill="auto"/>
            <w:noWrap/>
            <w:vAlign w:val="bottom"/>
            <w:hideMark/>
          </w:tcPr>
          <w:p w:rsidR="00B75781" w:rsidRPr="00B75781" w:rsidRDefault="00B75781" w:rsidP="00B75781">
            <w:pPr>
              <w:jc w:val="center"/>
              <w:rPr>
                <w:rFonts w:ascii="Calibri" w:hAnsi="Calibri" w:cs="Calibri"/>
                <w:b/>
                <w:bCs/>
                <w:color w:val="000000"/>
                <w:sz w:val="18"/>
                <w:szCs w:val="18"/>
              </w:rPr>
            </w:pPr>
            <w:r w:rsidRPr="00B75781">
              <w:rPr>
                <w:rFonts w:ascii="Calibri" w:hAnsi="Calibri" w:cs="Calibri"/>
                <w:b/>
                <w:bCs/>
                <w:color w:val="000000"/>
                <w:sz w:val="18"/>
                <w:szCs w:val="18"/>
              </w:rPr>
              <w:t xml:space="preserve"> </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0,00</w:t>
            </w:r>
          </w:p>
        </w:tc>
        <w:tc>
          <w:tcPr>
            <w:tcW w:w="1200" w:type="dxa"/>
            <w:tcBorders>
              <w:top w:val="nil"/>
              <w:left w:val="nil"/>
              <w:bottom w:val="nil"/>
              <w:right w:val="nil"/>
            </w:tcBorders>
            <w:shd w:val="clear" w:color="auto" w:fill="auto"/>
            <w:noWrap/>
            <w:vAlign w:val="bottom"/>
            <w:hideMark/>
          </w:tcPr>
          <w:p w:rsidR="00B75781" w:rsidRPr="00B75781" w:rsidRDefault="00B75781" w:rsidP="00B75781">
            <w:pPr>
              <w:jc w:val="right"/>
              <w:rPr>
                <w:rFonts w:ascii="Calibri" w:hAnsi="Calibri" w:cs="Calibri"/>
                <w:b/>
                <w:bCs/>
                <w:color w:val="000000"/>
                <w:sz w:val="18"/>
                <w:szCs w:val="18"/>
              </w:rPr>
            </w:pPr>
            <w:r w:rsidRPr="00B75781">
              <w:rPr>
                <w:rFonts w:ascii="Calibri" w:hAnsi="Calibri" w:cs="Calibri"/>
                <w:b/>
                <w:bCs/>
                <w:color w:val="000000"/>
                <w:sz w:val="18"/>
                <w:szCs w:val="18"/>
              </w:rPr>
              <w:t>44,92</w:t>
            </w:r>
          </w:p>
        </w:tc>
      </w:tr>
    </w:tbl>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rPr>
      </w:pPr>
    </w:p>
    <w:p w:rsidR="001B6E8D" w:rsidRPr="00004E69" w:rsidRDefault="001B6E8D" w:rsidP="003D00B7">
      <w:pPr>
        <w:rPr>
          <w:rFonts w:asciiTheme="minorHAnsi" w:hAnsiTheme="minorHAnsi" w:cstheme="minorHAnsi"/>
          <w:sz w:val="22"/>
          <w:szCs w:val="22"/>
          <w:lang w:val="es-ES_tradnl"/>
        </w:rPr>
      </w:pPr>
    </w:p>
    <w:p w:rsidR="00A23D25" w:rsidRPr="00B75781" w:rsidRDefault="00A23D25" w:rsidP="00A23D25">
      <w:pPr>
        <w:widowControl w:val="0"/>
        <w:autoSpaceDE w:val="0"/>
        <w:autoSpaceDN w:val="0"/>
        <w:adjustRightInd w:val="0"/>
        <w:rPr>
          <w:rFonts w:asciiTheme="minorHAnsi" w:hAnsiTheme="minorHAnsi" w:cstheme="minorHAnsi"/>
          <w:b/>
          <w:bCs/>
          <w:sz w:val="40"/>
          <w:szCs w:val="22"/>
        </w:rPr>
      </w:pPr>
      <w:proofErr w:type="spellStart"/>
      <w:r w:rsidRPr="00B75781">
        <w:rPr>
          <w:rFonts w:asciiTheme="minorHAnsi" w:hAnsiTheme="minorHAnsi" w:cstheme="minorHAnsi"/>
          <w:b/>
          <w:bCs/>
          <w:sz w:val="40"/>
          <w:szCs w:val="22"/>
        </w:rPr>
        <w:t>Canalink</w:t>
      </w:r>
      <w:proofErr w:type="spellEnd"/>
      <w:r w:rsidRPr="00B75781">
        <w:rPr>
          <w:rFonts w:asciiTheme="minorHAnsi" w:hAnsiTheme="minorHAnsi" w:cstheme="minorHAnsi"/>
          <w:b/>
          <w:bCs/>
          <w:sz w:val="40"/>
          <w:szCs w:val="22"/>
        </w:rPr>
        <w:t xml:space="preserve">  </w:t>
      </w:r>
      <w:proofErr w:type="spellStart"/>
      <w:r w:rsidRPr="00B75781">
        <w:rPr>
          <w:rFonts w:asciiTheme="minorHAnsi" w:hAnsiTheme="minorHAnsi" w:cstheme="minorHAnsi"/>
          <w:b/>
          <w:bCs/>
          <w:sz w:val="40"/>
          <w:szCs w:val="22"/>
        </w:rPr>
        <w:t>Baharicom</w:t>
      </w:r>
      <w:proofErr w:type="spellEnd"/>
      <w:r w:rsidRPr="00B75781">
        <w:rPr>
          <w:rFonts w:asciiTheme="minorHAnsi" w:hAnsiTheme="minorHAnsi" w:cstheme="minorHAnsi"/>
          <w:b/>
          <w:bCs/>
          <w:sz w:val="40"/>
          <w:szCs w:val="22"/>
        </w:rPr>
        <w:t>, S. L.</w:t>
      </w:r>
    </w:p>
    <w:p w:rsidR="00A23D25" w:rsidRDefault="00A23D25" w:rsidP="00A23D25">
      <w:pPr>
        <w:widowControl w:val="0"/>
        <w:autoSpaceDE w:val="0"/>
        <w:autoSpaceDN w:val="0"/>
        <w:adjustRightInd w:val="0"/>
        <w:rPr>
          <w:rFonts w:asciiTheme="minorHAnsi" w:hAnsiTheme="minorHAnsi" w:cstheme="minorHAnsi"/>
          <w:b/>
          <w:bCs/>
          <w:sz w:val="44"/>
          <w:szCs w:val="22"/>
        </w:rPr>
      </w:pPr>
    </w:p>
    <w:p w:rsidR="00A23D25" w:rsidRPr="00CC512C" w:rsidRDefault="00A23D25" w:rsidP="00A23D25">
      <w:pPr>
        <w:widowControl w:val="0"/>
        <w:autoSpaceDE w:val="0"/>
        <w:autoSpaceDN w:val="0"/>
        <w:adjustRightInd w:val="0"/>
        <w:rPr>
          <w:rFonts w:asciiTheme="minorHAnsi" w:hAnsiTheme="minorHAnsi" w:cstheme="minorHAnsi"/>
          <w:bCs/>
          <w:sz w:val="32"/>
          <w:szCs w:val="22"/>
        </w:rPr>
      </w:pPr>
      <w:r w:rsidRPr="00CC512C">
        <w:rPr>
          <w:rFonts w:asciiTheme="minorHAnsi" w:hAnsiTheme="minorHAnsi" w:cstheme="minorHAnsi"/>
          <w:bCs/>
          <w:sz w:val="32"/>
          <w:szCs w:val="22"/>
        </w:rPr>
        <w:t>Memoria  Abreviada</w:t>
      </w:r>
    </w:p>
    <w:p w:rsidR="00A23D25" w:rsidRPr="00CC512C" w:rsidRDefault="00A23D25" w:rsidP="00A23D25">
      <w:pPr>
        <w:widowControl w:val="0"/>
        <w:autoSpaceDE w:val="0"/>
        <w:autoSpaceDN w:val="0"/>
        <w:adjustRightInd w:val="0"/>
        <w:rPr>
          <w:rFonts w:asciiTheme="minorHAnsi" w:hAnsiTheme="minorHAnsi" w:cstheme="minorHAnsi"/>
          <w:bCs/>
          <w:szCs w:val="22"/>
        </w:rPr>
      </w:pPr>
      <w:r w:rsidRPr="00CC512C">
        <w:rPr>
          <w:rFonts w:asciiTheme="minorHAnsi" w:hAnsiTheme="minorHAnsi" w:cstheme="minorHAnsi"/>
          <w:bCs/>
          <w:szCs w:val="22"/>
        </w:rPr>
        <w:t>A 31 de diciembre de 2017</w:t>
      </w: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3D00B7">
      <w:pPr>
        <w:rPr>
          <w:rFonts w:asciiTheme="minorHAnsi" w:hAnsiTheme="minorHAnsi" w:cstheme="minorHAnsi"/>
          <w:sz w:val="22"/>
          <w:szCs w:val="22"/>
          <w:lang w:val="es-ES_tradnl"/>
        </w:rPr>
      </w:pPr>
    </w:p>
    <w:p w:rsidR="00E10116" w:rsidRPr="00004E69" w:rsidRDefault="00E10116" w:rsidP="00A23D25">
      <w:pPr>
        <w:widowControl w:val="0"/>
        <w:autoSpaceDE w:val="0"/>
        <w:autoSpaceDN w:val="0"/>
        <w:adjustRightInd w:val="0"/>
        <w:rPr>
          <w:rFonts w:asciiTheme="minorHAnsi" w:hAnsiTheme="minorHAnsi" w:cstheme="minorHAnsi"/>
          <w:b/>
          <w:sz w:val="22"/>
          <w:szCs w:val="22"/>
        </w:rPr>
      </w:pPr>
      <w:r w:rsidRPr="00004E69">
        <w:rPr>
          <w:rFonts w:asciiTheme="minorHAnsi" w:hAnsiTheme="minorHAnsi" w:cstheme="minorHAnsi"/>
          <w:sz w:val="22"/>
          <w:szCs w:val="22"/>
        </w:rPr>
        <w:br w:type="page"/>
      </w:r>
      <w:bookmarkStart w:id="0" w:name="RANGE!B7"/>
      <w:bookmarkStart w:id="1" w:name="RANGE!B5"/>
      <w:bookmarkEnd w:id="0"/>
      <w:bookmarkEnd w:id="1"/>
      <w:r w:rsidRPr="00004E69">
        <w:rPr>
          <w:rFonts w:asciiTheme="minorHAnsi" w:hAnsiTheme="minorHAnsi" w:cstheme="minorHAnsi"/>
          <w:b/>
          <w:sz w:val="22"/>
          <w:szCs w:val="22"/>
        </w:rPr>
        <w:lastRenderedPageBreak/>
        <w:t>1.-  ACTIVIDAD DE LA EMPRESA</w:t>
      </w:r>
      <w:r w:rsidRPr="00004E69">
        <w:rPr>
          <w:rFonts w:asciiTheme="minorHAnsi" w:hAnsiTheme="minorHAnsi" w:cstheme="minorHAnsi"/>
          <w:b/>
          <w:sz w:val="22"/>
          <w:szCs w:val="22"/>
          <w:u w:val="single"/>
        </w:rPr>
        <w:t xml:space="preserve">    </w:t>
      </w:r>
      <w:r w:rsidRPr="00004E69">
        <w:rPr>
          <w:rFonts w:asciiTheme="minorHAnsi" w:hAnsiTheme="minorHAnsi" w:cstheme="minorHAnsi"/>
          <w:b/>
          <w:sz w:val="22"/>
          <w:szCs w:val="22"/>
        </w:rPr>
        <w:t xml:space="preserve"> </w:t>
      </w:r>
    </w:p>
    <w:p w:rsidR="00E10116" w:rsidRPr="00004E69" w:rsidRDefault="00E10116" w:rsidP="003D00B7">
      <w:pPr>
        <w:rPr>
          <w:rFonts w:asciiTheme="minorHAnsi" w:hAnsiTheme="minorHAnsi" w:cstheme="minorHAnsi"/>
          <w:b/>
          <w:sz w:val="22"/>
          <w:szCs w:val="22"/>
          <w:u w:val="single"/>
        </w:rPr>
      </w:pPr>
    </w:p>
    <w:p w:rsidR="00E10116" w:rsidRPr="00004E69" w:rsidRDefault="00E10116" w:rsidP="00A57AC3">
      <w:pPr>
        <w:keepNext/>
        <w:jc w:val="both"/>
        <w:outlineLvl w:val="1"/>
        <w:rPr>
          <w:rFonts w:asciiTheme="minorHAnsi" w:hAnsiTheme="minorHAnsi" w:cstheme="minorHAnsi"/>
          <w:sz w:val="22"/>
          <w:szCs w:val="22"/>
        </w:rPr>
      </w:pPr>
      <w:r w:rsidRPr="00004E69">
        <w:rPr>
          <w:rFonts w:asciiTheme="minorHAnsi" w:hAnsiTheme="minorHAnsi" w:cstheme="minorHAnsi"/>
          <w:sz w:val="22"/>
          <w:szCs w:val="22"/>
        </w:rPr>
        <w:t xml:space="preserve">La sociedad se constituyó el 27 de junio de 2012, como sociedad limitada mediante escritura otorgada ante el notario Alfonso-Manuel </w:t>
      </w:r>
      <w:proofErr w:type="spellStart"/>
      <w:r w:rsidRPr="00004E69">
        <w:rPr>
          <w:rFonts w:asciiTheme="minorHAnsi" w:hAnsiTheme="minorHAnsi" w:cstheme="minorHAnsi"/>
          <w:sz w:val="22"/>
          <w:szCs w:val="22"/>
        </w:rPr>
        <w:t>Caballé</w:t>
      </w:r>
      <w:proofErr w:type="spellEnd"/>
      <w:r w:rsidRPr="00004E69">
        <w:rPr>
          <w:rFonts w:asciiTheme="minorHAnsi" w:hAnsiTheme="minorHAnsi" w:cstheme="minorHAnsi"/>
          <w:sz w:val="22"/>
          <w:szCs w:val="22"/>
        </w:rPr>
        <w:t xml:space="preserve"> Cruz, nº 1.711 de protocolo, inscrita inicialmente en el Registro Mercantil de S/C de Tenerife en el Tomo 3246, Folio 185, Hoja TF-50760.</w:t>
      </w:r>
    </w:p>
    <w:p w:rsidR="00A57AC3" w:rsidRPr="00004E69" w:rsidRDefault="00A57AC3" w:rsidP="00A57AC3">
      <w:pPr>
        <w:keepNext/>
        <w:jc w:val="both"/>
        <w:outlineLvl w:val="1"/>
        <w:rPr>
          <w:rFonts w:asciiTheme="minorHAnsi" w:hAnsiTheme="minorHAnsi" w:cstheme="minorHAnsi"/>
          <w:sz w:val="22"/>
          <w:szCs w:val="22"/>
        </w:rPr>
      </w:pPr>
    </w:p>
    <w:p w:rsidR="00A57AC3" w:rsidRPr="00004E69" w:rsidRDefault="00A57AC3" w:rsidP="00A57AC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Su domicilio social se encuentra establecido en el Polígono Industrial de Granadilla, s/n, 38600, San Isidro-Granadilla de Abona, Santa Cruz de Tenerife.</w:t>
      </w:r>
    </w:p>
    <w:p w:rsidR="00A57AC3" w:rsidRPr="00004E69" w:rsidRDefault="00A57AC3" w:rsidP="00A57AC3">
      <w:pPr>
        <w:keepNext/>
        <w:jc w:val="both"/>
        <w:outlineLvl w:val="1"/>
        <w:rPr>
          <w:rFonts w:asciiTheme="minorHAnsi" w:hAnsiTheme="minorHAnsi" w:cstheme="minorHAnsi"/>
          <w:sz w:val="22"/>
          <w:szCs w:val="22"/>
        </w:rPr>
      </w:pPr>
    </w:p>
    <w:p w:rsidR="00E10116" w:rsidRPr="00004E69" w:rsidRDefault="00E10116" w:rsidP="00A57AC3">
      <w:pPr>
        <w:keepNext/>
        <w:jc w:val="both"/>
        <w:outlineLvl w:val="1"/>
        <w:rPr>
          <w:rFonts w:asciiTheme="minorHAnsi" w:hAnsiTheme="minorHAnsi" w:cstheme="minorHAnsi"/>
          <w:sz w:val="22"/>
          <w:szCs w:val="22"/>
        </w:rPr>
      </w:pPr>
      <w:r w:rsidRPr="00004E69">
        <w:rPr>
          <w:rFonts w:asciiTheme="minorHAnsi" w:hAnsiTheme="minorHAnsi" w:cstheme="minorHAnsi"/>
          <w:sz w:val="22"/>
          <w:szCs w:val="22"/>
        </w:rPr>
        <w:t xml:space="preserve">El objeto fundamental  de la Sociedad será la construcción, instalación, gestión y mantenimiento de todo tipo de redes e infraestructuras de telecomunicaciones incluyendo el cableado a través de lecho marino y/o terrestre así como la promoción, prestación, distribución y comercialización de servicios y/o productos de comunicaciones electrónicas, telecomunicaciones, servicios de la sociedad de la información, multimedia y de valor añadido, todo ello entre las Islas Canarias y </w:t>
      </w:r>
      <w:proofErr w:type="spellStart"/>
      <w:r w:rsidRPr="00004E69">
        <w:rPr>
          <w:rFonts w:asciiTheme="minorHAnsi" w:hAnsiTheme="minorHAnsi" w:cstheme="minorHAnsi"/>
          <w:sz w:val="22"/>
          <w:szCs w:val="22"/>
        </w:rPr>
        <w:t>Africa</w:t>
      </w:r>
      <w:proofErr w:type="spellEnd"/>
      <w:r w:rsidRPr="00004E69">
        <w:rPr>
          <w:rFonts w:asciiTheme="minorHAnsi" w:hAnsiTheme="minorHAnsi" w:cstheme="minorHAnsi"/>
          <w:sz w:val="22"/>
          <w:szCs w:val="22"/>
        </w:rPr>
        <w:t xml:space="preserve"> Occidental, y en particular, a través de la integración en el Consorcio </w:t>
      </w:r>
      <w:proofErr w:type="spellStart"/>
      <w:r w:rsidRPr="00004E69">
        <w:rPr>
          <w:rFonts w:asciiTheme="minorHAnsi" w:hAnsiTheme="minorHAnsi" w:cstheme="minorHAnsi"/>
          <w:sz w:val="22"/>
          <w:szCs w:val="22"/>
        </w:rPr>
        <w:t>African</w:t>
      </w:r>
      <w:proofErr w:type="spellEnd"/>
      <w:r w:rsidRPr="00004E69">
        <w:rPr>
          <w:rFonts w:asciiTheme="minorHAnsi" w:hAnsiTheme="minorHAnsi" w:cstheme="minorHAnsi"/>
          <w:sz w:val="22"/>
          <w:szCs w:val="22"/>
        </w:rPr>
        <w:t xml:space="preserve"> </w:t>
      </w:r>
      <w:proofErr w:type="spellStart"/>
      <w:r w:rsidRPr="00004E69">
        <w:rPr>
          <w:rFonts w:asciiTheme="minorHAnsi" w:hAnsiTheme="minorHAnsi" w:cstheme="minorHAnsi"/>
          <w:sz w:val="22"/>
          <w:szCs w:val="22"/>
        </w:rPr>
        <w:t>Coast</w:t>
      </w:r>
      <w:proofErr w:type="spellEnd"/>
      <w:r w:rsidRPr="00004E69">
        <w:rPr>
          <w:rFonts w:asciiTheme="minorHAnsi" w:hAnsiTheme="minorHAnsi" w:cstheme="minorHAnsi"/>
          <w:sz w:val="22"/>
          <w:szCs w:val="22"/>
        </w:rPr>
        <w:t xml:space="preserve"> </w:t>
      </w:r>
      <w:proofErr w:type="spellStart"/>
      <w:r w:rsidRPr="00004E69">
        <w:rPr>
          <w:rFonts w:asciiTheme="minorHAnsi" w:hAnsiTheme="minorHAnsi" w:cstheme="minorHAnsi"/>
          <w:sz w:val="22"/>
          <w:szCs w:val="22"/>
        </w:rPr>
        <w:t>to</w:t>
      </w:r>
      <w:proofErr w:type="spellEnd"/>
      <w:r w:rsidRPr="00004E69">
        <w:rPr>
          <w:rFonts w:asciiTheme="minorHAnsi" w:hAnsiTheme="minorHAnsi" w:cstheme="minorHAnsi"/>
          <w:sz w:val="22"/>
          <w:szCs w:val="22"/>
        </w:rPr>
        <w:t xml:space="preserve"> </w:t>
      </w:r>
      <w:proofErr w:type="spellStart"/>
      <w:r w:rsidRPr="00004E69">
        <w:rPr>
          <w:rFonts w:asciiTheme="minorHAnsi" w:hAnsiTheme="minorHAnsi" w:cstheme="minorHAnsi"/>
          <w:sz w:val="22"/>
          <w:szCs w:val="22"/>
        </w:rPr>
        <w:t>Europe</w:t>
      </w:r>
      <w:proofErr w:type="spellEnd"/>
      <w:r w:rsidRPr="00004E69">
        <w:rPr>
          <w:rFonts w:asciiTheme="minorHAnsi" w:hAnsiTheme="minorHAnsi" w:cstheme="minorHAnsi"/>
          <w:sz w:val="22"/>
          <w:szCs w:val="22"/>
        </w:rPr>
        <w:t xml:space="preserve"> (ACE), de conformidad con la legislación vigente.</w:t>
      </w:r>
    </w:p>
    <w:p w:rsidR="00E10116" w:rsidRPr="00004E69" w:rsidRDefault="00E10116" w:rsidP="00B63A1E">
      <w:pPr>
        <w:widowControl w:val="0"/>
        <w:autoSpaceDE w:val="0"/>
        <w:autoSpaceDN w:val="0"/>
        <w:adjustRightInd w:val="0"/>
        <w:jc w:val="both"/>
        <w:rPr>
          <w:rFonts w:asciiTheme="minorHAnsi" w:hAnsiTheme="minorHAnsi" w:cstheme="minorHAnsi"/>
          <w:sz w:val="22"/>
          <w:szCs w:val="22"/>
        </w:rPr>
      </w:pPr>
    </w:p>
    <w:p w:rsidR="00A57AC3" w:rsidRPr="00004E69" w:rsidRDefault="00A57AC3" w:rsidP="00A57AC3">
      <w:pPr>
        <w:jc w:val="both"/>
        <w:rPr>
          <w:rFonts w:asciiTheme="minorHAnsi" w:hAnsiTheme="minorHAnsi" w:cstheme="minorHAnsi"/>
          <w:sz w:val="22"/>
          <w:szCs w:val="22"/>
        </w:rPr>
      </w:pPr>
      <w:r w:rsidRPr="00004E69">
        <w:rPr>
          <w:rFonts w:asciiTheme="minorHAnsi" w:hAnsiTheme="minorHAnsi" w:cstheme="minorHAnsi"/>
          <w:sz w:val="22"/>
          <w:szCs w:val="22"/>
        </w:rPr>
        <w:t>La actividad actual de la empresa coincide con su objeto social.</w:t>
      </w:r>
    </w:p>
    <w:p w:rsidR="00A57AC3" w:rsidRPr="00004E69" w:rsidRDefault="00A57AC3" w:rsidP="00A57AC3">
      <w:pPr>
        <w:jc w:val="both"/>
        <w:rPr>
          <w:rFonts w:asciiTheme="minorHAnsi" w:hAnsiTheme="minorHAnsi" w:cstheme="minorHAnsi"/>
          <w:sz w:val="22"/>
          <w:szCs w:val="22"/>
        </w:rPr>
      </w:pPr>
    </w:p>
    <w:p w:rsidR="00A57AC3" w:rsidRPr="00004E69" w:rsidRDefault="00A57AC3" w:rsidP="00A57AC3">
      <w:pPr>
        <w:jc w:val="both"/>
        <w:rPr>
          <w:rFonts w:asciiTheme="minorHAnsi" w:hAnsiTheme="minorHAnsi" w:cstheme="minorHAnsi"/>
          <w:sz w:val="22"/>
          <w:szCs w:val="22"/>
        </w:rPr>
      </w:pPr>
      <w:r w:rsidRPr="00004E69">
        <w:rPr>
          <w:rFonts w:asciiTheme="minorHAnsi" w:hAnsiTheme="minorHAnsi" w:cstheme="minorHAnsi"/>
          <w:sz w:val="22"/>
          <w:szCs w:val="22"/>
        </w:rPr>
        <w:t>La información del grupo de sociedades en los términos previstos en el artículo 42 del Código de Comercio, es la siguiente:</w:t>
      </w:r>
    </w:p>
    <w:p w:rsidR="00A57AC3" w:rsidRPr="00004E69" w:rsidRDefault="00A57AC3" w:rsidP="00A57AC3">
      <w:pPr>
        <w:jc w:val="both"/>
        <w:rPr>
          <w:rFonts w:asciiTheme="minorHAnsi" w:hAnsiTheme="minorHAnsi" w:cstheme="minorHAnsi"/>
          <w:sz w:val="22"/>
          <w:szCs w:val="22"/>
        </w:rPr>
      </w:pPr>
    </w:p>
    <w:p w:rsidR="00A57AC3" w:rsidRPr="00004E69" w:rsidRDefault="00A57AC3" w:rsidP="00A57AC3">
      <w:pPr>
        <w:numPr>
          <w:ilvl w:val="0"/>
          <w:numId w:val="29"/>
        </w:numPr>
        <w:jc w:val="both"/>
        <w:rPr>
          <w:rFonts w:asciiTheme="minorHAnsi" w:hAnsiTheme="minorHAnsi" w:cstheme="minorHAnsi"/>
          <w:sz w:val="22"/>
          <w:szCs w:val="22"/>
        </w:rPr>
      </w:pPr>
      <w:r w:rsidRPr="00004E69">
        <w:rPr>
          <w:rFonts w:asciiTheme="minorHAnsi" w:hAnsiTheme="minorHAnsi" w:cstheme="minorHAnsi"/>
          <w:sz w:val="22"/>
          <w:szCs w:val="22"/>
        </w:rPr>
        <w:t>Sociedad dominante: Instituto Tecnológico y de Energías Renovables, S</w:t>
      </w:r>
      <w:r w:rsidR="00B75781">
        <w:rPr>
          <w:rFonts w:asciiTheme="minorHAnsi" w:hAnsiTheme="minorHAnsi" w:cstheme="minorHAnsi"/>
          <w:sz w:val="22"/>
          <w:szCs w:val="22"/>
        </w:rPr>
        <w:t>.</w:t>
      </w:r>
      <w:r w:rsidRPr="00004E69">
        <w:rPr>
          <w:rFonts w:asciiTheme="minorHAnsi" w:hAnsiTheme="minorHAnsi" w:cstheme="minorHAnsi"/>
          <w:sz w:val="22"/>
          <w:szCs w:val="22"/>
        </w:rPr>
        <w:t>A</w:t>
      </w:r>
      <w:r w:rsidR="00B75781">
        <w:rPr>
          <w:rFonts w:asciiTheme="minorHAnsi" w:hAnsiTheme="minorHAnsi" w:cstheme="minorHAnsi"/>
          <w:sz w:val="22"/>
          <w:szCs w:val="22"/>
        </w:rPr>
        <w:t>.</w:t>
      </w:r>
      <w:r w:rsidRPr="00004E69">
        <w:rPr>
          <w:rFonts w:asciiTheme="minorHAnsi" w:hAnsiTheme="minorHAnsi" w:cstheme="minorHAnsi"/>
          <w:sz w:val="22"/>
          <w:szCs w:val="22"/>
        </w:rPr>
        <w:t xml:space="preserve">, con domicilio en el Polígono Industrial de Granadilla s/n, 38600 San Isidro- Granadilla de Abona, provincia de Santa Cruz de Tenerife. </w:t>
      </w:r>
    </w:p>
    <w:p w:rsidR="00A57AC3" w:rsidRPr="00004E69" w:rsidRDefault="00A57AC3" w:rsidP="00A57AC3">
      <w:pPr>
        <w:ind w:left="360"/>
        <w:jc w:val="both"/>
        <w:rPr>
          <w:rFonts w:asciiTheme="minorHAnsi" w:hAnsiTheme="minorHAnsi" w:cstheme="minorHAnsi"/>
          <w:sz w:val="22"/>
          <w:szCs w:val="22"/>
        </w:rPr>
      </w:pPr>
    </w:p>
    <w:p w:rsidR="00A57AC3" w:rsidRPr="00004E69" w:rsidRDefault="00A57AC3" w:rsidP="00A57AC3">
      <w:pPr>
        <w:ind w:left="709"/>
        <w:jc w:val="both"/>
        <w:rPr>
          <w:rFonts w:asciiTheme="minorHAnsi" w:hAnsiTheme="minorHAnsi" w:cstheme="minorHAnsi"/>
          <w:sz w:val="22"/>
          <w:szCs w:val="22"/>
        </w:rPr>
      </w:pPr>
      <w:proofErr w:type="spellStart"/>
      <w:r w:rsidRPr="00004E69">
        <w:rPr>
          <w:rFonts w:asciiTheme="minorHAnsi" w:hAnsiTheme="minorHAnsi" w:cstheme="minorHAnsi"/>
          <w:sz w:val="22"/>
          <w:szCs w:val="22"/>
        </w:rPr>
        <w:t>Canalink</w:t>
      </w:r>
      <w:proofErr w:type="spellEnd"/>
      <w:r w:rsidRPr="00004E69">
        <w:rPr>
          <w:rFonts w:asciiTheme="minorHAnsi" w:hAnsiTheme="minorHAnsi" w:cstheme="minorHAnsi"/>
          <w:sz w:val="22"/>
          <w:szCs w:val="22"/>
        </w:rPr>
        <w:t xml:space="preserve"> </w:t>
      </w:r>
      <w:proofErr w:type="spellStart"/>
      <w:r w:rsidRPr="00004E69">
        <w:rPr>
          <w:rFonts w:asciiTheme="minorHAnsi" w:hAnsiTheme="minorHAnsi" w:cstheme="minorHAnsi"/>
          <w:sz w:val="22"/>
          <w:szCs w:val="22"/>
        </w:rPr>
        <w:t>Baharicom</w:t>
      </w:r>
      <w:proofErr w:type="spellEnd"/>
      <w:r w:rsidRPr="00004E69">
        <w:rPr>
          <w:rFonts w:asciiTheme="minorHAnsi" w:hAnsiTheme="minorHAnsi" w:cstheme="minorHAnsi"/>
          <w:sz w:val="22"/>
          <w:szCs w:val="22"/>
        </w:rPr>
        <w:t xml:space="preserve"> SL forma parte del perímetro de consolidación del Instituto Tecnológico y de Energías Renovables S.A., que al cierre del ejercicio poseía el 100% de las participaciones. Se integra en la consolidación de esta Sociedad bajo el método de integración global.</w:t>
      </w:r>
    </w:p>
    <w:p w:rsidR="00A57AC3" w:rsidRPr="00004E69" w:rsidRDefault="00A57AC3" w:rsidP="00A57AC3">
      <w:pPr>
        <w:jc w:val="both"/>
        <w:rPr>
          <w:rFonts w:asciiTheme="minorHAnsi" w:hAnsiTheme="minorHAnsi" w:cstheme="minorHAnsi"/>
          <w:sz w:val="22"/>
          <w:szCs w:val="22"/>
        </w:rPr>
      </w:pPr>
    </w:p>
    <w:p w:rsidR="00A57AC3" w:rsidRPr="00004E69" w:rsidRDefault="00A57AC3" w:rsidP="00A57AC3">
      <w:pPr>
        <w:jc w:val="both"/>
        <w:rPr>
          <w:rFonts w:asciiTheme="minorHAnsi" w:hAnsiTheme="minorHAnsi" w:cstheme="minorHAnsi"/>
          <w:sz w:val="22"/>
          <w:szCs w:val="22"/>
        </w:rPr>
      </w:pPr>
      <w:r w:rsidRPr="00004E69">
        <w:rPr>
          <w:rFonts w:asciiTheme="minorHAnsi" w:hAnsiTheme="minorHAnsi" w:cstheme="minorHAnsi"/>
          <w:sz w:val="22"/>
          <w:szCs w:val="22"/>
        </w:rPr>
        <w:t>La moneda funcional con la que opera la empresa es el euro. Para la formulación de los estados financieros en euros se han seguido los criterios establecidos en el Plan General Contable tal y como figura en el apartado 3. Normas de registro y valoración.</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B42F15">
      <w:pPr>
        <w:rPr>
          <w:rFonts w:asciiTheme="minorHAnsi" w:hAnsiTheme="minorHAnsi" w:cstheme="minorHAnsi"/>
          <w:b/>
          <w:sz w:val="22"/>
          <w:szCs w:val="22"/>
        </w:rPr>
      </w:pPr>
      <w:r w:rsidRPr="00004E69">
        <w:rPr>
          <w:rFonts w:asciiTheme="minorHAnsi" w:hAnsiTheme="minorHAnsi" w:cstheme="minorHAnsi"/>
          <w:b/>
          <w:sz w:val="22"/>
          <w:szCs w:val="22"/>
        </w:rPr>
        <w:t>2.-   BASES DE PRESENTACIÓN DE LAS CUENTAS ANUALES</w:t>
      </w:r>
    </w:p>
    <w:p w:rsidR="00E10116" w:rsidRPr="008B60B3" w:rsidRDefault="00E10116" w:rsidP="00B42F15">
      <w:pPr>
        <w:rPr>
          <w:rFonts w:asciiTheme="minorHAnsi" w:hAnsiTheme="minorHAnsi" w:cstheme="minorHAnsi"/>
          <w:b/>
          <w:sz w:val="16"/>
          <w:szCs w:val="22"/>
        </w:rPr>
      </w:pPr>
    </w:p>
    <w:p w:rsidR="00E10116" w:rsidRDefault="00E10116" w:rsidP="00B42F15">
      <w:pPr>
        <w:rPr>
          <w:rFonts w:asciiTheme="minorHAnsi" w:hAnsiTheme="minorHAnsi" w:cstheme="minorHAnsi"/>
          <w:sz w:val="22"/>
          <w:szCs w:val="22"/>
          <w:u w:val="single"/>
        </w:rPr>
      </w:pPr>
      <w:r w:rsidRPr="00004E69">
        <w:rPr>
          <w:rFonts w:asciiTheme="minorHAnsi" w:hAnsiTheme="minorHAnsi" w:cstheme="minorHAnsi"/>
          <w:sz w:val="22"/>
          <w:szCs w:val="22"/>
          <w:u w:val="single"/>
        </w:rPr>
        <w:t>2.1</w:t>
      </w:r>
      <w:r w:rsidRPr="00004E69">
        <w:rPr>
          <w:rFonts w:asciiTheme="minorHAnsi" w:hAnsiTheme="minorHAnsi" w:cstheme="minorHAnsi"/>
          <w:b/>
          <w:sz w:val="22"/>
          <w:szCs w:val="22"/>
          <w:u w:val="single"/>
        </w:rPr>
        <w:t xml:space="preserve">  </w:t>
      </w:r>
      <w:r w:rsidRPr="00004E69">
        <w:rPr>
          <w:rFonts w:asciiTheme="minorHAnsi" w:hAnsiTheme="minorHAnsi" w:cstheme="minorHAnsi"/>
          <w:sz w:val="22"/>
          <w:szCs w:val="22"/>
          <w:u w:val="single"/>
        </w:rPr>
        <w:t>Imagen Fiel:</w:t>
      </w:r>
    </w:p>
    <w:p w:rsidR="008B60B3" w:rsidRDefault="008B60B3" w:rsidP="00B42F15">
      <w:pPr>
        <w:rPr>
          <w:rFonts w:asciiTheme="minorHAnsi" w:hAnsiTheme="minorHAnsi" w:cstheme="minorHAnsi"/>
          <w:sz w:val="22"/>
          <w:szCs w:val="22"/>
          <w:u w:val="single"/>
        </w:rPr>
      </w:pPr>
    </w:p>
    <w:p w:rsidR="008B60B3" w:rsidRPr="008B60B3" w:rsidRDefault="008B60B3" w:rsidP="008B60B3">
      <w:pPr>
        <w:keepNext/>
        <w:jc w:val="both"/>
        <w:outlineLvl w:val="1"/>
        <w:rPr>
          <w:rFonts w:asciiTheme="minorHAnsi" w:hAnsiTheme="minorHAnsi" w:cstheme="minorHAnsi"/>
          <w:sz w:val="22"/>
          <w:szCs w:val="22"/>
        </w:rPr>
      </w:pPr>
      <w:r w:rsidRPr="008B60B3">
        <w:rPr>
          <w:rFonts w:asciiTheme="minorHAnsi" w:hAnsiTheme="minorHAnsi" w:cstheme="minorHAnsi"/>
          <w:sz w:val="22"/>
          <w:szCs w:val="22"/>
        </w:rPr>
        <w:t xml:space="preserve">Las Cuentas Anuales adjuntas han sido formuladas por la Junta de Administradores a partir de los registros contables de la Sociedad a 31 de diciembre de 2017 y en ellas se han aplicado los principios contables y criterios de valoración recogidos en el Real Decreto 1514/2007, por el que se aprueba el Plan General de Contabilidad y el resto de disposiciones legales vigentes en materia contable, y muestran la imagen fiel del patrimonio, de la situación financiera y de los resultados de la Sociedad. </w:t>
      </w:r>
    </w:p>
    <w:p w:rsidR="00E10116" w:rsidRPr="00004E69" w:rsidRDefault="00E10116" w:rsidP="00B42F15">
      <w:pPr>
        <w:rPr>
          <w:rFonts w:asciiTheme="minorHAnsi" w:hAnsiTheme="minorHAnsi" w:cstheme="minorHAnsi"/>
          <w:sz w:val="22"/>
          <w:szCs w:val="22"/>
          <w:lang w:val="es-ES_tradnl"/>
        </w:rPr>
      </w:pPr>
    </w:p>
    <w:p w:rsidR="00E10116" w:rsidRPr="00004E69" w:rsidRDefault="00E10116" w:rsidP="00B42F15">
      <w:pPr>
        <w:jc w:val="both"/>
        <w:rPr>
          <w:rFonts w:asciiTheme="minorHAnsi" w:hAnsiTheme="minorHAnsi" w:cstheme="minorHAnsi"/>
          <w:sz w:val="22"/>
          <w:szCs w:val="22"/>
        </w:rPr>
      </w:pPr>
      <w:r w:rsidRPr="00004E69">
        <w:rPr>
          <w:rFonts w:asciiTheme="minorHAnsi" w:hAnsiTheme="minorHAnsi" w:cstheme="minorHAnsi"/>
          <w:sz w:val="22"/>
          <w:szCs w:val="22"/>
        </w:rPr>
        <w:t xml:space="preserve">No existen razones excepcionales por las que, para mostrar la imagen fiel, no se hayan aplicado disposiciones legales en materia contable. </w:t>
      </w:r>
    </w:p>
    <w:p w:rsidR="003328EC" w:rsidRDefault="003328EC" w:rsidP="003328EC">
      <w:pPr>
        <w:autoSpaceDE w:val="0"/>
        <w:autoSpaceDN w:val="0"/>
        <w:adjustRightInd w:val="0"/>
        <w:spacing w:after="120"/>
        <w:jc w:val="both"/>
        <w:rPr>
          <w:rFonts w:asciiTheme="minorHAnsi" w:hAnsiTheme="minorHAnsi" w:cstheme="minorHAnsi"/>
          <w:sz w:val="22"/>
          <w:szCs w:val="22"/>
        </w:rPr>
      </w:pPr>
      <w:r w:rsidRPr="00004E69">
        <w:rPr>
          <w:rFonts w:asciiTheme="minorHAnsi" w:hAnsiTheme="minorHAnsi" w:cstheme="minorHAnsi"/>
          <w:sz w:val="22"/>
          <w:szCs w:val="22"/>
        </w:rPr>
        <w:lastRenderedPageBreak/>
        <w:t>Las Cuentas Anuales adjuntas se someterán a la aprobación por el socio único, estimándose que serán aprobadas sin modificación alguna.</w:t>
      </w:r>
    </w:p>
    <w:p w:rsidR="008B60B3" w:rsidRPr="008B60B3" w:rsidRDefault="008B60B3" w:rsidP="008B60B3">
      <w:pPr>
        <w:autoSpaceDE w:val="0"/>
        <w:autoSpaceDN w:val="0"/>
        <w:adjustRightInd w:val="0"/>
        <w:spacing w:after="120"/>
        <w:jc w:val="both"/>
        <w:rPr>
          <w:rFonts w:asciiTheme="minorHAnsi" w:hAnsiTheme="minorHAnsi" w:cstheme="minorHAnsi"/>
          <w:sz w:val="22"/>
          <w:szCs w:val="22"/>
        </w:rPr>
      </w:pPr>
      <w:r w:rsidRPr="008B60B3">
        <w:rPr>
          <w:rFonts w:asciiTheme="minorHAnsi" w:hAnsiTheme="minorHAnsi" w:cstheme="minorHAnsi"/>
          <w:sz w:val="22"/>
          <w:szCs w:val="22"/>
        </w:rPr>
        <w:t xml:space="preserve">Las Cuentas Anuales del ejercicio anterior, fueron aprobadas por la Junta General Ordinaria el </w:t>
      </w:r>
      <w:r w:rsidR="001409C2" w:rsidRPr="00611AEA">
        <w:rPr>
          <w:rFonts w:asciiTheme="minorHAnsi" w:hAnsiTheme="minorHAnsi" w:cstheme="minorHAnsi"/>
          <w:sz w:val="22"/>
          <w:szCs w:val="22"/>
        </w:rPr>
        <w:t>30 de marzo de 2017.</w:t>
      </w:r>
    </w:p>
    <w:p w:rsidR="008B60B3" w:rsidRPr="008B60B3" w:rsidRDefault="008B60B3" w:rsidP="008B60B3">
      <w:pPr>
        <w:autoSpaceDE w:val="0"/>
        <w:autoSpaceDN w:val="0"/>
        <w:adjustRightInd w:val="0"/>
        <w:spacing w:after="120"/>
        <w:jc w:val="both"/>
        <w:rPr>
          <w:rFonts w:asciiTheme="minorHAnsi" w:hAnsiTheme="minorHAnsi" w:cstheme="minorHAnsi"/>
          <w:sz w:val="22"/>
          <w:szCs w:val="22"/>
        </w:rPr>
      </w:pPr>
      <w:r w:rsidRPr="008B60B3">
        <w:rPr>
          <w:rFonts w:asciiTheme="minorHAnsi" w:hAnsiTheme="minorHAnsi" w:cstheme="minorHAnsi"/>
          <w:sz w:val="22"/>
          <w:szCs w:val="22"/>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E10116" w:rsidRPr="00CC512C" w:rsidRDefault="00E10116" w:rsidP="002E2B10">
      <w:pPr>
        <w:widowControl w:val="0"/>
        <w:autoSpaceDE w:val="0"/>
        <w:autoSpaceDN w:val="0"/>
        <w:adjustRightInd w:val="0"/>
        <w:jc w:val="both"/>
        <w:rPr>
          <w:rFonts w:asciiTheme="minorHAnsi" w:hAnsiTheme="minorHAnsi" w:cstheme="minorHAnsi"/>
          <w:sz w:val="16"/>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 xml:space="preserve">2.2 Principios contables </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8B60B3" w:rsidRPr="008B60B3" w:rsidRDefault="008B60B3" w:rsidP="008B60B3">
      <w:pPr>
        <w:autoSpaceDE w:val="0"/>
        <w:autoSpaceDN w:val="0"/>
        <w:adjustRightInd w:val="0"/>
        <w:spacing w:after="120"/>
        <w:jc w:val="both"/>
        <w:rPr>
          <w:rFonts w:asciiTheme="minorHAnsi" w:hAnsiTheme="minorHAnsi" w:cstheme="minorHAnsi"/>
          <w:sz w:val="22"/>
          <w:szCs w:val="22"/>
        </w:rPr>
      </w:pPr>
      <w:r w:rsidRPr="008B60B3">
        <w:rPr>
          <w:rFonts w:asciiTheme="minorHAnsi" w:hAnsiTheme="minorHAnsi" w:cstheme="minorHAnsi"/>
          <w:sz w:val="22"/>
          <w:szCs w:val="22"/>
        </w:rPr>
        <w:t xml:space="preserve">Se han aplicado los principios contables obligatorios sin ser necesarios su ausencia, su modificación o el uso de principios opcionales para la contabilización fidedigna de todas las operaciones de la empresa. </w:t>
      </w:r>
    </w:p>
    <w:p w:rsidR="00E10116" w:rsidRPr="00CC512C" w:rsidRDefault="00E10116" w:rsidP="000B4F48">
      <w:pPr>
        <w:widowControl w:val="0"/>
        <w:autoSpaceDE w:val="0"/>
        <w:autoSpaceDN w:val="0"/>
        <w:adjustRightInd w:val="0"/>
        <w:rPr>
          <w:rFonts w:asciiTheme="minorHAnsi" w:hAnsiTheme="minorHAnsi" w:cstheme="minorHAnsi"/>
          <w:sz w:val="16"/>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2.3 Aspectos críticos de la valoración y estimación de la incertidumbre</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DA0D34">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E10116" w:rsidRPr="00004E69" w:rsidRDefault="00E10116" w:rsidP="000B09A3">
      <w:pPr>
        <w:pStyle w:val="Textoindependiente"/>
        <w:tabs>
          <w:tab w:val="num" w:pos="990"/>
        </w:tabs>
        <w:spacing w:after="0" w:line="360" w:lineRule="auto"/>
        <w:contextualSpacing/>
        <w:rPr>
          <w:rFonts w:asciiTheme="minorHAnsi" w:hAnsiTheme="minorHAnsi" w:cstheme="minorHAnsi"/>
          <w:color w:val="auto"/>
          <w:sz w:val="18"/>
          <w:szCs w:val="22"/>
          <w:lang w:val="es-ES"/>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 información contenida en estas cuentas anuales es responsabilidad de los Administradores de la Sociedad.</w:t>
      </w:r>
    </w:p>
    <w:p w:rsidR="00004E69" w:rsidRPr="00004E69" w:rsidRDefault="00004E69" w:rsidP="000B09A3">
      <w:pPr>
        <w:widowControl w:val="0"/>
        <w:autoSpaceDE w:val="0"/>
        <w:autoSpaceDN w:val="0"/>
        <w:adjustRightInd w:val="0"/>
        <w:jc w:val="both"/>
        <w:rPr>
          <w:rFonts w:asciiTheme="minorHAnsi" w:hAnsiTheme="minorHAnsi" w:cstheme="minorHAnsi"/>
          <w:sz w:val="18"/>
          <w:szCs w:val="22"/>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En las cuentas anuales adjuntas se han utilizado ocasionalmente estimaciones realizadas por la Dirección de la Sociedad para cuantificar algunos de los activos, pasivos, ingresos, gastos y compromisos que figuran registrados en ella. Básicamente, estas estimaciones se refieren a:</w:t>
      </w: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 Vida útil de los activos materiales e intangibles</w:t>
      </w: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p>
    <w:p w:rsidR="00E10116" w:rsidRPr="00004E69" w:rsidRDefault="00E10116" w:rsidP="000B09A3">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2.4 Comparación de la información</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DA0D34">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Las cuentas anuales presentan a efectos comparativos, con cada una de las partidas del balance de situación y de la cuenta de pérdidas y ganancias, además de las cifras del ejercicio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 las correspondientes al ejercicio anterior. Asimismo, la información contenida en esta memoria referida al ejercicio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 xml:space="preserve"> se presenta, a efectos comparativos con la información del ejercicio 201</w:t>
      </w:r>
      <w:r w:rsidR="00004E69" w:rsidRPr="00004E69">
        <w:rPr>
          <w:rFonts w:asciiTheme="minorHAnsi" w:hAnsiTheme="minorHAnsi" w:cstheme="minorHAnsi"/>
          <w:sz w:val="22"/>
          <w:szCs w:val="22"/>
        </w:rPr>
        <w:t>6</w:t>
      </w:r>
      <w:r w:rsidRPr="00004E69">
        <w:rPr>
          <w:rFonts w:asciiTheme="minorHAnsi" w:hAnsiTheme="minorHAnsi" w:cstheme="minorHAnsi"/>
          <w:sz w:val="22"/>
          <w:szCs w:val="22"/>
        </w:rPr>
        <w:t xml:space="preserve">. </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La Sociedad no está obligada a auditar las cuentas anuales de los ejercicios 201</w:t>
      </w:r>
      <w:r w:rsidR="00004E69" w:rsidRPr="00004E69">
        <w:rPr>
          <w:rFonts w:asciiTheme="minorHAnsi" w:hAnsiTheme="minorHAnsi" w:cstheme="minorHAnsi"/>
          <w:sz w:val="22"/>
          <w:szCs w:val="22"/>
        </w:rPr>
        <w:t>6</w:t>
      </w:r>
      <w:r w:rsidRPr="00004E69">
        <w:rPr>
          <w:rFonts w:asciiTheme="minorHAnsi" w:hAnsiTheme="minorHAnsi" w:cstheme="minorHAnsi"/>
          <w:sz w:val="22"/>
          <w:szCs w:val="22"/>
        </w:rPr>
        <w:t xml:space="preserve"> y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 xml:space="preserve">. </w:t>
      </w:r>
    </w:p>
    <w:p w:rsidR="00A67264" w:rsidRPr="00004E69" w:rsidRDefault="00A67264"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2.5 Elementos recogidos en varias partidas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No se presentan elementos patrimoniales registrados en dos o más partidas del balance.</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lastRenderedPageBreak/>
        <w:t>2.6 Cambios en criterios contables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Durante el ejercicio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 xml:space="preserve"> no se han producido cambios significativos de criterios contables respecto a los criterios aplicados en el ejercicio anterior.</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2.7 Corrección de errores</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5A20F5">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Las cuentas anuales del ejercicio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 xml:space="preserve"> no incluyen ajustes realizados como consecuencia de errores detectados en el ejercicio. </w:t>
      </w:r>
    </w:p>
    <w:p w:rsidR="00A67264" w:rsidRPr="00004E69" w:rsidRDefault="00A67264" w:rsidP="005A20F5">
      <w:pPr>
        <w:widowControl w:val="0"/>
        <w:autoSpaceDE w:val="0"/>
        <w:autoSpaceDN w:val="0"/>
        <w:adjustRightInd w:val="0"/>
        <w:jc w:val="both"/>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2.8 Importancia relativa</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5A20F5">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w:t>
      </w:r>
      <w:r w:rsidR="00004E69" w:rsidRPr="00004E69">
        <w:rPr>
          <w:rFonts w:asciiTheme="minorHAnsi" w:hAnsiTheme="minorHAnsi" w:cstheme="minorHAnsi"/>
          <w:sz w:val="22"/>
          <w:szCs w:val="22"/>
        </w:rPr>
        <w:t>7</w:t>
      </w:r>
      <w:r w:rsidRPr="00004E69">
        <w:rPr>
          <w:rFonts w:asciiTheme="minorHAnsi" w:hAnsiTheme="minorHAnsi" w:cstheme="minorHAnsi"/>
          <w:sz w:val="22"/>
          <w:szCs w:val="22"/>
        </w:rPr>
        <w:t>.</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CC512C" w:rsidRDefault="00E10116" w:rsidP="000B4F48">
      <w:pPr>
        <w:widowControl w:val="0"/>
        <w:autoSpaceDE w:val="0"/>
        <w:autoSpaceDN w:val="0"/>
        <w:adjustRightInd w:val="0"/>
        <w:rPr>
          <w:rFonts w:asciiTheme="minorHAnsi" w:hAnsiTheme="minorHAnsi" w:cstheme="minorHAnsi"/>
          <w:b/>
          <w:bCs/>
          <w:sz w:val="12"/>
          <w:szCs w:val="22"/>
        </w:rPr>
      </w:pPr>
    </w:p>
    <w:p w:rsidR="00E10116" w:rsidRPr="00004E69" w:rsidRDefault="00E10116" w:rsidP="005A20F5">
      <w:pPr>
        <w:widowControl w:val="0"/>
        <w:numPr>
          <w:ilvl w:val="0"/>
          <w:numId w:val="18"/>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Normas de registro y valoración</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3.1 Inmovilizado intangible</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b/>
        <w:t>La Sociedad no dispone de elementos de inmovilizado intangible.</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3.2 Inmovilizado material</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817047"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817047" w:rsidRDefault="00817047"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 </w:t>
      </w:r>
      <w:r w:rsidR="008B60B3">
        <w:rPr>
          <w:rFonts w:asciiTheme="minorHAnsi" w:hAnsiTheme="minorHAnsi" w:cstheme="minorHAnsi"/>
          <w:sz w:val="22"/>
          <w:szCs w:val="22"/>
        </w:rPr>
        <w:t>Sociedad</w:t>
      </w:r>
      <w:r w:rsidRPr="00004E69">
        <w:rPr>
          <w:rFonts w:asciiTheme="minorHAnsi" w:hAnsiTheme="minorHAnsi" w:cstheme="minorHAnsi"/>
          <w:sz w:val="22"/>
          <w:szCs w:val="22"/>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r w:rsidR="00817047">
        <w:rPr>
          <w:rFonts w:asciiTheme="minorHAnsi" w:hAnsiTheme="minorHAnsi" w:cstheme="minorHAnsi"/>
          <w:sz w:val="22"/>
          <w:szCs w:val="22"/>
        </w:rPr>
        <w:t>,</w:t>
      </w:r>
      <w:r w:rsidRPr="00004E69">
        <w:rPr>
          <w:rFonts w:asciiTheme="minorHAnsi" w:hAnsiTheme="minorHAnsi" w:cstheme="minorHAnsi"/>
          <w:sz w:val="22"/>
          <w:szCs w:val="22"/>
        </w:rPr>
        <w:t xml:space="preserve"> </w:t>
      </w:r>
      <w:r w:rsidR="00817047">
        <w:rPr>
          <w:rFonts w:asciiTheme="minorHAnsi" w:hAnsiTheme="minorHAnsi" w:cstheme="minorHAnsi"/>
          <w:sz w:val="22"/>
          <w:szCs w:val="22"/>
        </w:rPr>
        <w:t>a</w:t>
      </w:r>
      <w:r w:rsidRPr="00004E69">
        <w:rPr>
          <w:rFonts w:asciiTheme="minorHAnsi" w:hAnsiTheme="minorHAnsi" w:cstheme="minorHAnsi"/>
          <w:sz w:val="22"/>
          <w:szCs w:val="22"/>
        </w:rPr>
        <w:t>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w:t>
      </w:r>
      <w:r w:rsidRPr="00004E69">
        <w:rPr>
          <w:rFonts w:asciiTheme="minorHAnsi" w:hAnsiTheme="minorHAnsi" w:cstheme="minorHAnsi"/>
          <w:sz w:val="22"/>
          <w:szCs w:val="22"/>
        </w:rPr>
        <w:lastRenderedPageBreak/>
        <w:t>superior a un año y cuyo efecto financiero no sea significativo, no será necesario llevar a cabo ningún tipo de actualización.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817047" w:rsidRPr="00004E69" w:rsidRDefault="00817047"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Un cambio en el calendario o en el importe de los flujos de efectivo estimados para cancelar la obligación asociada al desmantelamiento o la rehabilitación. </w:t>
      </w:r>
    </w:p>
    <w:p w:rsidR="00817047" w:rsidRPr="00004E69" w:rsidRDefault="00817047"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gastos realizados durante el ejercicio con motivo de las obras y trabajos efectuados por la Agrupación,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activos registrados por este tipo de operaciones se amortizan con criterios similares a los aplicados al conjunto de los activos materiales, atendiendo a su naturaleza.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lastRenderedPageBreak/>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Una vez reconocida la corrección valorativa por deterioro o su reversión, se ajustan las amortizaciones de los ejercicios siguientes considerando el nuevo valor contable.</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No obstante lo anterior, si de las circunstancias específicas de los activos se pone de manifiesto una pérdida de carácter irreversible, ésta se reconoce directamente en pérdidas procedentes del inmovilizado de la cuenta de pérdidas y ganancias.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el ejercicio 201</w:t>
      </w:r>
      <w:r w:rsidR="00817047">
        <w:rPr>
          <w:rFonts w:asciiTheme="minorHAnsi" w:hAnsiTheme="minorHAnsi" w:cstheme="minorHAnsi"/>
          <w:sz w:val="22"/>
          <w:szCs w:val="22"/>
        </w:rPr>
        <w:t>7</w:t>
      </w:r>
      <w:r w:rsidRPr="00004E69">
        <w:rPr>
          <w:rFonts w:asciiTheme="minorHAnsi" w:hAnsiTheme="minorHAnsi" w:cstheme="minorHAnsi"/>
          <w:sz w:val="22"/>
          <w:szCs w:val="22"/>
        </w:rPr>
        <w:t xml:space="preserve"> la Sociedad no ha registrado pérdidas por deterioro de los inmovilizados materiales.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 Activos financieros y pasivos financieros</w:t>
      </w:r>
    </w:p>
    <w:p w:rsidR="00A67264" w:rsidRPr="00004E69" w:rsidRDefault="00A67264"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ind w:firstLine="708"/>
        <w:jc w:val="both"/>
        <w:rPr>
          <w:rFonts w:asciiTheme="minorHAnsi" w:hAnsiTheme="minorHAnsi" w:cstheme="minorHAnsi"/>
          <w:sz w:val="22"/>
          <w:szCs w:val="22"/>
          <w:lang w:val="en-US"/>
        </w:rPr>
      </w:pPr>
      <w:r w:rsidRPr="00004E69">
        <w:rPr>
          <w:rFonts w:asciiTheme="minorHAnsi" w:hAnsiTheme="minorHAnsi" w:cstheme="minorHAnsi"/>
          <w:sz w:val="22"/>
          <w:szCs w:val="22"/>
          <w:lang w:val="en-US"/>
        </w:rPr>
        <w:t xml:space="preserve">a) </w:t>
      </w:r>
      <w:proofErr w:type="spellStart"/>
      <w:r w:rsidRPr="00004E69">
        <w:rPr>
          <w:rFonts w:asciiTheme="minorHAnsi" w:hAnsiTheme="minorHAnsi" w:cstheme="minorHAnsi"/>
          <w:sz w:val="22"/>
          <w:szCs w:val="22"/>
          <w:lang w:val="en-US"/>
        </w:rPr>
        <w:t>Activos</w:t>
      </w:r>
      <w:proofErr w:type="spellEnd"/>
      <w:r w:rsidRPr="00004E69">
        <w:rPr>
          <w:rFonts w:asciiTheme="minorHAnsi" w:hAnsiTheme="minorHAnsi" w:cstheme="minorHAnsi"/>
          <w:sz w:val="22"/>
          <w:szCs w:val="22"/>
          <w:lang w:val="en-US"/>
        </w:rPr>
        <w:t xml:space="preserve"> </w:t>
      </w:r>
      <w:proofErr w:type="spellStart"/>
      <w:r w:rsidRPr="00004E69">
        <w:rPr>
          <w:rFonts w:asciiTheme="minorHAnsi" w:hAnsiTheme="minorHAnsi" w:cstheme="minorHAnsi"/>
          <w:sz w:val="22"/>
          <w:szCs w:val="22"/>
          <w:lang w:val="en-US"/>
        </w:rPr>
        <w:t>financieros</w:t>
      </w:r>
      <w:proofErr w:type="spellEnd"/>
      <w:r w:rsidRPr="00004E69">
        <w:rPr>
          <w:rFonts w:asciiTheme="minorHAnsi" w:hAnsiTheme="minorHAnsi" w:cstheme="minorHAnsi"/>
          <w:sz w:val="22"/>
          <w:szCs w:val="22"/>
          <w:lang w:val="en-US"/>
        </w:rPr>
        <w:t>:</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Efectivo y otros activos líquidos equivalentes.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Créditos por operaciones comerciales: clientes y deudores varios;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Créditos a terceros: tales como los préstamos y créditos financieros concedidos, incluidos los surgidos de la venta de activos no corrientes;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Valores representativos de deuda de otras empresas adquiridos: tales como las obligaciones, bonos y pagarés;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Instrumentos de patrimonio de otras empresas adquiridos: acciones, participaciones en instituciones de inversión colectiva y otros instrumentos de patrimonio;</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Derivados con valoración favorable para la empresa: entre ellos, futuros, opciones, permutas financieras y compraventa de moneda extranjera a plazo, y</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Otros activos financieros: tales como depósitos en entidades de crédito, anticipos y créditos al personal, fianzas y depósitos constituidos, dividendos a cobrar y desembolsos exigidos sobre instrumentos de patrimonio propio.</w:t>
      </w:r>
    </w:p>
    <w:p w:rsidR="00CC512C" w:rsidRDefault="00CC512C" w:rsidP="00A67264">
      <w:pPr>
        <w:ind w:firstLine="708"/>
        <w:jc w:val="both"/>
        <w:rPr>
          <w:rFonts w:asciiTheme="minorHAnsi" w:hAnsiTheme="minorHAnsi" w:cstheme="minorHAnsi"/>
          <w:sz w:val="22"/>
          <w:szCs w:val="22"/>
        </w:rPr>
      </w:pPr>
    </w:p>
    <w:p w:rsidR="00A67264" w:rsidRPr="00004E69" w:rsidRDefault="00A67264" w:rsidP="00A67264">
      <w:pPr>
        <w:ind w:firstLine="708"/>
        <w:jc w:val="both"/>
        <w:rPr>
          <w:rFonts w:asciiTheme="minorHAnsi" w:hAnsiTheme="minorHAnsi" w:cstheme="minorHAnsi"/>
          <w:sz w:val="22"/>
          <w:szCs w:val="22"/>
          <w:lang w:val="en-US"/>
        </w:rPr>
      </w:pPr>
      <w:r w:rsidRPr="00004E69">
        <w:rPr>
          <w:rFonts w:asciiTheme="minorHAnsi" w:hAnsiTheme="minorHAnsi" w:cstheme="minorHAnsi"/>
          <w:sz w:val="22"/>
          <w:szCs w:val="22"/>
          <w:lang w:val="en-US"/>
        </w:rPr>
        <w:t xml:space="preserve">b) </w:t>
      </w:r>
      <w:proofErr w:type="spellStart"/>
      <w:r w:rsidRPr="00004E69">
        <w:rPr>
          <w:rFonts w:asciiTheme="minorHAnsi" w:hAnsiTheme="minorHAnsi" w:cstheme="minorHAnsi"/>
          <w:sz w:val="22"/>
          <w:szCs w:val="22"/>
          <w:lang w:val="en-US"/>
        </w:rPr>
        <w:t>Pasivos</w:t>
      </w:r>
      <w:proofErr w:type="spellEnd"/>
      <w:r w:rsidRPr="00004E69">
        <w:rPr>
          <w:rFonts w:asciiTheme="minorHAnsi" w:hAnsiTheme="minorHAnsi" w:cstheme="minorHAnsi"/>
          <w:sz w:val="22"/>
          <w:szCs w:val="22"/>
          <w:lang w:val="en-US"/>
        </w:rPr>
        <w:t xml:space="preserve"> </w:t>
      </w:r>
      <w:proofErr w:type="spellStart"/>
      <w:r w:rsidRPr="00004E69">
        <w:rPr>
          <w:rFonts w:asciiTheme="minorHAnsi" w:hAnsiTheme="minorHAnsi" w:cstheme="minorHAnsi"/>
          <w:sz w:val="22"/>
          <w:szCs w:val="22"/>
          <w:lang w:val="en-US"/>
        </w:rPr>
        <w:t>financieros</w:t>
      </w:r>
      <w:proofErr w:type="spellEnd"/>
      <w:r w:rsidRPr="00004E69">
        <w:rPr>
          <w:rFonts w:asciiTheme="minorHAnsi" w:hAnsiTheme="minorHAnsi" w:cstheme="minorHAnsi"/>
          <w:sz w:val="22"/>
          <w:szCs w:val="22"/>
          <w:lang w:val="en-US"/>
        </w:rPr>
        <w:t>:</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Débitos por operaciones comerciales: proveedores  y acreedores varios;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Deudas con entidades de crédito;</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lastRenderedPageBreak/>
        <w:t>Obligaciones y otros valores negociables emitidos: tales como bonos y pagarés;</w:t>
      </w:r>
    </w:p>
    <w:p w:rsidR="00A67264" w:rsidRPr="00004E69"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Derivados con valoración desfavorable para la empresa: entre ellos, futuros, opciones, permutas financieras y compraventa de moneda extranjera a plazo;</w:t>
      </w:r>
    </w:p>
    <w:p w:rsidR="00A67264" w:rsidRPr="00004E69" w:rsidRDefault="00A67264" w:rsidP="00A67264">
      <w:pPr>
        <w:numPr>
          <w:ilvl w:val="0"/>
          <w:numId w:val="33"/>
        </w:numPr>
        <w:jc w:val="both"/>
        <w:rPr>
          <w:rFonts w:asciiTheme="minorHAnsi" w:hAnsiTheme="minorHAnsi" w:cstheme="minorHAnsi"/>
          <w:sz w:val="22"/>
          <w:szCs w:val="22"/>
          <w:lang w:val="en-US"/>
        </w:rPr>
      </w:pPr>
      <w:proofErr w:type="spellStart"/>
      <w:r w:rsidRPr="00004E69">
        <w:rPr>
          <w:rFonts w:asciiTheme="minorHAnsi" w:hAnsiTheme="minorHAnsi" w:cstheme="minorHAnsi"/>
          <w:sz w:val="22"/>
          <w:szCs w:val="22"/>
          <w:lang w:val="en-US"/>
        </w:rPr>
        <w:t>Deudas</w:t>
      </w:r>
      <w:proofErr w:type="spellEnd"/>
      <w:r w:rsidRPr="00004E69">
        <w:rPr>
          <w:rFonts w:asciiTheme="minorHAnsi" w:hAnsiTheme="minorHAnsi" w:cstheme="minorHAnsi"/>
          <w:sz w:val="22"/>
          <w:szCs w:val="22"/>
          <w:lang w:val="en-US"/>
        </w:rPr>
        <w:t xml:space="preserve"> con </w:t>
      </w:r>
      <w:proofErr w:type="spellStart"/>
      <w:r w:rsidRPr="00004E69">
        <w:rPr>
          <w:rFonts w:asciiTheme="minorHAnsi" w:hAnsiTheme="minorHAnsi" w:cstheme="minorHAnsi"/>
          <w:sz w:val="22"/>
          <w:szCs w:val="22"/>
          <w:lang w:val="en-US"/>
        </w:rPr>
        <w:t>características</w:t>
      </w:r>
      <w:proofErr w:type="spellEnd"/>
      <w:r w:rsidRPr="00004E69">
        <w:rPr>
          <w:rFonts w:asciiTheme="minorHAnsi" w:hAnsiTheme="minorHAnsi" w:cstheme="minorHAnsi"/>
          <w:sz w:val="22"/>
          <w:szCs w:val="22"/>
          <w:lang w:val="en-US"/>
        </w:rPr>
        <w:t xml:space="preserve"> </w:t>
      </w:r>
      <w:proofErr w:type="spellStart"/>
      <w:r w:rsidRPr="00004E69">
        <w:rPr>
          <w:rFonts w:asciiTheme="minorHAnsi" w:hAnsiTheme="minorHAnsi" w:cstheme="minorHAnsi"/>
          <w:sz w:val="22"/>
          <w:szCs w:val="22"/>
          <w:lang w:val="en-US"/>
        </w:rPr>
        <w:t>especiales</w:t>
      </w:r>
      <w:proofErr w:type="spellEnd"/>
      <w:r w:rsidRPr="00004E69">
        <w:rPr>
          <w:rFonts w:asciiTheme="minorHAnsi" w:hAnsiTheme="minorHAnsi" w:cstheme="minorHAnsi"/>
          <w:sz w:val="22"/>
          <w:szCs w:val="22"/>
          <w:lang w:val="en-US"/>
        </w:rPr>
        <w:t>, y</w:t>
      </w:r>
    </w:p>
    <w:p w:rsidR="00A67264" w:rsidRDefault="00A67264" w:rsidP="00A67264">
      <w:pPr>
        <w:numPr>
          <w:ilvl w:val="0"/>
          <w:numId w:val="33"/>
        </w:numPr>
        <w:jc w:val="both"/>
        <w:rPr>
          <w:rFonts w:asciiTheme="minorHAnsi" w:hAnsiTheme="minorHAnsi" w:cstheme="minorHAnsi"/>
          <w:sz w:val="22"/>
          <w:szCs w:val="22"/>
        </w:rPr>
      </w:pPr>
      <w:r w:rsidRPr="00004E69">
        <w:rPr>
          <w:rFonts w:asciiTheme="minorHAnsi" w:hAnsiTheme="minorHAnsi" w:cstheme="minorHAnsi"/>
          <w:sz w:val="22"/>
          <w:szCs w:val="22"/>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CC512C" w:rsidRPr="00004E69" w:rsidRDefault="00CC512C" w:rsidP="00CC512C">
      <w:pPr>
        <w:ind w:left="1068"/>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 Instrumentos de patrimonio propio: todos los instrumentos financieros que se incluyen dentro de los fondos propios, tal como las acciones ordinarias emitidas</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3.3.1. Inversiones financieras a largo y corto plazo</w:t>
      </w:r>
    </w:p>
    <w:p w:rsidR="00004E69" w:rsidRPr="00004E69" w:rsidRDefault="00004E69" w:rsidP="00A67264">
      <w:pPr>
        <w:jc w:val="both"/>
        <w:rPr>
          <w:rFonts w:asciiTheme="minorHAnsi" w:hAnsiTheme="minorHAnsi" w:cstheme="minorHAnsi"/>
          <w:sz w:val="22"/>
          <w:szCs w:val="22"/>
          <w:u w:val="single"/>
        </w:rPr>
      </w:pPr>
    </w:p>
    <w:p w:rsidR="00CC512C"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u w:val="single"/>
        </w:rPr>
        <w:t>Préstamos y cuentas por cobrar</w:t>
      </w:r>
      <w:r w:rsidRPr="00004E69">
        <w:rPr>
          <w:rFonts w:asciiTheme="minorHAnsi" w:hAnsiTheme="minorHAnsi" w:cstheme="minorHAnsi"/>
          <w:sz w:val="22"/>
          <w:szCs w:val="22"/>
        </w:rPr>
        <w:t xml:space="preserve">: </w:t>
      </w:r>
    </w:p>
    <w:p w:rsidR="00CC512C" w:rsidRDefault="00CC512C" w:rsidP="00A67264">
      <w:pPr>
        <w:jc w:val="both"/>
        <w:rPr>
          <w:rFonts w:asciiTheme="minorHAnsi" w:hAnsiTheme="minorHAnsi" w:cstheme="minorHAnsi"/>
          <w:sz w:val="22"/>
          <w:szCs w:val="22"/>
        </w:rPr>
      </w:pPr>
    </w:p>
    <w:p w:rsidR="00A67264" w:rsidRPr="00004E69" w:rsidRDefault="00CC512C" w:rsidP="00A67264">
      <w:pPr>
        <w:jc w:val="both"/>
        <w:rPr>
          <w:rFonts w:asciiTheme="minorHAnsi" w:hAnsiTheme="minorHAnsi" w:cstheme="minorHAnsi"/>
          <w:sz w:val="22"/>
          <w:szCs w:val="22"/>
        </w:rPr>
      </w:pPr>
      <w:r>
        <w:rPr>
          <w:rFonts w:asciiTheme="minorHAnsi" w:hAnsiTheme="minorHAnsi" w:cstheme="minorHAnsi"/>
          <w:sz w:val="22"/>
          <w:szCs w:val="22"/>
        </w:rPr>
        <w:t>S</w:t>
      </w:r>
      <w:r w:rsidR="00A67264" w:rsidRPr="00004E69">
        <w:rPr>
          <w:rFonts w:asciiTheme="minorHAnsi" w:hAnsiTheme="minorHAnsi" w:cstheme="minorHAnsi"/>
          <w:sz w:val="22"/>
          <w:szCs w:val="22"/>
        </w:rPr>
        <w:t>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A67264" w:rsidRPr="00004E69" w:rsidRDefault="00A67264" w:rsidP="00A67264">
      <w:pPr>
        <w:jc w:val="both"/>
        <w:rPr>
          <w:rFonts w:asciiTheme="minorHAnsi" w:hAnsiTheme="minorHAnsi" w:cstheme="minorHAnsi"/>
          <w:sz w:val="22"/>
          <w:szCs w:val="22"/>
        </w:rPr>
      </w:pPr>
    </w:p>
    <w:p w:rsidR="00CC512C"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u w:val="single"/>
        </w:rPr>
        <w:t>Inversiones mantenidas hasta su vencimiento</w:t>
      </w:r>
      <w:r w:rsidRPr="00004E69">
        <w:rPr>
          <w:rFonts w:asciiTheme="minorHAnsi" w:hAnsiTheme="minorHAnsi" w:cstheme="minorHAnsi"/>
          <w:sz w:val="22"/>
          <w:szCs w:val="22"/>
        </w:rPr>
        <w:t xml:space="preserve">: </w:t>
      </w:r>
    </w:p>
    <w:p w:rsidR="00CC512C" w:rsidRDefault="00CC512C" w:rsidP="00A67264">
      <w:pPr>
        <w:jc w:val="both"/>
        <w:rPr>
          <w:rFonts w:asciiTheme="minorHAnsi" w:hAnsiTheme="minorHAnsi" w:cstheme="minorHAnsi"/>
          <w:sz w:val="22"/>
          <w:szCs w:val="22"/>
        </w:rPr>
      </w:pPr>
    </w:p>
    <w:p w:rsidR="00A67264" w:rsidRPr="00004E69" w:rsidRDefault="00CC512C" w:rsidP="00A67264">
      <w:pPr>
        <w:jc w:val="both"/>
        <w:rPr>
          <w:rFonts w:asciiTheme="minorHAnsi" w:hAnsiTheme="minorHAnsi" w:cstheme="minorHAnsi"/>
          <w:sz w:val="22"/>
          <w:szCs w:val="22"/>
        </w:rPr>
      </w:pPr>
      <w:proofErr w:type="gramStart"/>
      <w:r>
        <w:rPr>
          <w:rFonts w:asciiTheme="minorHAnsi" w:hAnsiTheme="minorHAnsi" w:cstheme="minorHAnsi"/>
          <w:sz w:val="22"/>
          <w:szCs w:val="22"/>
        </w:rPr>
        <w:t>A</w:t>
      </w:r>
      <w:r w:rsidR="00A67264" w:rsidRPr="00004E69">
        <w:rPr>
          <w:rFonts w:asciiTheme="minorHAnsi" w:hAnsiTheme="minorHAnsi" w:cstheme="minorHAnsi"/>
          <w:sz w:val="22"/>
          <w:szCs w:val="22"/>
        </w:rPr>
        <w:t>quellos valores representativos de deuda, con una fecha de vencimiento fijada</w:t>
      </w:r>
      <w:proofErr w:type="gramEnd"/>
      <w:r w:rsidR="00A67264" w:rsidRPr="00004E69">
        <w:rPr>
          <w:rFonts w:asciiTheme="minorHAnsi" w:hAnsiTheme="minorHAnsi" w:cstheme="minorHAnsi"/>
          <w:sz w:val="22"/>
          <w:szCs w:val="22"/>
        </w:rPr>
        <w:t>, cobros de cuantía determinada o determinable, que se negocien en un mercado activo y que la Sociedad tiene intención y capacidad de conservar hasta su vencimiento.  Se contabilizan a su coste amortizado.</w:t>
      </w:r>
    </w:p>
    <w:p w:rsidR="00A67264" w:rsidRPr="00004E69" w:rsidRDefault="00A67264" w:rsidP="00A67264">
      <w:pPr>
        <w:jc w:val="both"/>
        <w:rPr>
          <w:rFonts w:asciiTheme="minorHAnsi" w:hAnsiTheme="minorHAnsi" w:cstheme="minorHAnsi"/>
          <w:sz w:val="22"/>
          <w:szCs w:val="22"/>
        </w:rPr>
      </w:pPr>
    </w:p>
    <w:p w:rsidR="00CC512C"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u w:val="single"/>
        </w:rPr>
        <w:t>Activos financieros registrados a valor razonable con cambios en resultados:</w:t>
      </w:r>
      <w:r w:rsidRPr="00004E69">
        <w:rPr>
          <w:rFonts w:asciiTheme="minorHAnsi" w:hAnsiTheme="minorHAnsi" w:cstheme="minorHAnsi"/>
          <w:sz w:val="22"/>
          <w:szCs w:val="22"/>
        </w:rPr>
        <w:t xml:space="preserve"> </w:t>
      </w:r>
    </w:p>
    <w:p w:rsidR="00CC512C" w:rsidRDefault="00CC512C"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clasifica los activos y pasivos financieros a valor razonable con cambios en la cuenta de pérdidas y ganancias en el momento de su reconocimiento inicial sólo si:</w:t>
      </w:r>
    </w:p>
    <w:p w:rsidR="00CC512C" w:rsidRPr="00004E69" w:rsidRDefault="00CC512C" w:rsidP="00A67264">
      <w:pPr>
        <w:jc w:val="both"/>
        <w:rPr>
          <w:rFonts w:asciiTheme="minorHAnsi" w:hAnsiTheme="minorHAnsi" w:cstheme="minorHAnsi"/>
          <w:sz w:val="22"/>
          <w:szCs w:val="22"/>
        </w:rPr>
      </w:pPr>
    </w:p>
    <w:p w:rsidR="00A67264" w:rsidRPr="00004E69" w:rsidRDefault="00A67264" w:rsidP="00A67264">
      <w:pPr>
        <w:numPr>
          <w:ilvl w:val="2"/>
          <w:numId w:val="11"/>
        </w:numPr>
        <w:jc w:val="both"/>
        <w:rPr>
          <w:rFonts w:asciiTheme="minorHAnsi" w:hAnsiTheme="minorHAnsi" w:cstheme="minorHAnsi"/>
          <w:sz w:val="22"/>
          <w:szCs w:val="22"/>
        </w:rPr>
      </w:pPr>
      <w:r w:rsidRPr="00004E69">
        <w:rPr>
          <w:rFonts w:asciiTheme="minorHAnsi" w:hAnsiTheme="minorHAnsi" w:cstheme="minorHAnsi"/>
          <w:sz w:val="22"/>
          <w:szCs w:val="22"/>
        </w:rPr>
        <w:t xml:space="preserve"> con ello se elimina o reduce significativamente la no correlación contable entre activos y pasivos financieros o</w:t>
      </w:r>
    </w:p>
    <w:p w:rsidR="00A67264" w:rsidRPr="00004E69" w:rsidRDefault="00A67264" w:rsidP="00A67264">
      <w:pPr>
        <w:numPr>
          <w:ilvl w:val="2"/>
          <w:numId w:val="11"/>
        </w:numPr>
        <w:jc w:val="both"/>
        <w:rPr>
          <w:rFonts w:asciiTheme="minorHAnsi" w:hAnsiTheme="minorHAnsi" w:cstheme="minorHAnsi"/>
          <w:sz w:val="22"/>
          <w:szCs w:val="22"/>
        </w:rPr>
      </w:pPr>
      <w:r w:rsidRPr="00004E69">
        <w:rPr>
          <w:rFonts w:asciiTheme="minorHAnsi" w:hAnsiTheme="minorHAnsi" w:cstheme="minorHAnsi"/>
          <w:sz w:val="22"/>
          <w:szCs w:val="22"/>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lastRenderedPageBreak/>
        <w:t xml:space="preserve">La Sociedad no reclasifica ningún activo o pasivo financiero de o a esta categoría mientras esté reconocido en el balance de situación, salvo cuando proceda calificar el activo como inversión en empresas del grupo, asociadas o </w:t>
      </w:r>
      <w:proofErr w:type="spellStart"/>
      <w:r w:rsidRPr="00004E69">
        <w:rPr>
          <w:rFonts w:asciiTheme="minorHAnsi" w:hAnsiTheme="minorHAnsi" w:cstheme="minorHAnsi"/>
          <w:sz w:val="22"/>
          <w:szCs w:val="22"/>
        </w:rPr>
        <w:t>multigrupo</w:t>
      </w:r>
      <w:proofErr w:type="spellEnd"/>
      <w:r w:rsidRPr="00004E69">
        <w:rPr>
          <w:rFonts w:asciiTheme="minorHAnsi" w:hAnsiTheme="minorHAnsi" w:cstheme="minorHAnsi"/>
          <w:sz w:val="22"/>
          <w:szCs w:val="22"/>
        </w:rPr>
        <w:t>.</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 xml:space="preserve">Las inversiones en empresas del grupo, asociadas y </w:t>
      </w:r>
      <w:proofErr w:type="spellStart"/>
      <w:r w:rsidRPr="00004E69">
        <w:rPr>
          <w:rFonts w:asciiTheme="minorHAnsi" w:hAnsiTheme="minorHAnsi" w:cstheme="minorHAnsi"/>
          <w:sz w:val="22"/>
          <w:szCs w:val="22"/>
          <w:u w:val="single"/>
        </w:rPr>
        <w:t>multigrupo</w:t>
      </w:r>
      <w:proofErr w:type="spellEnd"/>
      <w:r w:rsidRPr="00004E69">
        <w:rPr>
          <w:rFonts w:asciiTheme="minorHAnsi" w:hAnsiTheme="minorHAnsi" w:cstheme="minorHAnsi"/>
          <w:sz w:val="22"/>
          <w:szCs w:val="22"/>
          <w:u w:val="single"/>
        </w:rPr>
        <w:t xml:space="preserve">: </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A67264" w:rsidRPr="00004E69" w:rsidRDefault="00A67264" w:rsidP="00A67264">
      <w:pPr>
        <w:jc w:val="both"/>
        <w:rPr>
          <w:rFonts w:asciiTheme="minorHAnsi" w:hAnsiTheme="minorHAnsi" w:cstheme="minorHAnsi"/>
          <w:b/>
          <w: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Intereses y  dividendos recibidos de activos financieros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A67264" w:rsidRPr="00004E69" w:rsidRDefault="00A67264" w:rsidP="00A67264">
      <w:pPr>
        <w:jc w:val="both"/>
        <w:rPr>
          <w:rFonts w:asciiTheme="minorHAnsi" w:hAnsiTheme="minorHAnsi" w:cstheme="minorHAnsi"/>
          <w:b/>
          <w: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Baja de activos financieros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A67264" w:rsidRPr="00004E69" w:rsidRDefault="00A67264" w:rsidP="00A67264">
      <w:pPr>
        <w:jc w:val="both"/>
        <w:rPr>
          <w:rFonts w:asciiTheme="minorHAnsi" w:hAnsiTheme="minorHAnsi" w:cstheme="minorHAns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3.3.2. Pasivos financieros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w:t>
      </w:r>
      <w:r w:rsidRPr="00004E69">
        <w:rPr>
          <w:rFonts w:asciiTheme="minorHAnsi" w:hAnsiTheme="minorHAnsi" w:cstheme="minorHAnsi"/>
          <w:sz w:val="22"/>
          <w:szCs w:val="22"/>
        </w:rPr>
        <w:lastRenderedPageBreak/>
        <w:t>pérdidas y ganancias según el criterio del devengo utilizando el método del interés efectivo. El importe devengado y no liquidado se añade al importe en libros del instrumento en la medida en que no se liquidan en el período en que se producen.</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Las cuentas a pagar se registran inicialmente a su coste de mercado y posteriormente son valoradas al coste amortizado utilizando el método de la tasa de interés efectivo. </w:t>
      </w:r>
    </w:p>
    <w:p w:rsidR="00A67264" w:rsidRPr="00004E69" w:rsidRDefault="00A67264" w:rsidP="00A67264">
      <w:pPr>
        <w:jc w:val="both"/>
        <w:rPr>
          <w:rFonts w:asciiTheme="minorHAnsi" w:hAnsiTheme="minorHAnsi" w:cstheme="minorHAnsi"/>
          <w:b/>
          <w:i/>
          <w:sz w:val="22"/>
          <w:szCs w:val="22"/>
          <w:u w:val="single"/>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Fianzas entregadas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depósitos o fianzas constituidas en garantía de determinadas obligaciones, se valoran por el importe efectivamente satisfecho, que no difiere significativamente de su valor razonable.</w:t>
      </w:r>
    </w:p>
    <w:p w:rsidR="00A67264" w:rsidRPr="00004E69" w:rsidRDefault="00A67264" w:rsidP="00A67264">
      <w:pPr>
        <w:jc w:val="both"/>
        <w:rPr>
          <w:rFonts w:asciiTheme="minorHAnsi" w:hAnsiTheme="minorHAnsi" w:cstheme="minorHAnsi"/>
          <w:b/>
          <w:i/>
          <w:sz w:val="22"/>
          <w:szCs w:val="22"/>
          <w:u w:val="single"/>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Valor razonable</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El valor razonable es el importe por el que puede ser intercambiado un activo o liquidado un pasivo, entre partes interesadas y debidamente informadas, que realicen una transacción en condiciones de independencia mutua.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asume que el valor en libros de los créditos y débitos por operaciones comerciales se aproxima a su valor razonable.</w:t>
      </w:r>
    </w:p>
    <w:p w:rsidR="00A67264" w:rsidRPr="00004E69" w:rsidRDefault="00A67264" w:rsidP="00A67264">
      <w:pPr>
        <w:jc w:val="both"/>
        <w:rPr>
          <w:rFonts w:asciiTheme="minorHAnsi" w:hAnsiTheme="minorHAnsi" w:cstheme="minorHAnsi"/>
          <w:i/>
          <w:sz w:val="22"/>
          <w:szCs w:val="22"/>
        </w:rPr>
      </w:pPr>
    </w:p>
    <w:p w:rsidR="00A67264" w:rsidRDefault="00A67264" w:rsidP="00A67264">
      <w:pPr>
        <w:jc w:val="both"/>
        <w:rPr>
          <w:rFonts w:asciiTheme="minorHAnsi" w:hAnsiTheme="minorHAnsi" w:cstheme="minorHAnsi"/>
          <w:sz w:val="22"/>
          <w:szCs w:val="22"/>
          <w:u w:val="single"/>
        </w:rPr>
      </w:pPr>
      <w:r w:rsidRPr="00004E69">
        <w:rPr>
          <w:rFonts w:asciiTheme="minorHAnsi" w:hAnsiTheme="minorHAnsi" w:cstheme="minorHAnsi"/>
          <w:sz w:val="22"/>
          <w:szCs w:val="22"/>
          <w:u w:val="single"/>
        </w:rPr>
        <w:t xml:space="preserve">3.3.3. Inversiones en empresas del grupo, </w:t>
      </w:r>
      <w:proofErr w:type="spellStart"/>
      <w:r w:rsidRPr="00004E69">
        <w:rPr>
          <w:rFonts w:asciiTheme="minorHAnsi" w:hAnsiTheme="minorHAnsi" w:cstheme="minorHAnsi"/>
          <w:sz w:val="22"/>
          <w:szCs w:val="22"/>
          <w:u w:val="single"/>
        </w:rPr>
        <w:t>multigrupo</w:t>
      </w:r>
      <w:proofErr w:type="spellEnd"/>
      <w:r w:rsidRPr="00004E69">
        <w:rPr>
          <w:rFonts w:asciiTheme="minorHAnsi" w:hAnsiTheme="minorHAnsi" w:cstheme="minorHAnsi"/>
          <w:sz w:val="22"/>
          <w:szCs w:val="22"/>
          <w:u w:val="single"/>
        </w:rPr>
        <w:t xml:space="preserve"> y asociadas</w:t>
      </w:r>
    </w:p>
    <w:p w:rsidR="00004E69" w:rsidRPr="00004E69" w:rsidRDefault="00004E69"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Las inversiones en empresas del grupo, </w:t>
      </w:r>
      <w:proofErr w:type="spellStart"/>
      <w:r w:rsidRPr="00004E69">
        <w:rPr>
          <w:rFonts w:asciiTheme="minorHAnsi" w:hAnsiTheme="minorHAnsi" w:cstheme="minorHAnsi"/>
          <w:sz w:val="22"/>
          <w:szCs w:val="22"/>
        </w:rPr>
        <w:t>multigrupo</w:t>
      </w:r>
      <w:proofErr w:type="spellEnd"/>
      <w:r w:rsidRPr="00004E69">
        <w:rPr>
          <w:rFonts w:asciiTheme="minorHAnsi" w:hAnsiTheme="minorHAnsi" w:cstheme="minorHAnsi"/>
          <w:sz w:val="22"/>
          <w:szCs w:val="22"/>
        </w:rPr>
        <w:t xml:space="preserve"> y asociadas, se valoran inicialmente por su coste, que equivale al valor razonable de la contraprestación entregada más los costes de transacción.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lastRenderedPageBreak/>
        <w:t>3.4 Transacciones en moneda extranjera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pStyle w:val="Textoindependiente"/>
        <w:contextualSpacing/>
        <w:rPr>
          <w:rFonts w:asciiTheme="minorHAnsi" w:hAnsiTheme="minorHAnsi" w:cstheme="minorHAnsi"/>
          <w:noProof w:val="0"/>
          <w:color w:val="auto"/>
          <w:sz w:val="22"/>
          <w:szCs w:val="22"/>
          <w:lang w:val="es-ES"/>
        </w:rPr>
      </w:pPr>
      <w:r w:rsidRPr="00004E69">
        <w:rPr>
          <w:rFonts w:asciiTheme="minorHAnsi" w:hAnsiTheme="minorHAnsi" w:cstheme="minorHAnsi"/>
          <w:noProof w:val="0"/>
          <w:color w:val="auto"/>
          <w:sz w:val="22"/>
          <w:szCs w:val="22"/>
          <w:lang w:val="es-ES"/>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A67264" w:rsidRPr="00004E69" w:rsidRDefault="00A67264" w:rsidP="00A67264">
      <w:pPr>
        <w:pStyle w:val="Textoindependiente"/>
        <w:contextualSpacing/>
        <w:rPr>
          <w:rFonts w:asciiTheme="minorHAnsi" w:hAnsiTheme="minorHAnsi" w:cstheme="minorHAnsi"/>
          <w:noProof w:val="0"/>
          <w:color w:val="auto"/>
          <w:sz w:val="22"/>
          <w:szCs w:val="22"/>
          <w:lang w:val="es-ES"/>
        </w:rPr>
      </w:pPr>
      <w:r w:rsidRPr="00004E69">
        <w:rPr>
          <w:rFonts w:asciiTheme="minorHAnsi" w:hAnsiTheme="minorHAnsi" w:cstheme="minorHAnsi"/>
          <w:noProof w:val="0"/>
          <w:color w:val="auto"/>
          <w:sz w:val="22"/>
          <w:szCs w:val="22"/>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A67264" w:rsidRPr="00004E69" w:rsidRDefault="00A67264" w:rsidP="00A67264">
      <w:pPr>
        <w:pStyle w:val="Textoindependiente"/>
        <w:contextualSpacing/>
        <w:rPr>
          <w:rFonts w:asciiTheme="minorHAnsi" w:hAnsiTheme="minorHAnsi" w:cstheme="minorHAnsi"/>
          <w:b/>
          <w:sz w:val="22"/>
          <w:szCs w:val="22"/>
          <w:lang w:val="es-ES"/>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3.5 Impuestos sobre beneficios</w:t>
      </w:r>
    </w:p>
    <w:p w:rsidR="00A67264" w:rsidRPr="00004E69" w:rsidRDefault="00A67264" w:rsidP="00A67264">
      <w:pPr>
        <w:jc w:val="both"/>
        <w:rPr>
          <w:rFonts w:asciiTheme="minorHAnsi" w:hAnsiTheme="minorHAnsi" w:cstheme="minorHAnsi"/>
          <w:b/>
          <w:bCs/>
          <w:iCs/>
          <w:sz w:val="22"/>
          <w:szCs w:val="22"/>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A67264" w:rsidRPr="00004E69" w:rsidRDefault="00A67264" w:rsidP="00A67264">
      <w:pPr>
        <w:jc w:val="both"/>
        <w:rPr>
          <w:rFonts w:asciiTheme="minorHAnsi" w:hAnsiTheme="minorHAnsi" w:cstheme="minorHAnsi"/>
          <w:sz w:val="22"/>
          <w:szCs w:val="22"/>
          <w:u w:val="single"/>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activos por impuestos diferidos surgen, igualmente, como consecuencia de las bases imponibles negativas pendientes de compensar y de los créditos por deducciones fiscales generadas y no aplicadas.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lastRenderedPageBreak/>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3.6 Ingresos y gastos</w:t>
      </w:r>
    </w:p>
    <w:p w:rsidR="00A67264" w:rsidRPr="00004E69" w:rsidRDefault="00A67264" w:rsidP="00A67264">
      <w:pPr>
        <w:jc w:val="both"/>
        <w:rPr>
          <w:rFonts w:asciiTheme="minorHAnsi" w:hAnsiTheme="minorHAnsi" w:cstheme="minorHAnsi"/>
          <w:b/>
          <w:bCs/>
          <w:iCs/>
          <w:sz w:val="22"/>
          <w:szCs w:val="22"/>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ingresos y gastos se imputan en función del criterio del devengo con independencia del momento en que se produce la corriente monetaria o financiera derivada de ellos.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No obstante,  la Sociedad únicamente contabiliza los beneficios realizados a la fecha de cierre del ejercicio, en tanto que los riesgos y las pérdidas previsibles, aun siendo eventuales, se contabilizan tan pronto son conocidos.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descuentos concedidos a clientes se reconocen en el momento en que es probable que se van a cumplir las condiciones que determinan su concesión como una reducción de los ingresos por ventas.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anticipos a cuenta de ventas futuras figuran valorados por el valor recibido.</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3.7</w:t>
      </w:r>
      <w:r w:rsidRPr="00004E69">
        <w:rPr>
          <w:rFonts w:asciiTheme="minorHAnsi" w:hAnsiTheme="minorHAnsi" w:cstheme="minorHAnsi"/>
          <w:sz w:val="22"/>
          <w:szCs w:val="22"/>
          <w:u w:val="single"/>
          <w:lang w:val="es-ES_tradnl"/>
        </w:rPr>
        <w:t xml:space="preserve"> </w:t>
      </w:r>
      <w:r w:rsidRPr="00004E69">
        <w:rPr>
          <w:rFonts w:asciiTheme="minorHAnsi" w:hAnsiTheme="minorHAnsi" w:cstheme="minorHAnsi"/>
          <w:bCs/>
          <w:iCs/>
          <w:sz w:val="22"/>
          <w:szCs w:val="22"/>
          <w:u w:val="single"/>
          <w:lang w:val="es-ES_tradnl"/>
        </w:rPr>
        <w:t>Criterios empleados en transacciones entre partes vinculadas</w:t>
      </w:r>
    </w:p>
    <w:p w:rsidR="00A67264" w:rsidRPr="00004E69" w:rsidRDefault="00A67264" w:rsidP="00A67264">
      <w:pPr>
        <w:jc w:val="both"/>
        <w:rPr>
          <w:rFonts w:asciiTheme="minorHAnsi" w:hAnsiTheme="minorHAnsi" w:cstheme="minorHAnsi"/>
          <w:bCs/>
          <w:iCs/>
          <w:sz w:val="22"/>
          <w:szCs w:val="22"/>
          <w:u w:val="single"/>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lang w:val="en-US"/>
        </w:rPr>
      </w:pPr>
      <w:r w:rsidRPr="00004E69">
        <w:rPr>
          <w:rFonts w:asciiTheme="minorHAnsi" w:hAnsiTheme="minorHAnsi" w:cstheme="minorHAnsi"/>
          <w:sz w:val="22"/>
          <w:szCs w:val="22"/>
        </w:rPr>
        <w:t xml:space="preserve">Esta norma de valoración afecta a las partes vinculadas que se explicitan en la Norma de elaboración de cuentas anuales 13ª del Plan General de Contabilidad. </w:t>
      </w:r>
      <w:r w:rsidRPr="00004E69">
        <w:rPr>
          <w:rFonts w:asciiTheme="minorHAnsi" w:hAnsiTheme="minorHAnsi" w:cstheme="minorHAnsi"/>
          <w:sz w:val="22"/>
          <w:szCs w:val="22"/>
          <w:lang w:val="en-US"/>
        </w:rPr>
        <w:t xml:space="preserve">En </w:t>
      </w:r>
      <w:proofErr w:type="spellStart"/>
      <w:proofErr w:type="gramStart"/>
      <w:r w:rsidRPr="00004E69">
        <w:rPr>
          <w:rFonts w:asciiTheme="minorHAnsi" w:hAnsiTheme="minorHAnsi" w:cstheme="minorHAnsi"/>
          <w:sz w:val="22"/>
          <w:szCs w:val="22"/>
          <w:lang w:val="en-US"/>
        </w:rPr>
        <w:t>este</w:t>
      </w:r>
      <w:proofErr w:type="spellEnd"/>
      <w:proofErr w:type="gramEnd"/>
      <w:r w:rsidRPr="00004E69">
        <w:rPr>
          <w:rFonts w:asciiTheme="minorHAnsi" w:hAnsiTheme="minorHAnsi" w:cstheme="minorHAnsi"/>
          <w:sz w:val="22"/>
          <w:szCs w:val="22"/>
          <w:lang w:val="en-US"/>
        </w:rPr>
        <w:t xml:space="preserve"> </w:t>
      </w:r>
      <w:proofErr w:type="spellStart"/>
      <w:r w:rsidRPr="00004E69">
        <w:rPr>
          <w:rFonts w:asciiTheme="minorHAnsi" w:hAnsiTheme="minorHAnsi" w:cstheme="minorHAnsi"/>
          <w:sz w:val="22"/>
          <w:szCs w:val="22"/>
          <w:lang w:val="en-US"/>
        </w:rPr>
        <w:t>sentido</w:t>
      </w:r>
      <w:proofErr w:type="spellEnd"/>
      <w:r w:rsidRPr="00004E69">
        <w:rPr>
          <w:rFonts w:asciiTheme="minorHAnsi" w:hAnsiTheme="minorHAnsi" w:cstheme="minorHAnsi"/>
          <w:sz w:val="22"/>
          <w:szCs w:val="22"/>
          <w:lang w:val="en-US"/>
        </w:rPr>
        <w:t>:</w:t>
      </w:r>
    </w:p>
    <w:p w:rsidR="00A67264" w:rsidRPr="00004E69" w:rsidRDefault="00A67264" w:rsidP="00A67264">
      <w:pPr>
        <w:jc w:val="both"/>
        <w:rPr>
          <w:rFonts w:asciiTheme="minorHAnsi" w:hAnsiTheme="minorHAnsi" w:cstheme="minorHAnsi"/>
          <w:sz w:val="22"/>
          <w:szCs w:val="22"/>
          <w:lang w:val="en-US"/>
        </w:rPr>
      </w:pPr>
    </w:p>
    <w:p w:rsidR="00A67264" w:rsidRPr="00004E69" w:rsidRDefault="00A67264" w:rsidP="00A67264">
      <w:pPr>
        <w:numPr>
          <w:ilvl w:val="1"/>
          <w:numId w:val="34"/>
        </w:numPr>
        <w:jc w:val="both"/>
        <w:rPr>
          <w:rFonts w:asciiTheme="minorHAnsi" w:hAnsiTheme="minorHAnsi" w:cstheme="minorHAnsi"/>
          <w:sz w:val="22"/>
          <w:szCs w:val="22"/>
        </w:rPr>
      </w:pPr>
      <w:r w:rsidRPr="00004E69">
        <w:rPr>
          <w:rFonts w:asciiTheme="minorHAnsi" w:hAnsiTheme="minorHAnsi" w:cstheme="minorHAnsi"/>
          <w:sz w:val="22"/>
          <w:szCs w:val="22"/>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numPr>
          <w:ilvl w:val="1"/>
          <w:numId w:val="34"/>
        </w:numPr>
        <w:jc w:val="both"/>
        <w:rPr>
          <w:rFonts w:asciiTheme="minorHAnsi" w:hAnsiTheme="minorHAnsi" w:cstheme="minorHAnsi"/>
          <w:sz w:val="22"/>
          <w:szCs w:val="22"/>
        </w:rPr>
      </w:pPr>
      <w:r w:rsidRPr="00004E69">
        <w:rPr>
          <w:rFonts w:asciiTheme="minorHAnsi" w:hAnsiTheme="minorHAnsi" w:cstheme="minorHAnsi"/>
          <w:sz w:val="22"/>
          <w:szCs w:val="22"/>
        </w:rPr>
        <w:t xml:space="preserve">Se entenderá que una empresa es asociada cuando, sin que se trate de una empresa del grupo en el sentido señalado, la empresa o las personas físicas dominantes, ejerzan sobre esa empresa asociada una influencia significativa, tal </w:t>
      </w:r>
      <w:r w:rsidRPr="00004E69">
        <w:rPr>
          <w:rFonts w:asciiTheme="minorHAnsi" w:hAnsiTheme="minorHAnsi" w:cstheme="minorHAnsi"/>
          <w:sz w:val="22"/>
          <w:szCs w:val="22"/>
        </w:rPr>
        <w:lastRenderedPageBreak/>
        <w:t>como se desarrolla detenidamente en la citada Norma de elaboración de cuentas anuales 13ª.</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numPr>
          <w:ilvl w:val="1"/>
          <w:numId w:val="34"/>
        </w:numPr>
        <w:jc w:val="both"/>
        <w:rPr>
          <w:rFonts w:asciiTheme="minorHAnsi" w:hAnsiTheme="minorHAnsi" w:cstheme="minorHAnsi"/>
          <w:sz w:val="22"/>
          <w:szCs w:val="22"/>
        </w:rPr>
      </w:pPr>
      <w:r w:rsidRPr="00004E69">
        <w:rPr>
          <w:rFonts w:asciiTheme="minorHAnsi" w:hAnsiTheme="minorHAnsi" w:cstheme="minorHAnsi"/>
          <w:sz w:val="22"/>
          <w:szCs w:val="22"/>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 xml:space="preserve">Se consideran partes vinculadas a la Sociedad, adicionalmente a las empresas del grupo, asociadas y </w:t>
      </w:r>
      <w:proofErr w:type="spellStart"/>
      <w:r w:rsidRPr="00004E69">
        <w:rPr>
          <w:rFonts w:asciiTheme="minorHAnsi" w:hAnsiTheme="minorHAnsi" w:cstheme="minorHAnsi"/>
          <w:sz w:val="22"/>
          <w:szCs w:val="22"/>
        </w:rPr>
        <w:t>multigrupo</w:t>
      </w:r>
      <w:proofErr w:type="spellEnd"/>
      <w:r w:rsidRPr="00004E69">
        <w:rPr>
          <w:rFonts w:asciiTheme="minorHAnsi" w:hAnsiTheme="minorHAnsi" w:cstheme="minorHAnsi"/>
          <w:sz w:val="22"/>
          <w:szCs w:val="22"/>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bCs/>
          <w:iCs/>
          <w:sz w:val="22"/>
          <w:szCs w:val="22"/>
          <w:u w:val="single"/>
          <w:lang w:val="es-ES_tradnl"/>
        </w:rPr>
      </w:pPr>
      <w:r w:rsidRPr="00004E69">
        <w:rPr>
          <w:rFonts w:asciiTheme="minorHAnsi" w:hAnsiTheme="minorHAnsi" w:cstheme="minorHAnsi"/>
          <w:bCs/>
          <w:iCs/>
          <w:sz w:val="22"/>
          <w:szCs w:val="22"/>
          <w:u w:val="single"/>
          <w:lang w:val="es-ES_tradnl"/>
        </w:rPr>
        <w:t>3.8 Derechos de emisión de gases de efecto invernadero</w:t>
      </w:r>
    </w:p>
    <w:p w:rsidR="00A67264" w:rsidRPr="00004E69" w:rsidRDefault="00A67264" w:rsidP="00A67264">
      <w:pPr>
        <w:jc w:val="both"/>
        <w:rPr>
          <w:rFonts w:asciiTheme="minorHAnsi" w:hAnsiTheme="minorHAnsi" w:cstheme="minorHAnsi"/>
          <w:bCs/>
          <w:iCs/>
          <w:sz w:val="22"/>
          <w:szCs w:val="22"/>
          <w:u w:val="single"/>
          <w:lang w:val="es-ES_tradnl"/>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Los derechos de emisión no se amortizan. Y están sujetos a las correcciones valorativas por deterioro que sean necesarias.</w:t>
      </w:r>
    </w:p>
    <w:p w:rsidR="00A67264" w:rsidRPr="00004E69" w:rsidRDefault="00A67264" w:rsidP="00A67264">
      <w:pPr>
        <w:jc w:val="both"/>
        <w:rPr>
          <w:rFonts w:asciiTheme="minorHAnsi" w:hAnsiTheme="minorHAnsi" w:cstheme="minorHAnsi"/>
          <w:sz w:val="22"/>
          <w:szCs w:val="22"/>
        </w:rPr>
      </w:pPr>
    </w:p>
    <w:p w:rsidR="00A67264" w:rsidRPr="00004E69" w:rsidRDefault="00A67264" w:rsidP="00A67264">
      <w:pPr>
        <w:jc w:val="both"/>
        <w:rPr>
          <w:rFonts w:asciiTheme="minorHAnsi" w:hAnsiTheme="minorHAnsi" w:cstheme="minorHAnsi"/>
          <w:sz w:val="22"/>
          <w:szCs w:val="22"/>
        </w:rPr>
      </w:pPr>
      <w:r w:rsidRPr="00004E69">
        <w:rPr>
          <w:rFonts w:asciiTheme="minorHAnsi" w:hAnsiTheme="minorHAnsi" w:cstheme="minorHAnsi"/>
          <w:sz w:val="22"/>
          <w:szCs w:val="22"/>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D7519" w:rsidRPr="00004E69" w:rsidRDefault="00ED7519" w:rsidP="00ED7519">
      <w:pPr>
        <w:jc w:val="both"/>
        <w:rPr>
          <w:rFonts w:asciiTheme="minorHAnsi" w:hAnsiTheme="minorHAnsi" w:cstheme="minorHAnsi"/>
          <w:b/>
          <w:sz w:val="22"/>
          <w:szCs w:val="22"/>
        </w:rPr>
      </w:pPr>
      <w:r w:rsidRPr="00004E69">
        <w:rPr>
          <w:rFonts w:asciiTheme="minorHAnsi" w:hAnsiTheme="minorHAnsi" w:cstheme="minorHAnsi"/>
          <w:b/>
          <w:sz w:val="22"/>
          <w:szCs w:val="22"/>
        </w:rPr>
        <w:t>4.-  INMOVILIZADO MATERIAL, INTANGIBLE E INVERSIONES INMOBILIARIAS</w:t>
      </w:r>
    </w:p>
    <w:p w:rsidR="00ED7519" w:rsidRPr="00004E69" w:rsidRDefault="00ED7519" w:rsidP="00ED7519">
      <w:pPr>
        <w:tabs>
          <w:tab w:val="right" w:pos="426"/>
        </w:tabs>
        <w:jc w:val="both"/>
        <w:rPr>
          <w:rFonts w:asciiTheme="minorHAnsi" w:hAnsiTheme="minorHAnsi" w:cstheme="minorHAnsi"/>
          <w:b/>
          <w:sz w:val="22"/>
          <w:szCs w:val="22"/>
        </w:rPr>
      </w:pPr>
    </w:p>
    <w:p w:rsidR="00E10116" w:rsidRPr="002810E8" w:rsidRDefault="00E10116" w:rsidP="002F589A">
      <w:pPr>
        <w:jc w:val="both"/>
        <w:rPr>
          <w:rFonts w:asciiTheme="minorHAnsi" w:hAnsiTheme="minorHAnsi" w:cstheme="minorHAnsi"/>
          <w:b/>
          <w:sz w:val="22"/>
          <w:szCs w:val="22"/>
          <w:u w:val="single"/>
        </w:rPr>
      </w:pPr>
      <w:r w:rsidRPr="002810E8">
        <w:rPr>
          <w:rFonts w:asciiTheme="minorHAnsi" w:hAnsiTheme="minorHAnsi" w:cstheme="minorHAnsi"/>
          <w:b/>
          <w:sz w:val="22"/>
          <w:szCs w:val="22"/>
          <w:u w:val="single"/>
        </w:rPr>
        <w:t xml:space="preserve">Inmovilizado </w:t>
      </w:r>
      <w:r w:rsidR="00817047">
        <w:rPr>
          <w:rFonts w:asciiTheme="minorHAnsi" w:hAnsiTheme="minorHAnsi" w:cstheme="minorHAnsi"/>
          <w:b/>
          <w:sz w:val="22"/>
          <w:szCs w:val="22"/>
          <w:u w:val="single"/>
        </w:rPr>
        <w:t>Intangible</w:t>
      </w:r>
      <w:r w:rsidRPr="002810E8">
        <w:rPr>
          <w:rFonts w:asciiTheme="minorHAnsi" w:hAnsiTheme="minorHAnsi" w:cstheme="minorHAnsi"/>
          <w:b/>
          <w:sz w:val="22"/>
          <w:szCs w:val="22"/>
          <w:u w:val="single"/>
        </w:rPr>
        <w:t>.</w:t>
      </w:r>
    </w:p>
    <w:p w:rsidR="00E10116" w:rsidRPr="00004E69" w:rsidRDefault="00E10116" w:rsidP="002F589A">
      <w:pPr>
        <w:jc w:val="both"/>
        <w:rPr>
          <w:rFonts w:asciiTheme="minorHAnsi" w:hAnsiTheme="minorHAnsi" w:cstheme="minorHAnsi"/>
          <w:b/>
          <w:sz w:val="22"/>
          <w:szCs w:val="22"/>
        </w:rPr>
      </w:pPr>
    </w:p>
    <w:p w:rsidR="00817047" w:rsidRPr="00817047" w:rsidRDefault="00817047" w:rsidP="00817047">
      <w:pPr>
        <w:jc w:val="both"/>
        <w:rPr>
          <w:rFonts w:asciiTheme="minorHAnsi" w:hAnsiTheme="minorHAnsi" w:cstheme="minorHAnsi"/>
          <w:sz w:val="22"/>
          <w:szCs w:val="22"/>
        </w:rPr>
      </w:pPr>
      <w:r w:rsidRPr="00817047">
        <w:rPr>
          <w:rFonts w:asciiTheme="minorHAnsi" w:hAnsiTheme="minorHAnsi" w:cstheme="minorHAnsi"/>
          <w:sz w:val="22"/>
          <w:szCs w:val="22"/>
        </w:rPr>
        <w:t xml:space="preserve">La Sociedad ni tenía ni ha realizado operaciones con Inmovilizado Intangible durante el ejercicio. </w:t>
      </w:r>
    </w:p>
    <w:p w:rsidR="00E10116" w:rsidRDefault="00E10116" w:rsidP="000B4F48">
      <w:pPr>
        <w:widowControl w:val="0"/>
        <w:autoSpaceDE w:val="0"/>
        <w:autoSpaceDN w:val="0"/>
        <w:adjustRightInd w:val="0"/>
        <w:rPr>
          <w:rFonts w:asciiTheme="minorHAnsi" w:hAnsiTheme="minorHAnsi" w:cstheme="minorHAnsi"/>
          <w:sz w:val="22"/>
          <w:szCs w:val="22"/>
        </w:rPr>
      </w:pPr>
    </w:p>
    <w:p w:rsidR="00817047" w:rsidRDefault="00817047" w:rsidP="000B4F48">
      <w:pPr>
        <w:widowControl w:val="0"/>
        <w:autoSpaceDE w:val="0"/>
        <w:autoSpaceDN w:val="0"/>
        <w:adjustRightInd w:val="0"/>
        <w:rPr>
          <w:rFonts w:asciiTheme="minorHAnsi" w:hAnsiTheme="minorHAnsi" w:cstheme="minorHAnsi"/>
          <w:sz w:val="22"/>
          <w:szCs w:val="22"/>
        </w:rPr>
      </w:pPr>
    </w:p>
    <w:p w:rsidR="00817047" w:rsidRPr="00004E69" w:rsidRDefault="00817047" w:rsidP="000B4F48">
      <w:pPr>
        <w:widowControl w:val="0"/>
        <w:autoSpaceDE w:val="0"/>
        <w:autoSpaceDN w:val="0"/>
        <w:adjustRightInd w:val="0"/>
        <w:rPr>
          <w:rFonts w:asciiTheme="minorHAnsi" w:hAnsiTheme="minorHAnsi" w:cstheme="minorHAnsi"/>
          <w:sz w:val="22"/>
          <w:szCs w:val="22"/>
        </w:rPr>
      </w:pPr>
    </w:p>
    <w:p w:rsidR="00E10116" w:rsidRPr="002810E8" w:rsidRDefault="00E10116" w:rsidP="002F589A">
      <w:pPr>
        <w:tabs>
          <w:tab w:val="right" w:pos="426"/>
        </w:tabs>
        <w:jc w:val="both"/>
        <w:rPr>
          <w:rFonts w:asciiTheme="minorHAnsi" w:hAnsiTheme="minorHAnsi" w:cstheme="minorHAnsi"/>
          <w:sz w:val="22"/>
          <w:szCs w:val="22"/>
          <w:u w:val="single"/>
        </w:rPr>
      </w:pPr>
      <w:r w:rsidRPr="002810E8">
        <w:rPr>
          <w:rFonts w:asciiTheme="minorHAnsi" w:hAnsiTheme="minorHAnsi" w:cstheme="minorHAnsi"/>
          <w:b/>
          <w:sz w:val="22"/>
          <w:szCs w:val="22"/>
          <w:u w:val="single"/>
        </w:rPr>
        <w:lastRenderedPageBreak/>
        <w:t xml:space="preserve">Inmovilizado </w:t>
      </w:r>
      <w:r w:rsidR="00817047">
        <w:rPr>
          <w:rFonts w:asciiTheme="minorHAnsi" w:hAnsiTheme="minorHAnsi" w:cstheme="minorHAnsi"/>
          <w:b/>
          <w:sz w:val="22"/>
          <w:szCs w:val="22"/>
          <w:u w:val="single"/>
        </w:rPr>
        <w:t>Material</w:t>
      </w:r>
      <w:r w:rsidRPr="002810E8">
        <w:rPr>
          <w:rFonts w:asciiTheme="minorHAnsi" w:hAnsiTheme="minorHAnsi" w:cstheme="minorHAnsi"/>
          <w:sz w:val="22"/>
          <w:szCs w:val="22"/>
          <w:u w:val="single"/>
        </w:rPr>
        <w:t>.</w:t>
      </w:r>
    </w:p>
    <w:p w:rsidR="00E10116" w:rsidRPr="00004E69" w:rsidRDefault="00E10116" w:rsidP="002F589A">
      <w:pPr>
        <w:tabs>
          <w:tab w:val="right" w:pos="426"/>
        </w:tabs>
        <w:jc w:val="both"/>
        <w:rPr>
          <w:rFonts w:asciiTheme="minorHAnsi" w:hAnsiTheme="minorHAnsi" w:cstheme="minorHAnsi"/>
          <w:sz w:val="22"/>
          <w:szCs w:val="22"/>
        </w:rPr>
      </w:pPr>
    </w:p>
    <w:p w:rsidR="00E10116" w:rsidRDefault="00CC512C" w:rsidP="00CC512C">
      <w:pPr>
        <w:widowControl w:val="0"/>
        <w:autoSpaceDE w:val="0"/>
        <w:autoSpaceDN w:val="0"/>
        <w:adjustRightInd w:val="0"/>
        <w:jc w:val="both"/>
        <w:rPr>
          <w:rFonts w:asciiTheme="minorHAnsi" w:hAnsiTheme="minorHAnsi" w:cstheme="minorHAnsi"/>
          <w:b/>
          <w:bCs/>
          <w:sz w:val="22"/>
          <w:szCs w:val="22"/>
        </w:rPr>
      </w:pPr>
      <w:r w:rsidRPr="00611AEA">
        <w:t>Se han realizado pequeñas inversiones y se está a la espera de su activación</w:t>
      </w:r>
      <w:r w:rsidR="001409C2" w:rsidRPr="00611AEA">
        <w:t xml:space="preserve"> en un nuevo proyecto relacionado con la diversificación energética.</w:t>
      </w:r>
    </w:p>
    <w:p w:rsidR="00817047" w:rsidRPr="00004E69" w:rsidRDefault="00817047" w:rsidP="000B4F48">
      <w:pPr>
        <w:widowControl w:val="0"/>
        <w:autoSpaceDE w:val="0"/>
        <w:autoSpaceDN w:val="0"/>
        <w:adjustRightInd w:val="0"/>
        <w:rPr>
          <w:rFonts w:asciiTheme="minorHAnsi" w:hAnsiTheme="minorHAnsi" w:cstheme="minorHAnsi"/>
          <w:b/>
          <w:bCs/>
          <w:sz w:val="22"/>
          <w:szCs w:val="22"/>
        </w:rPr>
      </w:pPr>
    </w:p>
    <w:p w:rsidR="00E10116" w:rsidRPr="002810E8" w:rsidRDefault="00E10116" w:rsidP="000B4F48">
      <w:pPr>
        <w:widowControl w:val="0"/>
        <w:autoSpaceDE w:val="0"/>
        <w:autoSpaceDN w:val="0"/>
        <w:adjustRightInd w:val="0"/>
        <w:rPr>
          <w:rFonts w:asciiTheme="minorHAnsi" w:hAnsiTheme="minorHAnsi" w:cstheme="minorHAnsi"/>
          <w:b/>
          <w:bCs/>
          <w:sz w:val="22"/>
          <w:szCs w:val="22"/>
          <w:u w:val="single"/>
        </w:rPr>
      </w:pPr>
      <w:r w:rsidRPr="002810E8">
        <w:rPr>
          <w:rFonts w:asciiTheme="minorHAnsi" w:hAnsiTheme="minorHAnsi" w:cstheme="minorHAnsi"/>
          <w:b/>
          <w:bCs/>
          <w:sz w:val="22"/>
          <w:szCs w:val="22"/>
          <w:u w:val="single"/>
        </w:rPr>
        <w:t>Inversión Inmobiliaria</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2F589A">
      <w:pPr>
        <w:tabs>
          <w:tab w:val="num" w:pos="990"/>
        </w:tabs>
        <w:autoSpaceDE w:val="0"/>
        <w:autoSpaceDN w:val="0"/>
        <w:adjustRightInd w:val="0"/>
        <w:spacing w:after="120"/>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no ha realizado ninguna inversión Inmobiliaria. </w:t>
      </w: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Activos financieros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461945">
      <w:pPr>
        <w:pStyle w:val="Prrafodelista"/>
        <w:widowControl w:val="0"/>
        <w:numPr>
          <w:ilvl w:val="0"/>
          <w:numId w:val="35"/>
        </w:numPr>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Activos financieros no corrientes</w:t>
      </w:r>
    </w:p>
    <w:p w:rsidR="00E10116" w:rsidRPr="00004E69"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004E69" w:rsidRDefault="00E10116" w:rsidP="008E11DC">
      <w:pPr>
        <w:widowControl w:val="0"/>
        <w:autoSpaceDE w:val="0"/>
        <w:autoSpaceDN w:val="0"/>
        <w:adjustRightInd w:val="0"/>
        <w:ind w:left="360"/>
        <w:jc w:val="both"/>
        <w:rPr>
          <w:rFonts w:asciiTheme="minorHAnsi" w:hAnsiTheme="minorHAnsi" w:cstheme="minorHAnsi"/>
          <w:sz w:val="22"/>
          <w:szCs w:val="22"/>
        </w:rPr>
      </w:pPr>
      <w:r w:rsidRPr="00004E69">
        <w:rPr>
          <w:rFonts w:asciiTheme="minorHAnsi" w:hAnsiTheme="minorHAnsi" w:cstheme="minorHAnsi"/>
          <w:sz w:val="22"/>
          <w:szCs w:val="22"/>
        </w:rPr>
        <w:t xml:space="preserve">      El Balance de Situación de esta Sociedad no muestra Activos Financieros a largo plazo.</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FF6A39">
      <w:pPr>
        <w:pStyle w:val="Prrafodelista"/>
        <w:widowControl w:val="0"/>
        <w:numPr>
          <w:ilvl w:val="0"/>
          <w:numId w:val="35"/>
        </w:numPr>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Correcciones por deterioro del valor originadas por el riesgo de crédito</w:t>
      </w:r>
    </w:p>
    <w:p w:rsidR="00E10116" w:rsidRPr="00004E69" w:rsidRDefault="00E10116" w:rsidP="00FF6A39">
      <w:pPr>
        <w:pStyle w:val="Prrafodelista"/>
        <w:widowControl w:val="0"/>
        <w:autoSpaceDE w:val="0"/>
        <w:autoSpaceDN w:val="0"/>
        <w:adjustRightInd w:val="0"/>
        <w:jc w:val="both"/>
        <w:rPr>
          <w:rFonts w:asciiTheme="minorHAnsi" w:hAnsiTheme="minorHAnsi" w:cstheme="minorHAnsi"/>
          <w:sz w:val="22"/>
          <w:szCs w:val="22"/>
        </w:rPr>
      </w:pPr>
    </w:p>
    <w:p w:rsidR="00E10116" w:rsidRPr="00004E69" w:rsidRDefault="00E10116" w:rsidP="00FF6A39">
      <w:pPr>
        <w:pStyle w:val="Prrafodelista"/>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No se han registrado correcciones de valor.</w:t>
      </w:r>
    </w:p>
    <w:p w:rsidR="00E10116" w:rsidRPr="00004E69" w:rsidRDefault="00E10116" w:rsidP="00FF6A39">
      <w:pPr>
        <w:pStyle w:val="Prrafodelista"/>
        <w:widowControl w:val="0"/>
        <w:autoSpaceDE w:val="0"/>
        <w:autoSpaceDN w:val="0"/>
        <w:adjustRightInd w:val="0"/>
        <w:jc w:val="both"/>
        <w:rPr>
          <w:rFonts w:asciiTheme="minorHAnsi" w:hAnsiTheme="minorHAnsi" w:cstheme="minorHAnsi"/>
          <w:sz w:val="22"/>
          <w:szCs w:val="22"/>
        </w:rPr>
      </w:pPr>
    </w:p>
    <w:p w:rsidR="00E10116" w:rsidRPr="00004E69" w:rsidRDefault="00E10116" w:rsidP="00FF6A39">
      <w:pPr>
        <w:pStyle w:val="Prrafodelista"/>
        <w:widowControl w:val="0"/>
        <w:numPr>
          <w:ilvl w:val="0"/>
          <w:numId w:val="35"/>
        </w:numPr>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Activos financieros designados a valor razonable con cambios en la cuenta de pérdidas y ganancias.</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8F495E">
      <w:pPr>
        <w:widowControl w:val="0"/>
        <w:autoSpaceDE w:val="0"/>
        <w:autoSpaceDN w:val="0"/>
        <w:adjustRightInd w:val="0"/>
        <w:ind w:left="708"/>
        <w:jc w:val="both"/>
        <w:rPr>
          <w:rFonts w:asciiTheme="minorHAnsi" w:hAnsiTheme="minorHAnsi" w:cstheme="minorHAnsi"/>
          <w:sz w:val="22"/>
          <w:szCs w:val="22"/>
        </w:rPr>
      </w:pPr>
      <w:r w:rsidRPr="00004E69">
        <w:rPr>
          <w:rFonts w:asciiTheme="minorHAnsi" w:hAnsiTheme="minorHAnsi" w:cstheme="minorHAnsi"/>
          <w:sz w:val="22"/>
          <w:szCs w:val="22"/>
        </w:rPr>
        <w:t>La entidad no dispone de de este tipo de activos.</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ab/>
      </w:r>
    </w:p>
    <w:p w:rsidR="00E10116" w:rsidRPr="00004E69" w:rsidRDefault="00E10116" w:rsidP="00FF6A39">
      <w:pPr>
        <w:pStyle w:val="Prrafodelista"/>
        <w:widowControl w:val="0"/>
        <w:numPr>
          <w:ilvl w:val="0"/>
          <w:numId w:val="35"/>
        </w:numPr>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Empresas del grupo, </w:t>
      </w:r>
      <w:proofErr w:type="spellStart"/>
      <w:r w:rsidRPr="00004E69">
        <w:rPr>
          <w:rFonts w:asciiTheme="minorHAnsi" w:hAnsiTheme="minorHAnsi" w:cstheme="minorHAnsi"/>
          <w:sz w:val="22"/>
          <w:szCs w:val="22"/>
        </w:rPr>
        <w:t>multigrupo</w:t>
      </w:r>
      <w:proofErr w:type="spellEnd"/>
      <w:r w:rsidRPr="00004E69">
        <w:rPr>
          <w:rFonts w:asciiTheme="minorHAnsi" w:hAnsiTheme="minorHAnsi" w:cstheme="minorHAnsi"/>
          <w:sz w:val="22"/>
          <w:szCs w:val="22"/>
        </w:rPr>
        <w:t xml:space="preserve"> y asociadas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La empresa </w:t>
      </w:r>
      <w:proofErr w:type="spellStart"/>
      <w:r w:rsidRPr="00004E69">
        <w:rPr>
          <w:rFonts w:asciiTheme="minorHAnsi" w:hAnsiTheme="minorHAnsi" w:cstheme="minorHAnsi"/>
          <w:sz w:val="22"/>
          <w:szCs w:val="22"/>
        </w:rPr>
        <w:t>Canalink</w:t>
      </w:r>
      <w:proofErr w:type="spellEnd"/>
      <w:r w:rsidRPr="00004E69">
        <w:rPr>
          <w:rFonts w:asciiTheme="minorHAnsi" w:hAnsiTheme="minorHAnsi" w:cstheme="minorHAnsi"/>
          <w:sz w:val="22"/>
          <w:szCs w:val="22"/>
        </w:rPr>
        <w:t xml:space="preserve"> </w:t>
      </w:r>
      <w:proofErr w:type="spellStart"/>
      <w:r w:rsidRPr="00004E69">
        <w:rPr>
          <w:rFonts w:asciiTheme="minorHAnsi" w:hAnsiTheme="minorHAnsi" w:cstheme="minorHAnsi"/>
          <w:sz w:val="22"/>
          <w:szCs w:val="22"/>
        </w:rPr>
        <w:t>Baharicom</w:t>
      </w:r>
      <w:proofErr w:type="spellEnd"/>
      <w:r w:rsidRPr="00004E69">
        <w:rPr>
          <w:rFonts w:asciiTheme="minorHAnsi" w:hAnsiTheme="minorHAnsi" w:cstheme="minorHAnsi"/>
          <w:sz w:val="22"/>
          <w:szCs w:val="22"/>
        </w:rPr>
        <w:t xml:space="preserve"> no tiene acciones o participaciones de entidades que puedan ser consideradas como empresas del grupo, </w:t>
      </w:r>
      <w:proofErr w:type="spellStart"/>
      <w:r w:rsidRPr="00004E69">
        <w:rPr>
          <w:rFonts w:asciiTheme="minorHAnsi" w:hAnsiTheme="minorHAnsi" w:cstheme="minorHAnsi"/>
          <w:sz w:val="22"/>
          <w:szCs w:val="22"/>
        </w:rPr>
        <w:t>multigrupo</w:t>
      </w:r>
      <w:proofErr w:type="spellEnd"/>
      <w:r w:rsidRPr="00004E69">
        <w:rPr>
          <w:rFonts w:asciiTheme="minorHAnsi" w:hAnsiTheme="minorHAnsi" w:cstheme="minorHAnsi"/>
          <w:sz w:val="22"/>
          <w:szCs w:val="22"/>
        </w:rPr>
        <w:t>, asociadas u otras.</w:t>
      </w: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387A2C" w:rsidRPr="00387A2C" w:rsidRDefault="00E10116" w:rsidP="00387A2C">
      <w:pPr>
        <w:pStyle w:val="Prrafodelista"/>
        <w:widowControl w:val="0"/>
        <w:numPr>
          <w:ilvl w:val="0"/>
          <w:numId w:val="35"/>
        </w:numPr>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Activos financieros corrientes</w:t>
      </w:r>
      <w:r w:rsidR="00ED1E37">
        <w:rPr>
          <w:rFonts w:asciiTheme="minorHAnsi" w:hAnsiTheme="minorHAnsi" w:cstheme="minorHAnsi"/>
          <w:sz w:val="22"/>
          <w:szCs w:val="22"/>
        </w:rPr>
        <w:t xml:space="preserve"> </w:t>
      </w:r>
    </w:p>
    <w:p w:rsidR="00E10116" w:rsidRDefault="00E10116" w:rsidP="0079649C">
      <w:pPr>
        <w:pStyle w:val="Prrafodelista"/>
        <w:widowControl w:val="0"/>
        <w:autoSpaceDE w:val="0"/>
        <w:autoSpaceDN w:val="0"/>
        <w:adjustRightInd w:val="0"/>
        <w:rPr>
          <w:rFonts w:asciiTheme="minorHAnsi" w:hAnsiTheme="minorHAnsi" w:cstheme="minorHAnsi"/>
          <w:sz w:val="22"/>
          <w:szCs w:val="22"/>
        </w:rPr>
      </w:pPr>
    </w:p>
    <w:p w:rsidR="00387A2C" w:rsidRPr="00004E69" w:rsidRDefault="00387A2C" w:rsidP="0079649C">
      <w:pPr>
        <w:pStyle w:val="Prrafodelista"/>
        <w:widowControl w:val="0"/>
        <w:autoSpaceDE w:val="0"/>
        <w:autoSpaceDN w:val="0"/>
        <w:adjustRightInd w:val="0"/>
        <w:rPr>
          <w:rFonts w:asciiTheme="minorHAnsi" w:hAnsiTheme="minorHAnsi" w:cstheme="minorHAnsi"/>
          <w:sz w:val="22"/>
          <w:szCs w:val="22"/>
        </w:rPr>
      </w:pPr>
    </w:p>
    <w:tbl>
      <w:tblPr>
        <w:tblW w:w="6016" w:type="dxa"/>
        <w:tblInd w:w="858" w:type="dxa"/>
        <w:tblCellMar>
          <w:left w:w="70" w:type="dxa"/>
          <w:right w:w="70" w:type="dxa"/>
        </w:tblCellMar>
        <w:tblLook w:val="04A0"/>
      </w:tblPr>
      <w:tblGrid>
        <w:gridCol w:w="4032"/>
        <w:gridCol w:w="992"/>
        <w:gridCol w:w="992"/>
      </w:tblGrid>
      <w:tr w:rsidR="00387A2C" w:rsidRPr="00387A2C" w:rsidTr="00387A2C">
        <w:trPr>
          <w:trHeight w:val="360"/>
        </w:trPr>
        <w:tc>
          <w:tcPr>
            <w:tcW w:w="403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7A2C" w:rsidRPr="00387A2C" w:rsidRDefault="00387A2C" w:rsidP="00387A2C">
            <w:pPr>
              <w:rPr>
                <w:rFonts w:ascii="Calibri" w:hAnsi="Calibri" w:cs="Calibri"/>
                <w:b/>
                <w:bCs/>
                <w:color w:val="000000"/>
                <w:sz w:val="20"/>
              </w:rPr>
            </w:pPr>
            <w:r w:rsidRPr="00387A2C">
              <w:rPr>
                <w:rFonts w:ascii="Calibri" w:hAnsi="Calibri" w:cs="Calibri"/>
                <w:b/>
                <w:bCs/>
                <w:color w:val="000000"/>
                <w:sz w:val="20"/>
                <w:szCs w:val="22"/>
              </w:rPr>
              <w:t>Créditos, derivados y otros a corto plazo</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387A2C">
            <w:pPr>
              <w:jc w:val="center"/>
              <w:rPr>
                <w:rFonts w:ascii="Calibri" w:hAnsi="Calibri" w:cs="Calibri"/>
                <w:b/>
                <w:bCs/>
                <w:color w:val="000000"/>
                <w:sz w:val="20"/>
              </w:rPr>
            </w:pPr>
            <w:r w:rsidRPr="00387A2C">
              <w:rPr>
                <w:rFonts w:ascii="Calibri" w:hAnsi="Calibri" w:cs="Calibri"/>
                <w:b/>
                <w:bCs/>
                <w:color w:val="000000"/>
                <w:sz w:val="20"/>
                <w:szCs w:val="22"/>
              </w:rPr>
              <w:t>2017</w:t>
            </w:r>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387A2C">
            <w:pPr>
              <w:jc w:val="center"/>
              <w:rPr>
                <w:rFonts w:ascii="Calibri" w:hAnsi="Calibri" w:cs="Calibri"/>
                <w:b/>
                <w:bCs/>
                <w:color w:val="000000"/>
                <w:sz w:val="20"/>
              </w:rPr>
            </w:pPr>
            <w:r w:rsidRPr="00387A2C">
              <w:rPr>
                <w:rFonts w:ascii="Calibri" w:hAnsi="Calibri" w:cs="Calibri"/>
                <w:b/>
                <w:bCs/>
                <w:color w:val="000000"/>
                <w:sz w:val="20"/>
                <w:szCs w:val="22"/>
              </w:rPr>
              <w:t>2016</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xml:space="preserve">Activos valor razonable con cambios en </w:t>
            </w:r>
            <w:proofErr w:type="spellStart"/>
            <w:r w:rsidRPr="00387A2C">
              <w:rPr>
                <w:rFonts w:ascii="Calibri" w:hAnsi="Calibri" w:cs="Calibri"/>
                <w:color w:val="000000"/>
                <w:sz w:val="20"/>
                <w:szCs w:val="22"/>
              </w:rPr>
              <w:t>pyg</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Inversiones mantenidas hasta el vencimiento</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rPr>
                <w:rFonts w:ascii="Calibri" w:hAnsi="Calibri" w:cs="Calibri"/>
                <w:color w:val="000000"/>
                <w:sz w:val="20"/>
              </w:rPr>
            </w:pPr>
            <w:r w:rsidRPr="00611AEA">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rPr>
                <w:rFonts w:ascii="Calibri" w:hAnsi="Calibri" w:cs="Calibri"/>
                <w:color w:val="000000"/>
                <w:sz w:val="20"/>
              </w:rPr>
            </w:pPr>
            <w:r w:rsidRPr="00611AEA">
              <w:rPr>
                <w:rFonts w:ascii="Calibri" w:hAnsi="Calibri" w:cs="Calibri"/>
                <w:color w:val="000000"/>
                <w:sz w:val="20"/>
                <w:szCs w:val="22"/>
              </w:rPr>
              <w:t> </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Préstamos y partidas a cobrar</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1409C2">
            <w:pPr>
              <w:jc w:val="right"/>
              <w:rPr>
                <w:rFonts w:ascii="Calibri" w:hAnsi="Calibri" w:cs="Calibri"/>
                <w:color w:val="000000"/>
                <w:sz w:val="20"/>
              </w:rPr>
            </w:pPr>
            <w:r w:rsidRPr="00611AEA">
              <w:rPr>
                <w:rFonts w:ascii="Calibri" w:hAnsi="Calibri" w:cs="Calibri"/>
                <w:color w:val="000000"/>
                <w:sz w:val="20"/>
                <w:szCs w:val="22"/>
              </w:rPr>
              <w:t> </w:t>
            </w:r>
            <w:r w:rsidR="00ED1E37" w:rsidRPr="00611AEA">
              <w:rPr>
                <w:rFonts w:ascii="Calibri" w:hAnsi="Calibri" w:cs="Calibri"/>
                <w:color w:val="000000"/>
                <w:sz w:val="20"/>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jc w:val="right"/>
              <w:rPr>
                <w:rFonts w:ascii="Calibri" w:hAnsi="Calibri" w:cs="Calibri"/>
                <w:color w:val="000000"/>
                <w:sz w:val="20"/>
              </w:rPr>
            </w:pPr>
            <w:r w:rsidRPr="00611AEA">
              <w:rPr>
                <w:rFonts w:ascii="Calibri" w:hAnsi="Calibri" w:cs="Calibri"/>
                <w:color w:val="000000"/>
                <w:sz w:val="20"/>
                <w:szCs w:val="22"/>
              </w:rPr>
              <w:t>550,00</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Activos disponibles para la venta</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rPr>
                <w:rFonts w:ascii="Calibri" w:hAnsi="Calibri" w:cs="Calibri"/>
                <w:color w:val="000000"/>
                <w:sz w:val="20"/>
              </w:rPr>
            </w:pPr>
            <w:r w:rsidRPr="00611AEA">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rPr>
                <w:rFonts w:ascii="Calibri" w:hAnsi="Calibri" w:cs="Calibri"/>
                <w:color w:val="000000"/>
                <w:sz w:val="20"/>
              </w:rPr>
            </w:pPr>
            <w:r w:rsidRPr="00611AEA">
              <w:rPr>
                <w:rFonts w:ascii="Calibri" w:hAnsi="Calibri" w:cs="Calibri"/>
                <w:color w:val="000000"/>
                <w:sz w:val="20"/>
                <w:szCs w:val="22"/>
              </w:rPr>
              <w:t> </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ED1E37" w:rsidP="00ED1E37">
            <w:pPr>
              <w:rPr>
                <w:rFonts w:ascii="Calibri" w:hAnsi="Calibri" w:cs="Calibri"/>
                <w:color w:val="000000"/>
                <w:sz w:val="20"/>
              </w:rPr>
            </w:pPr>
            <w:r>
              <w:rPr>
                <w:rFonts w:ascii="Calibri" w:hAnsi="Calibri" w:cs="Calibri"/>
                <w:color w:val="000000"/>
                <w:sz w:val="20"/>
                <w:szCs w:val="22"/>
              </w:rPr>
              <w:t>Deri</w:t>
            </w:r>
            <w:r w:rsidR="00387A2C" w:rsidRPr="00387A2C">
              <w:rPr>
                <w:rFonts w:ascii="Calibri" w:hAnsi="Calibri" w:cs="Calibri"/>
                <w:color w:val="000000"/>
                <w:sz w:val="20"/>
                <w:szCs w:val="22"/>
              </w:rPr>
              <w:t>vados de cobertura</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rPr>
                <w:rFonts w:ascii="Calibri" w:hAnsi="Calibri" w:cs="Calibri"/>
                <w:color w:val="000000"/>
                <w:sz w:val="20"/>
              </w:rPr>
            </w:pPr>
            <w:r w:rsidRPr="00611AEA">
              <w:rPr>
                <w:rFonts w:ascii="Calibri" w:hAnsi="Calibri" w:cs="Calibri"/>
                <w:color w:val="000000"/>
                <w:sz w:val="20"/>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rPr>
                <w:rFonts w:ascii="Calibri" w:hAnsi="Calibri" w:cs="Calibri"/>
                <w:color w:val="000000"/>
                <w:sz w:val="20"/>
              </w:rPr>
            </w:pPr>
            <w:r w:rsidRPr="00611AEA">
              <w:rPr>
                <w:rFonts w:ascii="Calibri" w:hAnsi="Calibri" w:cs="Calibri"/>
                <w:color w:val="000000"/>
                <w:sz w:val="20"/>
                <w:szCs w:val="22"/>
              </w:rPr>
              <w:t> </w:t>
            </w:r>
          </w:p>
        </w:tc>
      </w:tr>
      <w:tr w:rsidR="00387A2C" w:rsidRPr="00387A2C" w:rsidTr="00387A2C">
        <w:trPr>
          <w:trHeight w:val="360"/>
        </w:trPr>
        <w:tc>
          <w:tcPr>
            <w:tcW w:w="403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Total</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jc w:val="right"/>
              <w:rPr>
                <w:rFonts w:ascii="Calibri" w:hAnsi="Calibri" w:cs="Calibri"/>
                <w:b/>
                <w:color w:val="000000"/>
                <w:sz w:val="20"/>
              </w:rPr>
            </w:pPr>
            <w:r w:rsidRPr="00611AEA">
              <w:rPr>
                <w:rFonts w:ascii="Calibri" w:hAnsi="Calibri" w:cs="Calibri"/>
                <w:b/>
                <w:color w:val="000000"/>
                <w:sz w:val="20"/>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387A2C" w:rsidRPr="00611AEA" w:rsidRDefault="00387A2C" w:rsidP="00387A2C">
            <w:pPr>
              <w:jc w:val="right"/>
              <w:rPr>
                <w:rFonts w:ascii="Calibri" w:hAnsi="Calibri" w:cs="Calibri"/>
                <w:b/>
                <w:color w:val="000000"/>
                <w:sz w:val="20"/>
              </w:rPr>
            </w:pPr>
            <w:r w:rsidRPr="00611AEA">
              <w:rPr>
                <w:rFonts w:ascii="Calibri" w:hAnsi="Calibri" w:cs="Calibri"/>
                <w:b/>
                <w:color w:val="000000"/>
                <w:sz w:val="20"/>
                <w:szCs w:val="22"/>
              </w:rPr>
              <w:t>550,00</w:t>
            </w:r>
          </w:p>
        </w:tc>
      </w:tr>
    </w:tbl>
    <w:p w:rsidR="00E10116" w:rsidRPr="00004E69"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004E69" w:rsidRDefault="00E10116" w:rsidP="0079649C">
      <w:pPr>
        <w:pStyle w:val="Prrafodelista"/>
        <w:widowControl w:val="0"/>
        <w:autoSpaceDE w:val="0"/>
        <w:autoSpaceDN w:val="0"/>
        <w:adjustRightInd w:val="0"/>
        <w:rPr>
          <w:rFonts w:asciiTheme="minorHAnsi" w:hAnsiTheme="minorHAnsi" w:cstheme="minorHAnsi"/>
          <w:sz w:val="22"/>
          <w:szCs w:val="22"/>
        </w:rPr>
      </w:pPr>
    </w:p>
    <w:p w:rsidR="00E10116" w:rsidRPr="00004E69" w:rsidRDefault="003B32C4" w:rsidP="00FB591A">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Las inversiones financieras a corto plazo se corresponden con un depósito realizado </w:t>
      </w:r>
      <w:r w:rsidR="00FB591A" w:rsidRPr="00004E69">
        <w:rPr>
          <w:rFonts w:asciiTheme="minorHAnsi" w:hAnsiTheme="minorHAnsi" w:cstheme="minorHAnsi"/>
          <w:sz w:val="22"/>
          <w:szCs w:val="22"/>
        </w:rPr>
        <w:t>ante</w:t>
      </w:r>
      <w:r w:rsidRPr="00004E69">
        <w:rPr>
          <w:rFonts w:asciiTheme="minorHAnsi" w:hAnsiTheme="minorHAnsi" w:cstheme="minorHAnsi"/>
          <w:sz w:val="22"/>
          <w:szCs w:val="22"/>
        </w:rPr>
        <w:t xml:space="preserve"> el Registro </w:t>
      </w:r>
      <w:r w:rsidRPr="00ED1E37">
        <w:rPr>
          <w:rFonts w:asciiTheme="minorHAnsi" w:hAnsiTheme="minorHAnsi" w:cstheme="minorHAnsi"/>
          <w:sz w:val="22"/>
          <w:szCs w:val="22"/>
        </w:rPr>
        <w:t>Mercantil por 180,00 euros</w:t>
      </w:r>
      <w:r w:rsidR="00FB591A" w:rsidRPr="00ED1E37">
        <w:rPr>
          <w:rFonts w:asciiTheme="minorHAnsi" w:hAnsiTheme="minorHAnsi" w:cstheme="minorHAnsi"/>
          <w:sz w:val="22"/>
          <w:szCs w:val="22"/>
        </w:rPr>
        <w:t xml:space="preserve"> (</w:t>
      </w:r>
      <w:r w:rsidRPr="00ED1E37">
        <w:rPr>
          <w:rFonts w:asciiTheme="minorHAnsi" w:hAnsiTheme="minorHAnsi" w:cstheme="minorHAnsi"/>
          <w:sz w:val="22"/>
          <w:szCs w:val="22"/>
        </w:rPr>
        <w:t>180,00 euros en 201</w:t>
      </w:r>
      <w:r w:rsidR="00ED1E37" w:rsidRPr="00ED1E37">
        <w:rPr>
          <w:rFonts w:asciiTheme="minorHAnsi" w:hAnsiTheme="minorHAnsi" w:cstheme="minorHAnsi"/>
          <w:sz w:val="22"/>
          <w:szCs w:val="22"/>
        </w:rPr>
        <w:t>6</w:t>
      </w:r>
      <w:r w:rsidR="00FB591A" w:rsidRPr="00ED1E37">
        <w:rPr>
          <w:rFonts w:asciiTheme="minorHAnsi" w:hAnsiTheme="minorHAnsi" w:cstheme="minorHAnsi"/>
          <w:sz w:val="22"/>
          <w:szCs w:val="22"/>
        </w:rPr>
        <w:t>)</w:t>
      </w:r>
      <w:r w:rsidRPr="00ED1E37">
        <w:rPr>
          <w:rFonts w:asciiTheme="minorHAnsi" w:hAnsiTheme="minorHAnsi" w:cstheme="minorHAnsi"/>
          <w:sz w:val="22"/>
          <w:szCs w:val="22"/>
        </w:rPr>
        <w:t>.</w:t>
      </w:r>
    </w:p>
    <w:p w:rsidR="00FB591A" w:rsidRPr="00004E69" w:rsidRDefault="00FB591A" w:rsidP="00FB591A">
      <w:pPr>
        <w:widowControl w:val="0"/>
        <w:autoSpaceDE w:val="0"/>
        <w:autoSpaceDN w:val="0"/>
        <w:adjustRightInd w:val="0"/>
        <w:rPr>
          <w:rFonts w:asciiTheme="minorHAnsi" w:hAnsiTheme="minorHAnsi" w:cstheme="minorHAnsi"/>
          <w:sz w:val="22"/>
          <w:szCs w:val="22"/>
        </w:rPr>
      </w:pPr>
    </w:p>
    <w:p w:rsidR="00E10116" w:rsidRPr="00ED1E37" w:rsidRDefault="00E10116" w:rsidP="00C732BA">
      <w:pPr>
        <w:pStyle w:val="Prrafodelista"/>
        <w:widowControl w:val="0"/>
        <w:numPr>
          <w:ilvl w:val="0"/>
          <w:numId w:val="35"/>
        </w:numPr>
        <w:autoSpaceDE w:val="0"/>
        <w:autoSpaceDN w:val="0"/>
        <w:adjustRightInd w:val="0"/>
        <w:rPr>
          <w:rFonts w:asciiTheme="minorHAnsi" w:hAnsiTheme="minorHAnsi" w:cstheme="minorHAnsi"/>
          <w:sz w:val="22"/>
          <w:szCs w:val="22"/>
        </w:rPr>
      </w:pPr>
      <w:r w:rsidRPr="00ED1E37">
        <w:rPr>
          <w:rFonts w:asciiTheme="minorHAnsi" w:hAnsiTheme="minorHAnsi" w:cstheme="minorHAnsi"/>
          <w:sz w:val="22"/>
          <w:szCs w:val="22"/>
        </w:rPr>
        <w:t>Efectivo y otros activos financieros</w:t>
      </w:r>
      <w:r w:rsidR="00387A2C" w:rsidRPr="00ED1E37">
        <w:rPr>
          <w:rFonts w:asciiTheme="minorHAnsi" w:hAnsiTheme="minorHAnsi" w:cstheme="minorHAnsi"/>
          <w:sz w:val="22"/>
          <w:szCs w:val="22"/>
        </w:rPr>
        <w:t xml:space="preserve">  cuadro</w:t>
      </w:r>
    </w:p>
    <w:p w:rsidR="00E10116" w:rsidRPr="00004E69" w:rsidRDefault="00E10116" w:rsidP="00C732BA">
      <w:pPr>
        <w:pStyle w:val="Prrafodelista"/>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El detalle del epígrafe de efectivo y otros activos líquidos equivalentes al cierre del </w:t>
      </w:r>
      <w:r w:rsidRPr="00004E69">
        <w:rPr>
          <w:rFonts w:asciiTheme="minorHAnsi" w:hAnsiTheme="minorHAnsi" w:cstheme="minorHAnsi"/>
          <w:sz w:val="22"/>
          <w:szCs w:val="22"/>
        </w:rPr>
        <w:lastRenderedPageBreak/>
        <w:t>ejercicio es como sigue:</w:t>
      </w:r>
    </w:p>
    <w:p w:rsidR="00E10116" w:rsidRPr="00004E69" w:rsidRDefault="00E10116" w:rsidP="00C732BA">
      <w:pPr>
        <w:pStyle w:val="Prrafodelista"/>
        <w:widowControl w:val="0"/>
        <w:autoSpaceDE w:val="0"/>
        <w:autoSpaceDN w:val="0"/>
        <w:adjustRightInd w:val="0"/>
        <w:rPr>
          <w:rFonts w:asciiTheme="minorHAnsi" w:hAnsiTheme="minorHAnsi" w:cstheme="minorHAnsi"/>
          <w:sz w:val="22"/>
          <w:szCs w:val="22"/>
        </w:rPr>
      </w:pPr>
    </w:p>
    <w:tbl>
      <w:tblPr>
        <w:tblW w:w="5160" w:type="dxa"/>
        <w:tblInd w:w="1677" w:type="dxa"/>
        <w:tblCellMar>
          <w:left w:w="70" w:type="dxa"/>
          <w:right w:w="70" w:type="dxa"/>
        </w:tblCellMar>
        <w:tblLook w:val="04A0"/>
      </w:tblPr>
      <w:tblGrid>
        <w:gridCol w:w="2760"/>
        <w:gridCol w:w="1200"/>
        <w:gridCol w:w="1200"/>
      </w:tblGrid>
      <w:tr w:rsidR="00ED1E37" w:rsidRPr="00ED1E37" w:rsidTr="00ED1E37">
        <w:trPr>
          <w:trHeight w:val="360"/>
        </w:trPr>
        <w:tc>
          <w:tcPr>
            <w:tcW w:w="27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D1E37" w:rsidRPr="00ED1E37" w:rsidRDefault="00ED1E37" w:rsidP="00ED1E37">
            <w:pPr>
              <w:rPr>
                <w:rFonts w:ascii="Calibri" w:hAnsi="Calibri" w:cs="Calibri"/>
                <w:b/>
                <w:bCs/>
                <w:color w:val="000000"/>
                <w:sz w:val="20"/>
                <w:szCs w:val="20"/>
              </w:rPr>
            </w:pPr>
            <w:r w:rsidRPr="00ED1E37">
              <w:rPr>
                <w:rFonts w:ascii="Calibri" w:hAnsi="Calibri" w:cs="Calibri"/>
                <w:b/>
                <w:bCs/>
                <w:color w:val="000000"/>
                <w:sz w:val="20"/>
                <w:szCs w:val="20"/>
              </w:rPr>
              <w:t>Tesorería</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D1E37" w:rsidRPr="00ED1E37" w:rsidRDefault="00ED1E37" w:rsidP="00ED1E37">
            <w:pPr>
              <w:jc w:val="center"/>
              <w:rPr>
                <w:rFonts w:ascii="Calibri" w:hAnsi="Calibri" w:cs="Calibri"/>
                <w:b/>
                <w:bCs/>
                <w:color w:val="000000"/>
                <w:sz w:val="20"/>
                <w:szCs w:val="20"/>
              </w:rPr>
            </w:pPr>
            <w:r w:rsidRPr="00ED1E37">
              <w:rPr>
                <w:rFonts w:ascii="Calibri" w:hAnsi="Calibri" w:cs="Calibri"/>
                <w:b/>
                <w:bCs/>
                <w:color w:val="000000"/>
                <w:sz w:val="20"/>
                <w:szCs w:val="20"/>
              </w:rPr>
              <w:t>2017</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D1E37" w:rsidRPr="00ED1E37" w:rsidRDefault="00ED1E37" w:rsidP="00ED1E37">
            <w:pPr>
              <w:jc w:val="center"/>
              <w:rPr>
                <w:rFonts w:ascii="Calibri" w:hAnsi="Calibri" w:cs="Calibri"/>
                <w:b/>
                <w:bCs/>
                <w:color w:val="000000"/>
                <w:sz w:val="20"/>
                <w:szCs w:val="20"/>
              </w:rPr>
            </w:pPr>
            <w:r w:rsidRPr="00ED1E37">
              <w:rPr>
                <w:rFonts w:ascii="Calibri" w:hAnsi="Calibri" w:cs="Calibri"/>
                <w:b/>
                <w:bCs/>
                <w:color w:val="000000"/>
                <w:sz w:val="20"/>
                <w:szCs w:val="20"/>
              </w:rPr>
              <w:t>2016</w:t>
            </w:r>
          </w:p>
        </w:tc>
      </w:tr>
      <w:tr w:rsidR="00ED1E37" w:rsidRPr="00ED1E37" w:rsidTr="00ED1E37">
        <w:trPr>
          <w:trHeight w:val="480"/>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ED1E37" w:rsidRPr="00ED1E37" w:rsidRDefault="00ED1E37" w:rsidP="00ED1E37">
            <w:pPr>
              <w:rPr>
                <w:rFonts w:ascii="Calibri" w:hAnsi="Calibri" w:cs="Calibri"/>
                <w:color w:val="000000"/>
                <w:sz w:val="20"/>
                <w:szCs w:val="20"/>
              </w:rPr>
            </w:pPr>
            <w:r w:rsidRPr="00ED1E37">
              <w:rPr>
                <w:rFonts w:ascii="Calibri" w:hAnsi="Calibri" w:cs="Calibri"/>
                <w:color w:val="000000"/>
                <w:sz w:val="20"/>
                <w:szCs w:val="20"/>
              </w:rPr>
              <w:t>Caja y Bancos</w:t>
            </w:r>
          </w:p>
        </w:tc>
        <w:tc>
          <w:tcPr>
            <w:tcW w:w="1200" w:type="dxa"/>
            <w:tcBorders>
              <w:top w:val="nil"/>
              <w:left w:val="nil"/>
              <w:bottom w:val="single" w:sz="4" w:space="0" w:color="auto"/>
              <w:right w:val="single" w:sz="4" w:space="0" w:color="auto"/>
            </w:tcBorders>
            <w:shd w:val="clear" w:color="auto" w:fill="auto"/>
            <w:noWrap/>
            <w:vAlign w:val="bottom"/>
            <w:hideMark/>
          </w:tcPr>
          <w:p w:rsidR="00ED1E37" w:rsidRPr="00ED1E37" w:rsidRDefault="00ED1E37" w:rsidP="00ED1E37">
            <w:pPr>
              <w:jc w:val="right"/>
              <w:rPr>
                <w:rFonts w:ascii="Calibri" w:hAnsi="Calibri" w:cs="Calibri"/>
                <w:color w:val="000000"/>
                <w:sz w:val="20"/>
                <w:szCs w:val="20"/>
              </w:rPr>
            </w:pPr>
            <w:r w:rsidRPr="00ED1E37">
              <w:rPr>
                <w:rFonts w:ascii="Calibri" w:hAnsi="Calibri" w:cs="Calibri"/>
                <w:color w:val="000000"/>
                <w:sz w:val="20"/>
                <w:szCs w:val="20"/>
              </w:rPr>
              <w:t>2.724,61</w:t>
            </w:r>
          </w:p>
        </w:tc>
        <w:tc>
          <w:tcPr>
            <w:tcW w:w="1200" w:type="dxa"/>
            <w:tcBorders>
              <w:top w:val="nil"/>
              <w:left w:val="nil"/>
              <w:bottom w:val="single" w:sz="4" w:space="0" w:color="auto"/>
              <w:right w:val="single" w:sz="4" w:space="0" w:color="auto"/>
            </w:tcBorders>
            <w:shd w:val="clear" w:color="auto" w:fill="auto"/>
            <w:noWrap/>
            <w:vAlign w:val="bottom"/>
            <w:hideMark/>
          </w:tcPr>
          <w:p w:rsidR="00ED1E37" w:rsidRPr="00ED1E37" w:rsidRDefault="00ED1E37" w:rsidP="00ED1E37">
            <w:pPr>
              <w:jc w:val="right"/>
              <w:rPr>
                <w:rFonts w:ascii="Calibri" w:hAnsi="Calibri" w:cs="Calibri"/>
                <w:color w:val="000000"/>
                <w:sz w:val="20"/>
                <w:szCs w:val="20"/>
              </w:rPr>
            </w:pPr>
            <w:r w:rsidRPr="00ED1E37">
              <w:rPr>
                <w:rFonts w:ascii="Calibri" w:hAnsi="Calibri" w:cs="Calibri"/>
                <w:color w:val="000000"/>
                <w:sz w:val="20"/>
                <w:szCs w:val="20"/>
              </w:rPr>
              <w:t>2.854,66</w:t>
            </w:r>
          </w:p>
        </w:tc>
      </w:tr>
    </w:tbl>
    <w:p w:rsidR="00ED1E37" w:rsidRDefault="00ED1E37" w:rsidP="00ED1E37">
      <w:pPr>
        <w:widowControl w:val="0"/>
        <w:autoSpaceDE w:val="0"/>
        <w:autoSpaceDN w:val="0"/>
        <w:adjustRightInd w:val="0"/>
        <w:rPr>
          <w:rFonts w:asciiTheme="minorHAnsi" w:hAnsiTheme="minorHAnsi" w:cstheme="minorHAnsi"/>
          <w:b/>
          <w:bCs/>
          <w:sz w:val="22"/>
          <w:szCs w:val="22"/>
        </w:rPr>
      </w:pPr>
    </w:p>
    <w:p w:rsidR="00ED1E37" w:rsidRDefault="00ED1E37" w:rsidP="00ED1E37">
      <w:pPr>
        <w:widowControl w:val="0"/>
        <w:autoSpaceDE w:val="0"/>
        <w:autoSpaceDN w:val="0"/>
        <w:adjustRightInd w:val="0"/>
        <w:rPr>
          <w:rFonts w:asciiTheme="minorHAnsi" w:hAnsiTheme="minorHAnsi" w:cstheme="minorHAnsi"/>
          <w:b/>
          <w:bCs/>
          <w:sz w:val="22"/>
          <w:szCs w:val="22"/>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Pasivos financieros</w:t>
      </w:r>
    </w:p>
    <w:p w:rsidR="00E10116" w:rsidRPr="00004E69" w:rsidRDefault="00E10116" w:rsidP="00C874D0">
      <w:pPr>
        <w:widowControl w:val="0"/>
        <w:autoSpaceDE w:val="0"/>
        <w:autoSpaceDN w:val="0"/>
        <w:adjustRightInd w:val="0"/>
        <w:rPr>
          <w:rFonts w:asciiTheme="minorHAnsi" w:hAnsiTheme="minorHAnsi" w:cstheme="minorHAnsi"/>
          <w:b/>
          <w:bCs/>
          <w:sz w:val="22"/>
          <w:szCs w:val="22"/>
        </w:rPr>
      </w:pPr>
    </w:p>
    <w:p w:rsidR="00E10116"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A 31 de diciembre la composición de débitos y partidas a pagar a corto plazo es la siguiente:</w:t>
      </w:r>
      <w:r w:rsidR="00387A2C">
        <w:rPr>
          <w:rFonts w:asciiTheme="minorHAnsi" w:hAnsiTheme="minorHAnsi" w:cstheme="minorHAnsi"/>
          <w:sz w:val="22"/>
          <w:szCs w:val="22"/>
        </w:rPr>
        <w:t xml:space="preserve"> </w:t>
      </w:r>
      <w:r w:rsidR="00387A2C" w:rsidRPr="00ED1E37">
        <w:rPr>
          <w:rFonts w:asciiTheme="minorHAnsi" w:hAnsiTheme="minorHAnsi" w:cstheme="minorHAnsi"/>
          <w:sz w:val="22"/>
          <w:szCs w:val="22"/>
        </w:rPr>
        <w:t>cuadro</w:t>
      </w:r>
    </w:p>
    <w:p w:rsidR="00387A2C" w:rsidRDefault="00387A2C" w:rsidP="000B4F48">
      <w:pPr>
        <w:widowControl w:val="0"/>
        <w:autoSpaceDE w:val="0"/>
        <w:autoSpaceDN w:val="0"/>
        <w:adjustRightInd w:val="0"/>
        <w:rPr>
          <w:rFonts w:asciiTheme="minorHAnsi" w:hAnsiTheme="minorHAnsi" w:cstheme="minorHAnsi"/>
          <w:sz w:val="22"/>
          <w:szCs w:val="22"/>
        </w:rPr>
      </w:pPr>
    </w:p>
    <w:tbl>
      <w:tblPr>
        <w:tblW w:w="6109" w:type="dxa"/>
        <w:tblInd w:w="1202" w:type="dxa"/>
        <w:tblCellMar>
          <w:left w:w="70" w:type="dxa"/>
          <w:right w:w="70" w:type="dxa"/>
        </w:tblCellMar>
        <w:tblLook w:val="04A0"/>
      </w:tblPr>
      <w:tblGrid>
        <w:gridCol w:w="3982"/>
        <w:gridCol w:w="1134"/>
        <w:gridCol w:w="993"/>
      </w:tblGrid>
      <w:tr w:rsidR="00387A2C" w:rsidRPr="00387A2C" w:rsidTr="00387A2C">
        <w:trPr>
          <w:trHeight w:val="360"/>
        </w:trPr>
        <w:tc>
          <w:tcPr>
            <w:tcW w:w="398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87A2C" w:rsidRPr="00387A2C" w:rsidRDefault="00387A2C" w:rsidP="00387A2C">
            <w:pPr>
              <w:rPr>
                <w:rFonts w:ascii="Calibri" w:hAnsi="Calibri" w:cs="Calibri"/>
                <w:b/>
                <w:bCs/>
                <w:color w:val="000000"/>
                <w:sz w:val="20"/>
              </w:rPr>
            </w:pPr>
            <w:r w:rsidRPr="00387A2C">
              <w:rPr>
                <w:rFonts w:ascii="Calibri" w:hAnsi="Calibri" w:cs="Calibri"/>
                <w:b/>
                <w:bCs/>
                <w:color w:val="000000"/>
                <w:sz w:val="20"/>
                <w:szCs w:val="22"/>
              </w:rPr>
              <w:t>Derivados y otros a corto plazo</w:t>
            </w:r>
          </w:p>
        </w:tc>
        <w:tc>
          <w:tcPr>
            <w:tcW w:w="1134"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387A2C">
            <w:pPr>
              <w:jc w:val="center"/>
              <w:rPr>
                <w:rFonts w:ascii="Calibri" w:hAnsi="Calibri" w:cs="Calibri"/>
                <w:b/>
                <w:bCs/>
                <w:color w:val="000000"/>
                <w:sz w:val="20"/>
              </w:rPr>
            </w:pPr>
            <w:r w:rsidRPr="00387A2C">
              <w:rPr>
                <w:rFonts w:ascii="Calibri" w:hAnsi="Calibri" w:cs="Calibri"/>
                <w:b/>
                <w:bCs/>
                <w:color w:val="000000"/>
                <w:sz w:val="20"/>
                <w:szCs w:val="22"/>
              </w:rPr>
              <w:t>2017</w:t>
            </w:r>
          </w:p>
        </w:tc>
        <w:tc>
          <w:tcPr>
            <w:tcW w:w="993" w:type="dxa"/>
            <w:tcBorders>
              <w:top w:val="single" w:sz="4" w:space="0" w:color="auto"/>
              <w:left w:val="nil"/>
              <w:bottom w:val="single" w:sz="4" w:space="0" w:color="auto"/>
              <w:right w:val="single" w:sz="4" w:space="0" w:color="auto"/>
            </w:tcBorders>
            <w:shd w:val="clear" w:color="000000" w:fill="BFBFBF"/>
            <w:noWrap/>
            <w:vAlign w:val="bottom"/>
            <w:hideMark/>
          </w:tcPr>
          <w:p w:rsidR="00387A2C" w:rsidRPr="00387A2C" w:rsidRDefault="00387A2C" w:rsidP="00387A2C">
            <w:pPr>
              <w:jc w:val="center"/>
              <w:rPr>
                <w:rFonts w:ascii="Calibri" w:hAnsi="Calibri" w:cs="Calibri"/>
                <w:b/>
                <w:bCs/>
                <w:color w:val="000000"/>
                <w:sz w:val="20"/>
              </w:rPr>
            </w:pPr>
            <w:r w:rsidRPr="00387A2C">
              <w:rPr>
                <w:rFonts w:ascii="Calibri" w:hAnsi="Calibri" w:cs="Calibri"/>
                <w:b/>
                <w:bCs/>
                <w:color w:val="000000"/>
                <w:sz w:val="20"/>
                <w:szCs w:val="22"/>
              </w:rPr>
              <w:t>2016</w:t>
            </w:r>
          </w:p>
        </w:tc>
      </w:tr>
      <w:tr w:rsidR="00387A2C"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Débitos y partidas a pagar</w:t>
            </w:r>
          </w:p>
        </w:tc>
        <w:tc>
          <w:tcPr>
            <w:tcW w:w="1134"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ED1E37">
            <w:pPr>
              <w:jc w:val="right"/>
              <w:rPr>
                <w:rFonts w:ascii="Calibri" w:hAnsi="Calibri" w:cs="Calibri"/>
                <w:color w:val="000000"/>
                <w:sz w:val="20"/>
              </w:rPr>
            </w:pPr>
            <w:r w:rsidRPr="00387A2C">
              <w:rPr>
                <w:rFonts w:ascii="Calibri" w:hAnsi="Calibri" w:cs="Calibri"/>
                <w:color w:val="000000"/>
                <w:sz w:val="20"/>
                <w:szCs w:val="22"/>
              </w:rPr>
              <w:t> </w:t>
            </w:r>
            <w:r w:rsidR="00ED1E37">
              <w:rPr>
                <w:rFonts w:ascii="Calibri" w:hAnsi="Calibri" w:cs="Calibri"/>
                <w:color w:val="000000"/>
                <w:sz w:val="20"/>
                <w:szCs w:val="22"/>
              </w:rPr>
              <w:t>297,37</w:t>
            </w:r>
          </w:p>
        </w:tc>
        <w:tc>
          <w:tcPr>
            <w:tcW w:w="993"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jc w:val="right"/>
              <w:rPr>
                <w:rFonts w:ascii="Calibri" w:hAnsi="Calibri" w:cs="Calibri"/>
                <w:color w:val="000000"/>
                <w:sz w:val="20"/>
              </w:rPr>
            </w:pPr>
            <w:r w:rsidRPr="00387A2C">
              <w:rPr>
                <w:rFonts w:ascii="Calibri" w:hAnsi="Calibri" w:cs="Calibri"/>
                <w:color w:val="000000"/>
                <w:sz w:val="20"/>
                <w:szCs w:val="22"/>
              </w:rPr>
              <w:t>323,29</w:t>
            </w:r>
          </w:p>
        </w:tc>
      </w:tr>
      <w:tr w:rsidR="00387A2C"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xml:space="preserve">Pasivos a valor razonable con cambios en </w:t>
            </w:r>
            <w:proofErr w:type="spellStart"/>
            <w:r w:rsidRPr="00387A2C">
              <w:rPr>
                <w:rFonts w:ascii="Calibri" w:hAnsi="Calibri" w:cs="Calibri"/>
                <w:color w:val="000000"/>
                <w:sz w:val="20"/>
                <w:szCs w:val="22"/>
              </w:rPr>
              <w:t>pyg</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r>
      <w:tr w:rsidR="00387A2C"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Otros</w:t>
            </w:r>
          </w:p>
        </w:tc>
        <w:tc>
          <w:tcPr>
            <w:tcW w:w="1134"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387A2C" w:rsidRPr="00387A2C" w:rsidRDefault="00387A2C" w:rsidP="00387A2C">
            <w:pPr>
              <w:rPr>
                <w:rFonts w:ascii="Calibri" w:hAnsi="Calibri" w:cs="Calibri"/>
                <w:color w:val="000000"/>
                <w:sz w:val="20"/>
              </w:rPr>
            </w:pPr>
            <w:r w:rsidRPr="00387A2C">
              <w:rPr>
                <w:rFonts w:ascii="Calibri" w:hAnsi="Calibri" w:cs="Calibri"/>
                <w:color w:val="000000"/>
                <w:sz w:val="20"/>
                <w:szCs w:val="22"/>
              </w:rPr>
              <w:t> </w:t>
            </w:r>
          </w:p>
        </w:tc>
      </w:tr>
      <w:tr w:rsidR="00ED1E37" w:rsidRPr="00387A2C" w:rsidTr="00387A2C">
        <w:trPr>
          <w:trHeight w:val="360"/>
        </w:trPr>
        <w:tc>
          <w:tcPr>
            <w:tcW w:w="3982" w:type="dxa"/>
            <w:tcBorders>
              <w:top w:val="nil"/>
              <w:left w:val="single" w:sz="4" w:space="0" w:color="auto"/>
              <w:bottom w:val="single" w:sz="4" w:space="0" w:color="auto"/>
              <w:right w:val="single" w:sz="4" w:space="0" w:color="auto"/>
            </w:tcBorders>
            <w:shd w:val="clear" w:color="auto" w:fill="auto"/>
            <w:noWrap/>
            <w:vAlign w:val="bottom"/>
            <w:hideMark/>
          </w:tcPr>
          <w:p w:rsidR="00ED1E37" w:rsidRPr="00387A2C" w:rsidRDefault="00ED1E37" w:rsidP="00387A2C">
            <w:pPr>
              <w:rPr>
                <w:rFonts w:ascii="Calibri" w:hAnsi="Calibri" w:cs="Calibri"/>
                <w:color w:val="000000"/>
                <w:sz w:val="20"/>
              </w:rPr>
            </w:pPr>
            <w:r w:rsidRPr="00387A2C">
              <w:rPr>
                <w:rFonts w:ascii="Calibri" w:hAnsi="Calibri" w:cs="Calibri"/>
                <w:color w:val="000000"/>
                <w:sz w:val="20"/>
                <w:szCs w:val="22"/>
              </w:rPr>
              <w:t>Total</w:t>
            </w:r>
          </w:p>
        </w:tc>
        <w:tc>
          <w:tcPr>
            <w:tcW w:w="1134" w:type="dxa"/>
            <w:tcBorders>
              <w:top w:val="nil"/>
              <w:left w:val="nil"/>
              <w:bottom w:val="single" w:sz="4" w:space="0" w:color="auto"/>
              <w:right w:val="single" w:sz="4" w:space="0" w:color="auto"/>
            </w:tcBorders>
            <w:shd w:val="clear" w:color="auto" w:fill="auto"/>
            <w:noWrap/>
            <w:vAlign w:val="bottom"/>
            <w:hideMark/>
          </w:tcPr>
          <w:p w:rsidR="00ED1E37" w:rsidRPr="00ED1E37" w:rsidRDefault="00ED1E37" w:rsidP="00ED1E37">
            <w:pPr>
              <w:jc w:val="right"/>
              <w:rPr>
                <w:rFonts w:ascii="Calibri" w:hAnsi="Calibri" w:cs="Calibri"/>
                <w:b/>
                <w:color w:val="000000"/>
                <w:sz w:val="20"/>
              </w:rPr>
            </w:pPr>
            <w:r w:rsidRPr="00ED1E37">
              <w:rPr>
                <w:rFonts w:ascii="Calibri" w:hAnsi="Calibri" w:cs="Calibri"/>
                <w:b/>
                <w:color w:val="000000"/>
                <w:sz w:val="20"/>
                <w:szCs w:val="22"/>
              </w:rPr>
              <w:t> 297,37</w:t>
            </w:r>
          </w:p>
        </w:tc>
        <w:tc>
          <w:tcPr>
            <w:tcW w:w="993" w:type="dxa"/>
            <w:tcBorders>
              <w:top w:val="nil"/>
              <w:left w:val="nil"/>
              <w:bottom w:val="single" w:sz="4" w:space="0" w:color="auto"/>
              <w:right w:val="single" w:sz="4" w:space="0" w:color="auto"/>
            </w:tcBorders>
            <w:shd w:val="clear" w:color="auto" w:fill="auto"/>
            <w:noWrap/>
            <w:vAlign w:val="bottom"/>
            <w:hideMark/>
          </w:tcPr>
          <w:p w:rsidR="00ED1E37" w:rsidRPr="00ED1E37" w:rsidRDefault="00ED1E37" w:rsidP="00387A2C">
            <w:pPr>
              <w:jc w:val="right"/>
              <w:rPr>
                <w:rFonts w:ascii="Calibri" w:hAnsi="Calibri" w:cs="Calibri"/>
                <w:b/>
                <w:color w:val="000000"/>
                <w:sz w:val="20"/>
              </w:rPr>
            </w:pPr>
            <w:r w:rsidRPr="00ED1E37">
              <w:rPr>
                <w:rFonts w:ascii="Calibri" w:hAnsi="Calibri" w:cs="Calibri"/>
                <w:b/>
                <w:color w:val="000000"/>
                <w:sz w:val="20"/>
                <w:szCs w:val="22"/>
              </w:rPr>
              <w:t>323,29</w:t>
            </w:r>
          </w:p>
        </w:tc>
      </w:tr>
    </w:tbl>
    <w:p w:rsidR="00387A2C" w:rsidRPr="00004E69" w:rsidRDefault="00387A2C"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b/>
          <w:sz w:val="22"/>
          <w:szCs w:val="22"/>
        </w:rPr>
      </w:pPr>
      <w:r w:rsidRPr="00004E69">
        <w:rPr>
          <w:rFonts w:asciiTheme="minorHAnsi" w:hAnsiTheme="minorHAnsi" w:cstheme="minorHAnsi"/>
          <w:b/>
          <w:sz w:val="22"/>
          <w:szCs w:val="22"/>
        </w:rPr>
        <w:t xml:space="preserve">Clasificación por vencimientos </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0B4F48">
      <w:pPr>
        <w:widowControl w:val="0"/>
        <w:autoSpaceDE w:val="0"/>
        <w:autoSpaceDN w:val="0"/>
        <w:adjustRightInd w:val="0"/>
        <w:rPr>
          <w:rFonts w:asciiTheme="minorHAnsi" w:hAnsiTheme="minorHAnsi" w:cstheme="minorHAnsi"/>
          <w:sz w:val="22"/>
          <w:szCs w:val="22"/>
        </w:rPr>
      </w:pPr>
      <w:r w:rsidRPr="00004E69">
        <w:rPr>
          <w:rFonts w:asciiTheme="minorHAnsi" w:hAnsiTheme="minorHAnsi" w:cstheme="minorHAnsi"/>
          <w:sz w:val="22"/>
          <w:szCs w:val="22"/>
        </w:rPr>
        <w:t xml:space="preserve">Las clasificaciones por vencimientos de los pasivos financieros se detallan en el siguiente </w:t>
      </w:r>
      <w:r w:rsidRPr="004D4E35">
        <w:rPr>
          <w:rFonts w:asciiTheme="minorHAnsi" w:hAnsiTheme="minorHAnsi" w:cstheme="minorHAnsi"/>
          <w:sz w:val="22"/>
          <w:szCs w:val="22"/>
        </w:rPr>
        <w:t>cuadro:</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tbl>
      <w:tblPr>
        <w:tblW w:w="8517" w:type="dxa"/>
        <w:tblInd w:w="58" w:type="dxa"/>
        <w:tblCellMar>
          <w:left w:w="70" w:type="dxa"/>
          <w:right w:w="70" w:type="dxa"/>
        </w:tblCellMar>
        <w:tblLook w:val="04A0"/>
      </w:tblPr>
      <w:tblGrid>
        <w:gridCol w:w="280"/>
        <w:gridCol w:w="3276"/>
        <w:gridCol w:w="851"/>
        <w:gridCol w:w="567"/>
        <w:gridCol w:w="567"/>
        <w:gridCol w:w="567"/>
        <w:gridCol w:w="708"/>
        <w:gridCol w:w="851"/>
        <w:gridCol w:w="850"/>
      </w:tblGrid>
      <w:tr w:rsidR="004D4E35" w:rsidRPr="004D4E35" w:rsidTr="004D4E35">
        <w:trPr>
          <w:trHeight w:val="300"/>
        </w:trPr>
        <w:tc>
          <w:tcPr>
            <w:tcW w:w="280" w:type="dxa"/>
            <w:tcBorders>
              <w:top w:val="nil"/>
              <w:left w:val="nil"/>
              <w:bottom w:val="nil"/>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p>
        </w:tc>
        <w:tc>
          <w:tcPr>
            <w:tcW w:w="3276" w:type="dxa"/>
            <w:tcBorders>
              <w:top w:val="nil"/>
              <w:left w:val="nil"/>
              <w:bottom w:val="nil"/>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p>
        </w:tc>
        <w:tc>
          <w:tcPr>
            <w:tcW w:w="496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Vencimiento  en  años</w:t>
            </w:r>
          </w:p>
        </w:tc>
      </w:tr>
      <w:tr w:rsidR="004D4E35" w:rsidRPr="004D4E35" w:rsidTr="004D4E35">
        <w:trPr>
          <w:trHeight w:val="300"/>
        </w:trPr>
        <w:tc>
          <w:tcPr>
            <w:tcW w:w="280" w:type="dxa"/>
            <w:tcBorders>
              <w:top w:val="nil"/>
              <w:left w:val="nil"/>
              <w:bottom w:val="nil"/>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p>
        </w:tc>
        <w:tc>
          <w:tcPr>
            <w:tcW w:w="3276" w:type="dxa"/>
            <w:tcBorders>
              <w:top w:val="nil"/>
              <w:left w:val="nil"/>
              <w:bottom w:val="nil"/>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2.018</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2.019</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2.020</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2.021</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2.022</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Más de  5</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center"/>
              <w:rPr>
                <w:rFonts w:ascii="Calibri" w:hAnsi="Calibri" w:cs="Calibri"/>
                <w:color w:val="000000"/>
                <w:sz w:val="18"/>
                <w:szCs w:val="18"/>
              </w:rPr>
            </w:pPr>
            <w:r w:rsidRPr="004D4E35">
              <w:rPr>
                <w:rFonts w:ascii="Calibri" w:hAnsi="Calibri" w:cs="Calibri"/>
                <w:color w:val="000000"/>
                <w:sz w:val="18"/>
                <w:szCs w:val="18"/>
              </w:rPr>
              <w:t>Total</w:t>
            </w:r>
          </w:p>
        </w:tc>
      </w:tr>
      <w:tr w:rsidR="004D4E3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rPr>
                <w:rFonts w:ascii="Calibri" w:hAnsi="Calibri" w:cs="Calibri"/>
                <w:b/>
                <w:bCs/>
                <w:color w:val="000000"/>
                <w:sz w:val="18"/>
                <w:szCs w:val="18"/>
              </w:rPr>
            </w:pPr>
            <w:r w:rsidRPr="004D4E35">
              <w:rPr>
                <w:rFonts w:ascii="Calibri" w:hAnsi="Calibri" w:cs="Calibri"/>
                <w:b/>
                <w:bCs/>
                <w:color w:val="000000"/>
                <w:sz w:val="18"/>
                <w:szCs w:val="18"/>
              </w:rPr>
              <w:t>Deudas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bCs/>
                <w:color w:val="000000"/>
                <w:sz w:val="18"/>
                <w:szCs w:val="18"/>
              </w:rPr>
            </w:pPr>
            <w:r w:rsidRPr="004D4E35">
              <w:rPr>
                <w:rFonts w:ascii="Calibri" w:hAnsi="Calibri" w:cs="Calibri"/>
                <w:b/>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color w:val="000000"/>
                <w:sz w:val="18"/>
                <w:szCs w:val="18"/>
              </w:rPr>
            </w:pPr>
            <w:r w:rsidRPr="004D4E35">
              <w:rPr>
                <w:rFonts w:ascii="Calibri" w:hAnsi="Calibri" w:cs="Calibri"/>
                <w:b/>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Obligaciones y otros valores negociables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proofErr w:type="spellStart"/>
            <w:r w:rsidRPr="004D4E35">
              <w:rPr>
                <w:rFonts w:ascii="Calibri" w:hAnsi="Calibri" w:cs="Calibri"/>
                <w:color w:val="000000"/>
                <w:sz w:val="18"/>
                <w:szCs w:val="18"/>
              </w:rPr>
              <w:t>Dedudas</w:t>
            </w:r>
            <w:proofErr w:type="spellEnd"/>
            <w:r w:rsidRPr="004D4E35">
              <w:rPr>
                <w:rFonts w:ascii="Calibri" w:hAnsi="Calibri" w:cs="Calibri"/>
                <w:color w:val="000000"/>
                <w:sz w:val="18"/>
                <w:szCs w:val="18"/>
              </w:rPr>
              <w:t xml:space="preserve"> con entidades de crédito</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Acreedores por arrendamiento financiero</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Derivados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Otros pasivos financieros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rPr>
                <w:rFonts w:ascii="Calibri" w:hAnsi="Calibri" w:cs="Calibri"/>
                <w:b/>
                <w:bCs/>
                <w:color w:val="000000"/>
                <w:sz w:val="18"/>
                <w:szCs w:val="18"/>
              </w:rPr>
            </w:pPr>
            <w:r w:rsidRPr="004D4E35">
              <w:rPr>
                <w:rFonts w:ascii="Calibri" w:hAnsi="Calibri" w:cs="Calibri"/>
                <w:b/>
                <w:bCs/>
                <w:color w:val="000000"/>
                <w:sz w:val="18"/>
                <w:szCs w:val="18"/>
              </w:rPr>
              <w:t>Deudas con empresas grupo y asociadas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bCs/>
                <w:color w:val="000000"/>
                <w:sz w:val="18"/>
                <w:szCs w:val="18"/>
              </w:rPr>
            </w:pPr>
            <w:r w:rsidRPr="004D4E35">
              <w:rPr>
                <w:rFonts w:ascii="Calibri" w:hAnsi="Calibri" w:cs="Calibri"/>
                <w:b/>
                <w:bCs/>
                <w:color w:val="000000"/>
                <w:sz w:val="18"/>
                <w:szCs w:val="18"/>
              </w:rPr>
              <w:t>297,37</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color w:val="000000"/>
                <w:sz w:val="18"/>
                <w:szCs w:val="18"/>
              </w:rPr>
            </w:pPr>
            <w:r w:rsidRPr="004D4E35">
              <w:rPr>
                <w:rFonts w:ascii="Calibri" w:hAnsi="Calibri" w:cs="Calibri"/>
                <w:b/>
                <w:color w:val="000000"/>
                <w:sz w:val="18"/>
                <w:szCs w:val="18"/>
              </w:rPr>
              <w:t>297,37</w:t>
            </w:r>
          </w:p>
        </w:tc>
      </w:tr>
      <w:tr w:rsidR="004D4E3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rPr>
                <w:rFonts w:ascii="Calibri" w:hAnsi="Calibri" w:cs="Calibri"/>
                <w:b/>
                <w:bCs/>
                <w:color w:val="000000"/>
                <w:sz w:val="18"/>
                <w:szCs w:val="18"/>
              </w:rPr>
            </w:pPr>
            <w:r w:rsidRPr="004D4E35">
              <w:rPr>
                <w:rFonts w:ascii="Calibri" w:hAnsi="Calibri" w:cs="Calibri"/>
                <w:b/>
                <w:bCs/>
                <w:color w:val="000000"/>
                <w:sz w:val="18"/>
                <w:szCs w:val="18"/>
              </w:rPr>
              <w:t>Acreedores comerciales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bCs/>
                <w:color w:val="000000"/>
                <w:sz w:val="18"/>
                <w:szCs w:val="18"/>
              </w:rPr>
            </w:pPr>
            <w:r w:rsidRPr="004D4E35">
              <w:rPr>
                <w:rFonts w:ascii="Calibri" w:hAnsi="Calibri" w:cs="Calibri"/>
                <w:b/>
                <w:bCs/>
                <w:color w:val="000000"/>
                <w:sz w:val="18"/>
                <w:szCs w:val="18"/>
              </w:rPr>
              <w:t>0,00</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color w:val="000000"/>
                <w:sz w:val="18"/>
                <w:szCs w:val="18"/>
              </w:rPr>
            </w:pPr>
            <w:r w:rsidRPr="004D4E35">
              <w:rPr>
                <w:rFonts w:ascii="Calibri" w:hAnsi="Calibri" w:cs="Calibri"/>
                <w:b/>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Proveedores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Acreedores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Personal</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280" w:type="dxa"/>
            <w:tcBorders>
              <w:top w:val="nil"/>
              <w:left w:val="single" w:sz="4" w:space="0" w:color="auto"/>
              <w:bottom w:val="single" w:sz="4" w:space="0" w:color="auto"/>
              <w:right w:val="nil"/>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3276"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Anticipos clientes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rPr>
                <w:rFonts w:ascii="Calibri" w:hAnsi="Calibri" w:cs="Calibri"/>
                <w:b/>
                <w:bCs/>
                <w:color w:val="000000"/>
                <w:sz w:val="18"/>
                <w:szCs w:val="18"/>
              </w:rPr>
            </w:pPr>
            <w:proofErr w:type="spellStart"/>
            <w:r w:rsidRPr="004D4E35">
              <w:rPr>
                <w:rFonts w:ascii="Calibri" w:hAnsi="Calibri" w:cs="Calibri"/>
                <w:b/>
                <w:bCs/>
                <w:color w:val="000000"/>
                <w:sz w:val="18"/>
                <w:szCs w:val="18"/>
              </w:rPr>
              <w:t>Deduda</w:t>
            </w:r>
            <w:proofErr w:type="spellEnd"/>
            <w:r w:rsidRPr="004D4E35">
              <w:rPr>
                <w:rFonts w:ascii="Calibri" w:hAnsi="Calibri" w:cs="Calibri"/>
                <w:b/>
                <w:bCs/>
                <w:color w:val="000000"/>
                <w:sz w:val="18"/>
                <w:szCs w:val="18"/>
              </w:rPr>
              <w:t xml:space="preserve"> características especiales</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color w:val="000000"/>
                <w:sz w:val="18"/>
                <w:szCs w:val="18"/>
              </w:rPr>
            </w:pPr>
            <w:r w:rsidRPr="004D4E35">
              <w:rPr>
                <w:rFonts w:ascii="Calibri" w:hAnsi="Calibri" w:cs="Calibri"/>
                <w:color w:val="000000"/>
                <w:sz w:val="18"/>
                <w:szCs w:val="18"/>
              </w:rPr>
              <w:t>0,00</w:t>
            </w:r>
          </w:p>
        </w:tc>
      </w:tr>
      <w:tr w:rsidR="004D4E35" w:rsidRPr="004D4E35" w:rsidTr="004D4E35">
        <w:trPr>
          <w:trHeight w:val="300"/>
        </w:trPr>
        <w:tc>
          <w:tcPr>
            <w:tcW w:w="35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D4E35" w:rsidRPr="004D4E35" w:rsidRDefault="004D4E35" w:rsidP="004D4E35">
            <w:pPr>
              <w:rPr>
                <w:rFonts w:ascii="Calibri" w:hAnsi="Calibri" w:cs="Calibri"/>
                <w:b/>
                <w:bCs/>
                <w:color w:val="000000"/>
                <w:sz w:val="18"/>
                <w:szCs w:val="18"/>
              </w:rPr>
            </w:pPr>
            <w:r w:rsidRPr="004D4E35">
              <w:rPr>
                <w:rFonts w:ascii="Calibri" w:hAnsi="Calibri" w:cs="Calibri"/>
                <w:b/>
                <w:bCs/>
                <w:color w:val="000000"/>
                <w:sz w:val="18"/>
                <w:szCs w:val="18"/>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bCs/>
                <w:color w:val="000000"/>
                <w:sz w:val="18"/>
                <w:szCs w:val="18"/>
              </w:rPr>
            </w:pPr>
            <w:r w:rsidRPr="004D4E35">
              <w:rPr>
                <w:rFonts w:ascii="Calibri" w:hAnsi="Calibri" w:cs="Calibri"/>
                <w:b/>
                <w:bCs/>
                <w:color w:val="000000"/>
                <w:sz w:val="18"/>
                <w:szCs w:val="18"/>
              </w:rPr>
              <w:t>297,37</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rPr>
                <w:rFonts w:ascii="Calibri" w:hAnsi="Calibri" w:cs="Calibri"/>
                <w:color w:val="000000"/>
                <w:sz w:val="18"/>
                <w:szCs w:val="18"/>
              </w:rPr>
            </w:pPr>
            <w:r w:rsidRPr="004D4E35">
              <w:rPr>
                <w:rFonts w:ascii="Calibri" w:hAnsi="Calibri"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4D4E35" w:rsidRPr="004D4E35" w:rsidRDefault="004D4E35" w:rsidP="004D4E35">
            <w:pPr>
              <w:jc w:val="right"/>
              <w:rPr>
                <w:rFonts w:ascii="Calibri" w:hAnsi="Calibri" w:cs="Calibri"/>
                <w:b/>
                <w:color w:val="000000"/>
                <w:sz w:val="18"/>
                <w:szCs w:val="18"/>
              </w:rPr>
            </w:pPr>
            <w:r w:rsidRPr="004D4E35">
              <w:rPr>
                <w:rFonts w:ascii="Calibri" w:hAnsi="Calibri" w:cs="Calibri"/>
                <w:b/>
                <w:color w:val="000000"/>
                <w:sz w:val="18"/>
                <w:szCs w:val="18"/>
              </w:rPr>
              <w:t>297,37</w:t>
            </w:r>
          </w:p>
        </w:tc>
      </w:tr>
    </w:tbl>
    <w:p w:rsidR="008B1F27" w:rsidRDefault="008B1F27" w:rsidP="00E52538">
      <w:pPr>
        <w:pStyle w:val="Textoindependiente"/>
        <w:spacing w:after="0" w:line="360" w:lineRule="auto"/>
        <w:ind w:right="28"/>
        <w:rPr>
          <w:rFonts w:asciiTheme="minorHAnsi" w:hAnsiTheme="minorHAnsi" w:cstheme="minorHAnsi"/>
          <w:sz w:val="22"/>
          <w:szCs w:val="22"/>
          <w:lang w:val="es-ES"/>
        </w:rPr>
      </w:pPr>
    </w:p>
    <w:p w:rsidR="00E10116" w:rsidRPr="00004E69" w:rsidRDefault="00E10116" w:rsidP="00E52538">
      <w:pPr>
        <w:pStyle w:val="Textoindependiente"/>
        <w:spacing w:after="0" w:line="360" w:lineRule="auto"/>
        <w:ind w:right="28"/>
        <w:rPr>
          <w:rFonts w:asciiTheme="minorHAnsi" w:hAnsiTheme="minorHAnsi" w:cstheme="minorHAnsi"/>
          <w:sz w:val="22"/>
          <w:szCs w:val="22"/>
          <w:lang w:val="es-ES"/>
        </w:rPr>
      </w:pPr>
      <w:r w:rsidRPr="00004E69">
        <w:rPr>
          <w:rFonts w:asciiTheme="minorHAnsi" w:hAnsiTheme="minorHAnsi" w:cstheme="minorHAnsi"/>
          <w:sz w:val="22"/>
          <w:szCs w:val="22"/>
          <w:lang w:val="es-ES"/>
        </w:rPr>
        <w:t>No se mantiene ningún tipo de pólizas de crédito con entidades bancarias.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Fondos propios</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C93034" w:rsidP="000E7840">
      <w:pPr>
        <w:jc w:val="both"/>
        <w:rPr>
          <w:rFonts w:asciiTheme="minorHAnsi" w:hAnsiTheme="minorHAnsi" w:cstheme="minorHAnsi"/>
          <w:sz w:val="22"/>
          <w:szCs w:val="22"/>
        </w:rPr>
      </w:pPr>
      <w:r w:rsidRPr="00004E69">
        <w:rPr>
          <w:rFonts w:asciiTheme="minorHAnsi" w:hAnsiTheme="minorHAnsi" w:cstheme="minorHAnsi"/>
          <w:sz w:val="22"/>
          <w:szCs w:val="22"/>
        </w:rPr>
        <w:t xml:space="preserve">El capital social </w:t>
      </w:r>
      <w:r w:rsidR="00E10116" w:rsidRPr="00004E69">
        <w:rPr>
          <w:rFonts w:asciiTheme="minorHAnsi" w:hAnsiTheme="minorHAnsi" w:cstheme="minorHAnsi"/>
          <w:sz w:val="22"/>
          <w:szCs w:val="22"/>
        </w:rPr>
        <w:t>al cierre del ejercicio 201</w:t>
      </w:r>
      <w:r w:rsidR="00387A2C">
        <w:rPr>
          <w:rFonts w:asciiTheme="minorHAnsi" w:hAnsiTheme="minorHAnsi" w:cstheme="minorHAnsi"/>
          <w:sz w:val="22"/>
          <w:szCs w:val="22"/>
        </w:rPr>
        <w:t>7</w:t>
      </w:r>
      <w:r w:rsidR="00E10116" w:rsidRPr="00004E69">
        <w:rPr>
          <w:rFonts w:asciiTheme="minorHAnsi" w:hAnsiTheme="minorHAnsi" w:cstheme="minorHAnsi"/>
          <w:sz w:val="22"/>
          <w:szCs w:val="22"/>
        </w:rPr>
        <w:t xml:space="preserve"> es de 3.200,00 euros dividido en 3.200  participaciones, iguales, acumulables e indivisibles, de 1 euro de valor nominal, numeradas de la 1 a la 3200, ambas inclusive, totalmente suscritas y desembolsadas por el  socio único Canarias </w:t>
      </w:r>
      <w:proofErr w:type="spellStart"/>
      <w:r w:rsidR="00E10116" w:rsidRPr="00004E69">
        <w:rPr>
          <w:rFonts w:asciiTheme="minorHAnsi" w:hAnsiTheme="minorHAnsi" w:cstheme="minorHAnsi"/>
          <w:sz w:val="22"/>
          <w:szCs w:val="22"/>
        </w:rPr>
        <w:t>Submarine</w:t>
      </w:r>
      <w:proofErr w:type="spellEnd"/>
      <w:r w:rsidR="00E10116" w:rsidRPr="00004E69">
        <w:rPr>
          <w:rFonts w:asciiTheme="minorHAnsi" w:hAnsiTheme="minorHAnsi" w:cstheme="minorHAnsi"/>
          <w:sz w:val="22"/>
          <w:szCs w:val="22"/>
        </w:rPr>
        <w:t xml:space="preserve"> Link, SL</w:t>
      </w:r>
      <w:r w:rsidRPr="00004E69">
        <w:rPr>
          <w:rFonts w:asciiTheme="minorHAnsi" w:hAnsiTheme="minorHAnsi" w:cstheme="minorHAnsi"/>
          <w:sz w:val="22"/>
          <w:szCs w:val="22"/>
        </w:rPr>
        <w:t>.</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highlight w:val="yellow"/>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u w:val="single"/>
        </w:rPr>
      </w:pPr>
      <w:r w:rsidRPr="00004E69">
        <w:rPr>
          <w:rFonts w:asciiTheme="minorHAnsi" w:hAnsiTheme="minorHAnsi" w:cstheme="minorHAnsi"/>
          <w:sz w:val="22"/>
          <w:szCs w:val="22"/>
          <w:u w:val="single"/>
        </w:rPr>
        <w:t>Reservas</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387A2C">
      <w:pPr>
        <w:jc w:val="both"/>
        <w:rPr>
          <w:rFonts w:asciiTheme="minorHAnsi" w:hAnsiTheme="minorHAnsi" w:cstheme="minorHAnsi"/>
          <w:sz w:val="22"/>
          <w:szCs w:val="22"/>
        </w:rPr>
      </w:pPr>
      <w:r w:rsidRPr="00004E69">
        <w:rPr>
          <w:rFonts w:asciiTheme="minorHAnsi" w:hAnsiTheme="minorHAnsi" w:cstheme="minorHAnsi"/>
          <w:sz w:val="22"/>
          <w:szCs w:val="22"/>
        </w:rPr>
        <w:t>De acuerdo con el Texto Refundido de la Ley de Sociedades de Capital, debe destinarse una cifra igual al 10% del beneficio del ejercicio a la reserva legal hasta que ésta  alcance, al menos, el 20% del capital social.</w:t>
      </w:r>
    </w:p>
    <w:p w:rsidR="00E10116" w:rsidRPr="00004E69" w:rsidRDefault="00E10116" w:rsidP="00387A2C">
      <w:pPr>
        <w:jc w:val="both"/>
        <w:rPr>
          <w:rFonts w:asciiTheme="minorHAnsi" w:hAnsiTheme="minorHAnsi" w:cstheme="minorHAnsi"/>
          <w:sz w:val="22"/>
          <w:szCs w:val="22"/>
          <w:highlight w:val="yellow"/>
        </w:rPr>
      </w:pPr>
    </w:p>
    <w:p w:rsidR="00E10116" w:rsidRDefault="00E10116" w:rsidP="00387A2C">
      <w:pPr>
        <w:jc w:val="both"/>
        <w:rPr>
          <w:rFonts w:asciiTheme="minorHAnsi" w:hAnsiTheme="minorHAnsi" w:cstheme="minorHAnsi"/>
          <w:sz w:val="22"/>
          <w:szCs w:val="22"/>
        </w:rPr>
      </w:pPr>
      <w:r w:rsidRPr="00004E69">
        <w:rPr>
          <w:rFonts w:asciiTheme="minorHAnsi" w:hAnsiTheme="minorHAnsi" w:cstheme="minorHAnsi"/>
          <w:sz w:val="22"/>
          <w:szCs w:val="22"/>
        </w:rPr>
        <w:t>Mientras no supere el 20% del capital social, esta reserva sólo podrá destinarse a la compensación de pérdidas y siempre que no existan otras reservas disponibles suficientes para este fin.</w:t>
      </w:r>
    </w:p>
    <w:p w:rsidR="004D4E35" w:rsidRDefault="004D4E35" w:rsidP="00387A2C">
      <w:pPr>
        <w:jc w:val="both"/>
        <w:rPr>
          <w:rFonts w:asciiTheme="minorHAnsi" w:hAnsiTheme="minorHAnsi" w:cstheme="minorHAnsi"/>
          <w:sz w:val="22"/>
          <w:szCs w:val="22"/>
        </w:rPr>
      </w:pPr>
    </w:p>
    <w:p w:rsidR="004D4E35" w:rsidRDefault="00AE06AB" w:rsidP="00387A2C">
      <w:pPr>
        <w:jc w:val="both"/>
        <w:rPr>
          <w:rFonts w:asciiTheme="minorHAnsi" w:hAnsiTheme="minorHAnsi" w:cstheme="minorHAnsi"/>
          <w:sz w:val="22"/>
          <w:szCs w:val="22"/>
        </w:rPr>
      </w:pPr>
      <w:r>
        <w:rPr>
          <w:rFonts w:asciiTheme="minorHAnsi" w:hAnsiTheme="minorHAnsi" w:cstheme="minorHAnsi"/>
          <w:sz w:val="22"/>
          <w:szCs w:val="22"/>
        </w:rPr>
        <w:t>Durante el ejercicio, el movimiento habido en las cuentas de reservas, es como muestra el siguiente cuadro:</w:t>
      </w:r>
    </w:p>
    <w:p w:rsidR="00AE06AB" w:rsidRPr="00AE06AB" w:rsidRDefault="00AE06AB" w:rsidP="00387A2C">
      <w:pPr>
        <w:jc w:val="both"/>
        <w:rPr>
          <w:rFonts w:asciiTheme="minorHAnsi" w:hAnsiTheme="minorHAnsi" w:cstheme="minorHAnsi"/>
          <w:sz w:val="12"/>
          <w:szCs w:val="22"/>
        </w:rPr>
      </w:pPr>
    </w:p>
    <w:p w:rsidR="00AE06AB" w:rsidRDefault="00AE06AB" w:rsidP="00387A2C">
      <w:pPr>
        <w:jc w:val="both"/>
        <w:rPr>
          <w:rFonts w:asciiTheme="minorHAnsi" w:hAnsiTheme="minorHAnsi" w:cstheme="minorHAnsi"/>
          <w:sz w:val="22"/>
          <w:szCs w:val="22"/>
        </w:rPr>
      </w:pPr>
    </w:p>
    <w:tbl>
      <w:tblPr>
        <w:tblW w:w="8000" w:type="dxa"/>
        <w:tblInd w:w="260" w:type="dxa"/>
        <w:tblCellMar>
          <w:left w:w="70" w:type="dxa"/>
          <w:right w:w="70" w:type="dxa"/>
        </w:tblCellMar>
        <w:tblLook w:val="04A0"/>
      </w:tblPr>
      <w:tblGrid>
        <w:gridCol w:w="2980"/>
        <w:gridCol w:w="1420"/>
        <w:gridCol w:w="1200"/>
        <w:gridCol w:w="1200"/>
        <w:gridCol w:w="1200"/>
      </w:tblGrid>
      <w:tr w:rsidR="00AE06AB" w:rsidRPr="00AE06AB" w:rsidTr="00AE06AB">
        <w:trPr>
          <w:trHeight w:val="375"/>
        </w:trPr>
        <w:tc>
          <w:tcPr>
            <w:tcW w:w="2980" w:type="dxa"/>
            <w:tcBorders>
              <w:top w:val="single" w:sz="4" w:space="0" w:color="auto"/>
              <w:left w:val="nil"/>
              <w:bottom w:val="double" w:sz="6" w:space="0" w:color="auto"/>
              <w:right w:val="nil"/>
            </w:tcBorders>
            <w:shd w:val="clear" w:color="000000" w:fill="BFBFBF"/>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Cuenta</w:t>
            </w:r>
          </w:p>
        </w:tc>
        <w:tc>
          <w:tcPr>
            <w:tcW w:w="142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Apertura</w:t>
            </w:r>
          </w:p>
        </w:tc>
        <w:tc>
          <w:tcPr>
            <w:tcW w:w="120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 xml:space="preserve">Activo </w:t>
            </w:r>
          </w:p>
        </w:tc>
        <w:tc>
          <w:tcPr>
            <w:tcW w:w="120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Pasivo</w:t>
            </w:r>
          </w:p>
        </w:tc>
        <w:tc>
          <w:tcPr>
            <w:tcW w:w="1200" w:type="dxa"/>
            <w:tcBorders>
              <w:top w:val="single" w:sz="4" w:space="0" w:color="auto"/>
              <w:left w:val="nil"/>
              <w:bottom w:val="double" w:sz="6" w:space="0" w:color="auto"/>
              <w:right w:val="nil"/>
            </w:tcBorders>
            <w:shd w:val="clear" w:color="000000" w:fill="BFBFBF"/>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Saldo</w:t>
            </w:r>
          </w:p>
        </w:tc>
      </w:tr>
      <w:tr w:rsidR="00AE06AB" w:rsidRPr="00AE06AB" w:rsidTr="00AE06AB">
        <w:trPr>
          <w:trHeight w:val="495"/>
        </w:trPr>
        <w:tc>
          <w:tcPr>
            <w:tcW w:w="298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Reserva Legal</w:t>
            </w:r>
          </w:p>
        </w:tc>
        <w:tc>
          <w:tcPr>
            <w:tcW w:w="142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-6,58</w:t>
            </w:r>
          </w:p>
        </w:tc>
        <w:tc>
          <w:tcPr>
            <w:tcW w:w="120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20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-4,49</w:t>
            </w:r>
          </w:p>
        </w:tc>
        <w:tc>
          <w:tcPr>
            <w:tcW w:w="120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-11,07</w:t>
            </w:r>
          </w:p>
        </w:tc>
      </w:tr>
      <w:tr w:rsidR="00AE06AB" w:rsidRPr="00AE06AB" w:rsidTr="00AE06AB">
        <w:trPr>
          <w:trHeight w:val="360"/>
        </w:trPr>
        <w:tc>
          <w:tcPr>
            <w:tcW w:w="298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Reserva Voluntaria</w:t>
            </w:r>
          </w:p>
        </w:tc>
        <w:tc>
          <w:tcPr>
            <w:tcW w:w="142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0,00</w:t>
            </w:r>
          </w:p>
        </w:tc>
        <w:tc>
          <w:tcPr>
            <w:tcW w:w="120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564,30</w:t>
            </w:r>
          </w:p>
        </w:tc>
        <w:tc>
          <w:tcPr>
            <w:tcW w:w="120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-66,35</w:t>
            </w:r>
          </w:p>
        </w:tc>
        <w:tc>
          <w:tcPr>
            <w:tcW w:w="120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497,95</w:t>
            </w:r>
          </w:p>
        </w:tc>
      </w:tr>
      <w:tr w:rsidR="00AE06AB" w:rsidRPr="00AE06AB" w:rsidTr="00AE06AB">
        <w:trPr>
          <w:trHeight w:val="465"/>
        </w:trPr>
        <w:tc>
          <w:tcPr>
            <w:tcW w:w="298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 </w:t>
            </w:r>
          </w:p>
        </w:tc>
        <w:tc>
          <w:tcPr>
            <w:tcW w:w="14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-6,58</w:t>
            </w:r>
          </w:p>
        </w:tc>
        <w:tc>
          <w:tcPr>
            <w:tcW w:w="120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564,30</w:t>
            </w:r>
          </w:p>
        </w:tc>
        <w:tc>
          <w:tcPr>
            <w:tcW w:w="120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-70,84</w:t>
            </w:r>
          </w:p>
        </w:tc>
        <w:tc>
          <w:tcPr>
            <w:tcW w:w="120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486,88</w:t>
            </w:r>
          </w:p>
        </w:tc>
      </w:tr>
    </w:tbl>
    <w:p w:rsidR="00AE06AB" w:rsidRPr="00004E69" w:rsidRDefault="00AE06AB" w:rsidP="00387A2C">
      <w:pPr>
        <w:jc w:val="both"/>
        <w:rPr>
          <w:rFonts w:asciiTheme="minorHAnsi" w:hAnsiTheme="minorHAnsi" w:cstheme="minorHAnsi"/>
          <w:sz w:val="22"/>
          <w:szCs w:val="22"/>
        </w:rPr>
      </w:pPr>
    </w:p>
    <w:p w:rsidR="00E10116" w:rsidRPr="00AE06AB" w:rsidRDefault="00E10116" w:rsidP="00387A2C">
      <w:pPr>
        <w:jc w:val="both"/>
        <w:rPr>
          <w:rFonts w:asciiTheme="minorHAnsi" w:hAnsiTheme="minorHAnsi" w:cstheme="minorHAnsi"/>
          <w:sz w:val="16"/>
          <w:szCs w:val="22"/>
        </w:rPr>
      </w:pPr>
    </w:p>
    <w:p w:rsidR="00AE06AB" w:rsidRDefault="00AE06AB" w:rsidP="00387A2C">
      <w:pPr>
        <w:jc w:val="both"/>
        <w:rPr>
          <w:rFonts w:asciiTheme="minorHAnsi" w:hAnsiTheme="minorHAnsi" w:cstheme="minorHAnsi"/>
          <w:sz w:val="22"/>
          <w:szCs w:val="22"/>
        </w:rPr>
      </w:pPr>
      <w:r w:rsidRPr="00611AEA">
        <w:rPr>
          <w:rFonts w:asciiTheme="minorHAnsi" w:hAnsiTheme="minorHAnsi" w:cstheme="minorHAnsi"/>
          <w:sz w:val="22"/>
          <w:szCs w:val="22"/>
        </w:rPr>
        <w:t xml:space="preserve">Los cargos en la cuenta de Reservas Voluntarias, son debidos a regularizaciones de diversos saldos </w:t>
      </w:r>
      <w:r w:rsidR="001409C2" w:rsidRPr="00611AEA">
        <w:rPr>
          <w:rFonts w:asciiTheme="minorHAnsi" w:hAnsiTheme="minorHAnsi" w:cstheme="minorHAnsi"/>
          <w:sz w:val="22"/>
          <w:szCs w:val="22"/>
        </w:rPr>
        <w:t>de ejercicios anteriores.</w:t>
      </w:r>
    </w:p>
    <w:p w:rsidR="00AE06AB" w:rsidRPr="00004E69" w:rsidRDefault="00AE06AB" w:rsidP="00387A2C">
      <w:pPr>
        <w:jc w:val="both"/>
        <w:rPr>
          <w:rFonts w:asciiTheme="minorHAnsi" w:hAnsiTheme="minorHAnsi" w:cstheme="minorHAnsi"/>
          <w:sz w:val="22"/>
          <w:szCs w:val="22"/>
        </w:rPr>
      </w:pPr>
    </w:p>
    <w:p w:rsidR="00E10116" w:rsidRPr="00004E69" w:rsidRDefault="00E10116" w:rsidP="000E7840">
      <w:pPr>
        <w:widowControl w:val="0"/>
        <w:autoSpaceDE w:val="0"/>
        <w:autoSpaceDN w:val="0"/>
        <w:adjustRightInd w:val="0"/>
        <w:rPr>
          <w:rFonts w:asciiTheme="minorHAnsi" w:hAnsiTheme="minorHAnsi" w:cstheme="minorHAnsi"/>
          <w:sz w:val="22"/>
          <w:szCs w:val="22"/>
          <w:u w:val="single"/>
        </w:rPr>
      </w:pPr>
      <w:r w:rsidRPr="00004E69">
        <w:rPr>
          <w:rFonts w:asciiTheme="minorHAnsi" w:hAnsiTheme="minorHAnsi" w:cstheme="minorHAnsi"/>
          <w:sz w:val="22"/>
          <w:szCs w:val="22"/>
          <w:u w:val="single"/>
        </w:rPr>
        <w:t>Acciones o participaciones propias</w:t>
      </w:r>
    </w:p>
    <w:p w:rsidR="00E10116" w:rsidRPr="00004E69" w:rsidRDefault="00E10116" w:rsidP="000E7840">
      <w:pPr>
        <w:jc w:val="both"/>
        <w:rPr>
          <w:rFonts w:asciiTheme="minorHAnsi" w:hAnsiTheme="minorHAnsi" w:cstheme="minorHAnsi"/>
          <w:b/>
          <w:sz w:val="22"/>
          <w:szCs w:val="22"/>
        </w:rPr>
      </w:pP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La empresa no ha dispuesto de acciones o participaciones propias durante el ejercicio.</w:t>
      </w:r>
    </w:p>
    <w:p w:rsidR="00E10116" w:rsidRPr="00004E69" w:rsidRDefault="00E10116" w:rsidP="005A20F5">
      <w:pPr>
        <w:widowControl w:val="0"/>
        <w:autoSpaceDE w:val="0"/>
        <w:autoSpaceDN w:val="0"/>
        <w:adjustRightInd w:val="0"/>
        <w:rPr>
          <w:rFonts w:asciiTheme="minorHAnsi" w:hAnsiTheme="minorHAnsi" w:cstheme="minorHAnsi"/>
          <w:b/>
          <w:bCs/>
          <w:sz w:val="22"/>
          <w:szCs w:val="22"/>
        </w:rPr>
      </w:pPr>
    </w:p>
    <w:p w:rsidR="00E10116" w:rsidRPr="00AE06AB"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 xml:space="preserve"> </w:t>
      </w:r>
      <w:r w:rsidRPr="00AE06AB">
        <w:rPr>
          <w:rFonts w:asciiTheme="minorHAnsi" w:hAnsiTheme="minorHAnsi" w:cstheme="minorHAnsi"/>
          <w:b/>
          <w:bCs/>
          <w:sz w:val="22"/>
          <w:szCs w:val="22"/>
        </w:rPr>
        <w:t>Situación fiscal</w:t>
      </w:r>
    </w:p>
    <w:p w:rsidR="00E10116" w:rsidRPr="00004E69" w:rsidRDefault="00E10116" w:rsidP="000356EB">
      <w:pPr>
        <w:widowControl w:val="0"/>
        <w:autoSpaceDE w:val="0"/>
        <w:autoSpaceDN w:val="0"/>
        <w:adjustRightInd w:val="0"/>
        <w:rPr>
          <w:rFonts w:asciiTheme="minorHAnsi" w:hAnsiTheme="minorHAnsi" w:cstheme="minorHAnsi"/>
          <w:b/>
          <w:bCs/>
          <w:sz w:val="22"/>
          <w:szCs w:val="22"/>
        </w:rPr>
      </w:pPr>
    </w:p>
    <w:p w:rsidR="00E10116" w:rsidRPr="00004E69" w:rsidRDefault="00E10116" w:rsidP="000356EB">
      <w:pPr>
        <w:widowControl w:val="0"/>
        <w:autoSpaceDE w:val="0"/>
        <w:autoSpaceDN w:val="0"/>
        <w:adjustRightInd w:val="0"/>
        <w:rPr>
          <w:rFonts w:asciiTheme="minorHAnsi" w:hAnsiTheme="minorHAnsi" w:cstheme="minorHAnsi"/>
          <w:bCs/>
          <w:sz w:val="22"/>
          <w:szCs w:val="22"/>
        </w:rPr>
      </w:pPr>
      <w:r w:rsidRPr="00004E69">
        <w:rPr>
          <w:rFonts w:asciiTheme="minorHAnsi" w:hAnsiTheme="minorHAnsi" w:cstheme="minorHAnsi"/>
          <w:bCs/>
          <w:sz w:val="22"/>
          <w:szCs w:val="22"/>
        </w:rPr>
        <w:t>La sociedad mantiene a 31 de diciembre de 201</w:t>
      </w:r>
      <w:r w:rsidR="001E6DE8">
        <w:rPr>
          <w:rFonts w:asciiTheme="minorHAnsi" w:hAnsiTheme="minorHAnsi" w:cstheme="minorHAnsi"/>
          <w:bCs/>
          <w:sz w:val="22"/>
          <w:szCs w:val="22"/>
        </w:rPr>
        <w:t>7</w:t>
      </w:r>
      <w:r w:rsidRPr="00004E69">
        <w:rPr>
          <w:rFonts w:asciiTheme="minorHAnsi" w:hAnsiTheme="minorHAnsi" w:cstheme="minorHAnsi"/>
          <w:bCs/>
          <w:sz w:val="22"/>
          <w:szCs w:val="22"/>
        </w:rPr>
        <w:t xml:space="preserve"> los siguientes saldos con las </w:t>
      </w:r>
      <w:r w:rsidRPr="00AE06AB">
        <w:rPr>
          <w:rFonts w:asciiTheme="minorHAnsi" w:hAnsiTheme="minorHAnsi" w:cstheme="minorHAnsi"/>
          <w:bCs/>
          <w:sz w:val="22"/>
          <w:szCs w:val="22"/>
        </w:rPr>
        <w:t>Administraciones Públicas:</w:t>
      </w:r>
    </w:p>
    <w:p w:rsidR="00E10116" w:rsidRPr="00004E69" w:rsidRDefault="00E10116" w:rsidP="0089691A">
      <w:pPr>
        <w:widowControl w:val="0"/>
        <w:autoSpaceDE w:val="0"/>
        <w:autoSpaceDN w:val="0"/>
        <w:adjustRightInd w:val="0"/>
        <w:rPr>
          <w:rFonts w:asciiTheme="minorHAnsi" w:hAnsiTheme="minorHAnsi" w:cstheme="minorHAnsi"/>
          <w:b/>
          <w:bCs/>
          <w:sz w:val="22"/>
          <w:szCs w:val="22"/>
        </w:rPr>
      </w:pPr>
    </w:p>
    <w:tbl>
      <w:tblPr>
        <w:tblW w:w="7360" w:type="dxa"/>
        <w:tblInd w:w="577" w:type="dxa"/>
        <w:tblCellMar>
          <w:left w:w="70" w:type="dxa"/>
          <w:right w:w="70" w:type="dxa"/>
        </w:tblCellMar>
        <w:tblLook w:val="04A0"/>
      </w:tblPr>
      <w:tblGrid>
        <w:gridCol w:w="1180"/>
        <w:gridCol w:w="1720"/>
        <w:gridCol w:w="1160"/>
        <w:gridCol w:w="1120"/>
        <w:gridCol w:w="1120"/>
        <w:gridCol w:w="1060"/>
      </w:tblGrid>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7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2280" w:type="dxa"/>
            <w:gridSpan w:val="2"/>
            <w:tcBorders>
              <w:top w:val="single" w:sz="4" w:space="0" w:color="auto"/>
              <w:left w:val="nil"/>
              <w:bottom w:val="single" w:sz="4" w:space="0" w:color="auto"/>
              <w:right w:val="nil"/>
            </w:tcBorders>
            <w:shd w:val="clear" w:color="000000" w:fill="BFBFBF"/>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2.017</w:t>
            </w:r>
          </w:p>
        </w:tc>
        <w:tc>
          <w:tcPr>
            <w:tcW w:w="2180" w:type="dxa"/>
            <w:gridSpan w:val="2"/>
            <w:tcBorders>
              <w:top w:val="single" w:sz="4" w:space="0" w:color="auto"/>
              <w:left w:val="nil"/>
              <w:bottom w:val="single" w:sz="4" w:space="0" w:color="auto"/>
              <w:right w:val="nil"/>
            </w:tcBorders>
            <w:shd w:val="clear" w:color="000000" w:fill="BFBFBF"/>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2.016</w:t>
            </w:r>
          </w:p>
        </w:tc>
      </w:tr>
      <w:tr w:rsidR="00AE06AB" w:rsidRPr="00AE06AB" w:rsidTr="00AE06AB">
        <w:trPr>
          <w:trHeight w:val="630"/>
        </w:trPr>
        <w:tc>
          <w:tcPr>
            <w:tcW w:w="118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Cuenta</w:t>
            </w:r>
          </w:p>
        </w:tc>
        <w:tc>
          <w:tcPr>
            <w:tcW w:w="17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Nombre</w:t>
            </w:r>
          </w:p>
        </w:tc>
        <w:tc>
          <w:tcPr>
            <w:tcW w:w="116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Activo Corriente</w:t>
            </w:r>
          </w:p>
        </w:tc>
        <w:tc>
          <w:tcPr>
            <w:tcW w:w="112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Pasivo Corriente</w:t>
            </w:r>
          </w:p>
        </w:tc>
        <w:tc>
          <w:tcPr>
            <w:tcW w:w="112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Activo Corriente</w:t>
            </w:r>
          </w:p>
        </w:tc>
        <w:tc>
          <w:tcPr>
            <w:tcW w:w="1060" w:type="dxa"/>
            <w:tcBorders>
              <w:top w:val="nil"/>
              <w:left w:val="nil"/>
              <w:bottom w:val="double" w:sz="6" w:space="0" w:color="auto"/>
              <w:right w:val="nil"/>
            </w:tcBorders>
            <w:shd w:val="clear" w:color="auto" w:fill="auto"/>
            <w:vAlign w:val="bottom"/>
            <w:hideMark/>
          </w:tcPr>
          <w:p w:rsidR="00AE06AB" w:rsidRPr="00AE06AB" w:rsidRDefault="00AE06AB" w:rsidP="00AE06AB">
            <w:pPr>
              <w:jc w:val="center"/>
              <w:rPr>
                <w:rFonts w:ascii="Calibri" w:hAnsi="Calibri" w:cs="Calibri"/>
                <w:b/>
                <w:bCs/>
                <w:color w:val="000000"/>
                <w:sz w:val="20"/>
                <w:szCs w:val="20"/>
              </w:rPr>
            </w:pPr>
            <w:r w:rsidRPr="00AE06AB">
              <w:rPr>
                <w:rFonts w:ascii="Calibri" w:hAnsi="Calibri" w:cs="Calibri"/>
                <w:b/>
                <w:bCs/>
                <w:color w:val="000000"/>
                <w:sz w:val="20"/>
                <w:szCs w:val="20"/>
              </w:rPr>
              <w:t>Pasivo Corriente</w:t>
            </w:r>
          </w:p>
        </w:tc>
      </w:tr>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jc w:val="center"/>
              <w:rPr>
                <w:rFonts w:ascii="Calibri" w:hAnsi="Calibri" w:cs="Calibri"/>
                <w:color w:val="000000"/>
                <w:sz w:val="20"/>
                <w:szCs w:val="20"/>
              </w:rPr>
            </w:pPr>
            <w:r w:rsidRPr="00AE06AB">
              <w:rPr>
                <w:rFonts w:ascii="Calibri" w:hAnsi="Calibri" w:cs="Calibri"/>
                <w:color w:val="000000"/>
                <w:sz w:val="20"/>
                <w:szCs w:val="20"/>
              </w:rPr>
              <w:t>47270007</w:t>
            </w:r>
          </w:p>
        </w:tc>
        <w:tc>
          <w:tcPr>
            <w:tcW w:w="17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IGIC Soportado</w:t>
            </w:r>
          </w:p>
        </w:tc>
        <w:tc>
          <w:tcPr>
            <w:tcW w:w="116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14,30</w:t>
            </w:r>
          </w:p>
        </w:tc>
        <w:tc>
          <w:tcPr>
            <w:tcW w:w="106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r>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jc w:val="center"/>
              <w:rPr>
                <w:rFonts w:ascii="Calibri" w:hAnsi="Calibri" w:cs="Calibri"/>
                <w:color w:val="000000"/>
                <w:sz w:val="20"/>
                <w:szCs w:val="20"/>
              </w:rPr>
            </w:pPr>
            <w:r w:rsidRPr="00AE06AB">
              <w:rPr>
                <w:rFonts w:ascii="Calibri" w:hAnsi="Calibri" w:cs="Calibri"/>
                <w:color w:val="000000"/>
                <w:sz w:val="20"/>
                <w:szCs w:val="20"/>
              </w:rPr>
              <w:t>47510001</w:t>
            </w:r>
          </w:p>
        </w:tc>
        <w:tc>
          <w:tcPr>
            <w:tcW w:w="17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H.P. Acreedora</w:t>
            </w:r>
          </w:p>
        </w:tc>
        <w:tc>
          <w:tcPr>
            <w:tcW w:w="116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12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24,17</w:t>
            </w:r>
          </w:p>
        </w:tc>
        <w:tc>
          <w:tcPr>
            <w:tcW w:w="112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060" w:type="dxa"/>
            <w:tcBorders>
              <w:top w:val="nil"/>
              <w:left w:val="nil"/>
              <w:bottom w:val="nil"/>
              <w:right w:val="nil"/>
            </w:tcBorders>
            <w:shd w:val="clear" w:color="auto" w:fill="auto"/>
            <w:noWrap/>
            <w:vAlign w:val="bottom"/>
            <w:hideMark/>
          </w:tcPr>
          <w:p w:rsidR="00AE06AB" w:rsidRPr="00AE06AB" w:rsidRDefault="00AE06AB" w:rsidP="00AE06AB">
            <w:pPr>
              <w:jc w:val="right"/>
              <w:rPr>
                <w:rFonts w:ascii="Calibri" w:hAnsi="Calibri" w:cs="Calibri"/>
                <w:color w:val="000000"/>
                <w:sz w:val="20"/>
                <w:szCs w:val="20"/>
              </w:rPr>
            </w:pPr>
            <w:r w:rsidRPr="00AE06AB">
              <w:rPr>
                <w:rFonts w:ascii="Calibri" w:hAnsi="Calibri" w:cs="Calibri"/>
                <w:color w:val="000000"/>
                <w:sz w:val="20"/>
                <w:szCs w:val="20"/>
              </w:rPr>
              <w:t>24,17</w:t>
            </w:r>
          </w:p>
        </w:tc>
      </w:tr>
      <w:tr w:rsidR="00AE06AB" w:rsidRPr="00AE06AB" w:rsidTr="00AE06AB">
        <w:trPr>
          <w:trHeight w:val="360"/>
        </w:trPr>
        <w:tc>
          <w:tcPr>
            <w:tcW w:w="1180" w:type="dxa"/>
            <w:tcBorders>
              <w:top w:val="nil"/>
              <w:left w:val="nil"/>
              <w:bottom w:val="nil"/>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p>
        </w:tc>
        <w:tc>
          <w:tcPr>
            <w:tcW w:w="17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rPr>
                <w:rFonts w:ascii="Calibri" w:hAnsi="Calibri" w:cs="Calibri"/>
                <w:color w:val="000000"/>
                <w:sz w:val="20"/>
                <w:szCs w:val="20"/>
              </w:rPr>
            </w:pPr>
            <w:r w:rsidRPr="00AE06AB">
              <w:rPr>
                <w:rFonts w:ascii="Calibri" w:hAnsi="Calibri" w:cs="Calibri"/>
                <w:color w:val="000000"/>
                <w:sz w:val="20"/>
                <w:szCs w:val="20"/>
              </w:rPr>
              <w:t> </w:t>
            </w:r>
          </w:p>
        </w:tc>
        <w:tc>
          <w:tcPr>
            <w:tcW w:w="116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0,00</w:t>
            </w:r>
          </w:p>
        </w:tc>
        <w:tc>
          <w:tcPr>
            <w:tcW w:w="11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24,17</w:t>
            </w:r>
          </w:p>
        </w:tc>
        <w:tc>
          <w:tcPr>
            <w:tcW w:w="112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14,30</w:t>
            </w:r>
          </w:p>
        </w:tc>
        <w:tc>
          <w:tcPr>
            <w:tcW w:w="1060" w:type="dxa"/>
            <w:tcBorders>
              <w:top w:val="single" w:sz="4" w:space="0" w:color="auto"/>
              <w:left w:val="nil"/>
              <w:bottom w:val="double" w:sz="6" w:space="0" w:color="auto"/>
              <w:right w:val="nil"/>
            </w:tcBorders>
            <w:shd w:val="clear" w:color="auto" w:fill="auto"/>
            <w:noWrap/>
            <w:vAlign w:val="bottom"/>
            <w:hideMark/>
          </w:tcPr>
          <w:p w:rsidR="00AE06AB" w:rsidRPr="00AE06AB" w:rsidRDefault="00AE06AB" w:rsidP="00AE06AB">
            <w:pPr>
              <w:jc w:val="right"/>
              <w:rPr>
                <w:rFonts w:ascii="Calibri" w:hAnsi="Calibri" w:cs="Calibri"/>
                <w:b/>
                <w:bCs/>
                <w:color w:val="000000"/>
                <w:sz w:val="20"/>
                <w:szCs w:val="20"/>
              </w:rPr>
            </w:pPr>
            <w:r w:rsidRPr="00AE06AB">
              <w:rPr>
                <w:rFonts w:ascii="Calibri" w:hAnsi="Calibri" w:cs="Calibri"/>
                <w:b/>
                <w:bCs/>
                <w:color w:val="000000"/>
                <w:sz w:val="20"/>
                <w:szCs w:val="20"/>
              </w:rPr>
              <w:t>24,17</w:t>
            </w:r>
          </w:p>
        </w:tc>
      </w:tr>
    </w:tbl>
    <w:p w:rsidR="00C93034" w:rsidRPr="00004E69" w:rsidRDefault="00C93034" w:rsidP="00C93034">
      <w:pPr>
        <w:widowControl w:val="0"/>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tributa en el régimen de consolidación fiscal. ITER, como sociedad dominante, </w:t>
      </w:r>
      <w:r w:rsidRPr="00004E69">
        <w:rPr>
          <w:rFonts w:asciiTheme="minorHAnsi" w:hAnsiTheme="minorHAnsi" w:cstheme="minorHAnsi"/>
          <w:sz w:val="22"/>
          <w:szCs w:val="22"/>
        </w:rPr>
        <w:lastRenderedPageBreak/>
        <w:t>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C93034" w:rsidRPr="00004E69" w:rsidRDefault="00C93034" w:rsidP="00C93034">
      <w:pPr>
        <w:widowControl w:val="0"/>
        <w:ind w:firstLine="283"/>
        <w:jc w:val="both"/>
        <w:rPr>
          <w:rFonts w:asciiTheme="minorHAnsi" w:hAnsiTheme="minorHAnsi" w:cstheme="minorHAnsi"/>
          <w:sz w:val="22"/>
          <w:szCs w:val="22"/>
        </w:rPr>
      </w:pPr>
    </w:p>
    <w:p w:rsidR="00C93034" w:rsidRPr="00004E69" w:rsidRDefault="00C93034" w:rsidP="00C93034">
      <w:pPr>
        <w:widowControl w:val="0"/>
        <w:jc w:val="both"/>
        <w:rPr>
          <w:rFonts w:asciiTheme="minorHAnsi" w:hAnsiTheme="minorHAnsi" w:cstheme="minorHAnsi"/>
          <w:sz w:val="22"/>
          <w:szCs w:val="22"/>
        </w:rPr>
      </w:pPr>
      <w:r w:rsidRPr="00004E69">
        <w:rPr>
          <w:rFonts w:asciiTheme="minorHAnsi" w:hAnsiTheme="minorHAnsi" w:cstheme="minorHAnsi"/>
          <w:sz w:val="22"/>
          <w:szCs w:val="22"/>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C93034" w:rsidRPr="00004E69" w:rsidRDefault="00C93034" w:rsidP="00C93034">
      <w:pPr>
        <w:tabs>
          <w:tab w:val="left" w:pos="-720"/>
        </w:tabs>
        <w:jc w:val="both"/>
        <w:rPr>
          <w:rFonts w:asciiTheme="minorHAnsi" w:hAnsiTheme="minorHAnsi" w:cstheme="minorHAnsi"/>
          <w:spacing w:val="-3"/>
          <w:sz w:val="22"/>
          <w:szCs w:val="22"/>
          <w:highlight w:val="yellow"/>
        </w:rPr>
      </w:pPr>
    </w:p>
    <w:p w:rsidR="00C93034" w:rsidRPr="00004E69" w:rsidRDefault="00C93034" w:rsidP="00C93034">
      <w:pPr>
        <w:tabs>
          <w:tab w:val="left" w:pos="-720"/>
        </w:tabs>
        <w:jc w:val="both"/>
        <w:rPr>
          <w:rFonts w:asciiTheme="minorHAnsi" w:hAnsiTheme="minorHAnsi" w:cstheme="minorHAnsi"/>
          <w:spacing w:val="-3"/>
          <w:sz w:val="22"/>
          <w:szCs w:val="22"/>
        </w:rPr>
      </w:pPr>
      <w:r w:rsidRPr="00004E69">
        <w:rPr>
          <w:rFonts w:asciiTheme="minorHAnsi" w:hAnsiTheme="minorHAnsi" w:cstheme="minorHAnsi"/>
          <w:spacing w:val="-3"/>
          <w:sz w:val="22"/>
          <w:szCs w:val="22"/>
        </w:rPr>
        <w:t>Permanecen abiertos a Inspección los ejercicios  201</w:t>
      </w:r>
      <w:r w:rsidR="00AE06AB">
        <w:rPr>
          <w:rFonts w:asciiTheme="minorHAnsi" w:hAnsiTheme="minorHAnsi" w:cstheme="minorHAnsi"/>
          <w:spacing w:val="-3"/>
          <w:sz w:val="22"/>
          <w:szCs w:val="22"/>
        </w:rPr>
        <w:t>3</w:t>
      </w:r>
      <w:r w:rsidRPr="00004E69">
        <w:rPr>
          <w:rFonts w:asciiTheme="minorHAnsi" w:hAnsiTheme="minorHAnsi" w:cstheme="minorHAnsi"/>
          <w:spacing w:val="-3"/>
          <w:sz w:val="22"/>
          <w:szCs w:val="22"/>
        </w:rPr>
        <w:t xml:space="preserve"> a efectos del Impuesto sobre Sociedades, 201</w:t>
      </w:r>
      <w:r w:rsidR="00AE06AB">
        <w:rPr>
          <w:rFonts w:asciiTheme="minorHAnsi" w:hAnsiTheme="minorHAnsi" w:cstheme="minorHAnsi"/>
          <w:spacing w:val="-3"/>
          <w:sz w:val="22"/>
          <w:szCs w:val="22"/>
        </w:rPr>
        <w:t>4</w:t>
      </w:r>
      <w:r w:rsidRPr="00004E69">
        <w:rPr>
          <w:rFonts w:asciiTheme="minorHAnsi" w:hAnsiTheme="minorHAnsi" w:cstheme="minorHAnsi"/>
          <w:spacing w:val="-3"/>
          <w:sz w:val="22"/>
          <w:szCs w:val="22"/>
        </w:rPr>
        <w:t>, 201</w:t>
      </w:r>
      <w:r w:rsidR="00AE06AB">
        <w:rPr>
          <w:rFonts w:asciiTheme="minorHAnsi" w:hAnsiTheme="minorHAnsi" w:cstheme="minorHAnsi"/>
          <w:spacing w:val="-3"/>
          <w:sz w:val="22"/>
          <w:szCs w:val="22"/>
        </w:rPr>
        <w:t>5</w:t>
      </w:r>
      <w:r w:rsidRPr="00004E69">
        <w:rPr>
          <w:rFonts w:asciiTheme="minorHAnsi" w:hAnsiTheme="minorHAnsi" w:cstheme="minorHAnsi"/>
          <w:spacing w:val="-3"/>
          <w:sz w:val="22"/>
          <w:szCs w:val="22"/>
        </w:rPr>
        <w:t>, 201</w:t>
      </w:r>
      <w:r w:rsidR="00AE06AB">
        <w:rPr>
          <w:rFonts w:asciiTheme="minorHAnsi" w:hAnsiTheme="minorHAnsi" w:cstheme="minorHAnsi"/>
          <w:spacing w:val="-3"/>
          <w:sz w:val="22"/>
          <w:szCs w:val="22"/>
        </w:rPr>
        <w:t>6</w:t>
      </w:r>
      <w:r w:rsidRPr="00004E69">
        <w:rPr>
          <w:rFonts w:asciiTheme="minorHAnsi" w:hAnsiTheme="minorHAnsi" w:cstheme="minorHAnsi"/>
          <w:spacing w:val="-3"/>
          <w:sz w:val="22"/>
          <w:szCs w:val="22"/>
        </w:rPr>
        <w:t xml:space="preserve"> y 201</w:t>
      </w:r>
      <w:r w:rsidR="00AE06AB">
        <w:rPr>
          <w:rFonts w:asciiTheme="minorHAnsi" w:hAnsiTheme="minorHAnsi" w:cstheme="minorHAnsi"/>
          <w:spacing w:val="-3"/>
          <w:sz w:val="22"/>
          <w:szCs w:val="22"/>
        </w:rPr>
        <w:t>7</w:t>
      </w:r>
      <w:r w:rsidRPr="00004E69">
        <w:rPr>
          <w:rFonts w:asciiTheme="minorHAnsi" w:hAnsiTheme="minorHAnsi" w:cstheme="minorHAnsi"/>
          <w:spacing w:val="-3"/>
          <w:sz w:val="22"/>
          <w:szCs w:val="22"/>
        </w:rPr>
        <w:t xml:space="preserve"> para aquellos impuestos de los que la sociedad es sujeto pasivo.</w:t>
      </w:r>
    </w:p>
    <w:p w:rsidR="00C93034" w:rsidRPr="00004E69" w:rsidRDefault="00C93034" w:rsidP="00C93034">
      <w:pPr>
        <w:tabs>
          <w:tab w:val="left" w:pos="-720"/>
        </w:tabs>
        <w:jc w:val="both"/>
        <w:rPr>
          <w:rFonts w:asciiTheme="minorHAnsi" w:hAnsiTheme="minorHAnsi" w:cstheme="minorHAnsi"/>
          <w:spacing w:val="-3"/>
          <w:sz w:val="22"/>
          <w:szCs w:val="22"/>
        </w:rPr>
      </w:pPr>
    </w:p>
    <w:p w:rsidR="00E10116" w:rsidRPr="008B1F27" w:rsidRDefault="00E10116" w:rsidP="0089691A">
      <w:pPr>
        <w:pStyle w:val="Prrafodelista"/>
        <w:widowControl w:val="0"/>
        <w:autoSpaceDE w:val="0"/>
        <w:autoSpaceDN w:val="0"/>
        <w:adjustRightInd w:val="0"/>
        <w:ind w:left="928"/>
        <w:jc w:val="both"/>
        <w:rPr>
          <w:rFonts w:asciiTheme="minorHAnsi" w:hAnsiTheme="minorHAnsi" w:cstheme="minorHAnsi"/>
          <w:sz w:val="16"/>
          <w:szCs w:val="22"/>
        </w:rPr>
      </w:pPr>
    </w:p>
    <w:p w:rsidR="00E10116" w:rsidRPr="008B1F27"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8B1F27">
        <w:rPr>
          <w:rFonts w:asciiTheme="minorHAnsi" w:hAnsiTheme="minorHAnsi" w:cstheme="minorHAnsi"/>
          <w:b/>
          <w:bCs/>
          <w:sz w:val="22"/>
          <w:szCs w:val="22"/>
        </w:rPr>
        <w:t>Operaciones con partes vinculadas</w:t>
      </w:r>
    </w:p>
    <w:p w:rsidR="00E10116" w:rsidRPr="00004E69" w:rsidRDefault="00E10116" w:rsidP="0089691A">
      <w:pPr>
        <w:widowControl w:val="0"/>
        <w:autoSpaceDE w:val="0"/>
        <w:autoSpaceDN w:val="0"/>
        <w:adjustRightInd w:val="0"/>
        <w:rPr>
          <w:rFonts w:asciiTheme="minorHAnsi" w:hAnsiTheme="minorHAnsi" w:cstheme="minorHAnsi"/>
          <w:b/>
          <w:bCs/>
          <w:sz w:val="22"/>
          <w:szCs w:val="22"/>
        </w:rPr>
      </w:pPr>
    </w:p>
    <w:p w:rsidR="00E10116" w:rsidRPr="00004E69" w:rsidRDefault="00E10116" w:rsidP="0042135E">
      <w:pPr>
        <w:jc w:val="both"/>
        <w:rPr>
          <w:rFonts w:asciiTheme="minorHAnsi" w:hAnsiTheme="minorHAnsi" w:cstheme="minorHAnsi"/>
          <w:bCs/>
          <w:sz w:val="22"/>
          <w:szCs w:val="22"/>
        </w:rPr>
      </w:pPr>
      <w:r w:rsidRPr="00004E69">
        <w:rPr>
          <w:rFonts w:asciiTheme="minorHAnsi" w:hAnsiTheme="minorHAnsi" w:cstheme="minorHAnsi"/>
          <w:bCs/>
          <w:sz w:val="22"/>
          <w:szCs w:val="22"/>
        </w:rPr>
        <w:t>La información sobre operaciones con partes vinculadas de la Sociedad se recoge en el siguiente cuadro:</w:t>
      </w:r>
    </w:p>
    <w:p w:rsidR="00E10116" w:rsidRPr="00004E69" w:rsidRDefault="00E10116" w:rsidP="0042135E">
      <w:pPr>
        <w:jc w:val="both"/>
        <w:rPr>
          <w:rFonts w:asciiTheme="minorHAnsi" w:hAnsiTheme="minorHAnsi" w:cstheme="minorHAnsi"/>
          <w:bCs/>
          <w:sz w:val="22"/>
          <w:szCs w:val="22"/>
        </w:rPr>
      </w:pPr>
    </w:p>
    <w:tbl>
      <w:tblPr>
        <w:tblW w:w="8340" w:type="dxa"/>
        <w:tblInd w:w="62" w:type="dxa"/>
        <w:tblCellMar>
          <w:left w:w="70" w:type="dxa"/>
          <w:right w:w="70" w:type="dxa"/>
        </w:tblCellMar>
        <w:tblLook w:val="04A0"/>
      </w:tblPr>
      <w:tblGrid>
        <w:gridCol w:w="5260"/>
        <w:gridCol w:w="1540"/>
        <w:gridCol w:w="1540"/>
      </w:tblGrid>
      <w:tr w:rsidR="008B1F27" w:rsidRPr="008B1F27" w:rsidTr="008B1F27">
        <w:trPr>
          <w:trHeight w:val="540"/>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F27" w:rsidRPr="008B1F27" w:rsidRDefault="008B1F27" w:rsidP="008B1F27">
            <w:pPr>
              <w:rPr>
                <w:rFonts w:ascii="Calibri" w:hAnsi="Calibri" w:cs="Calibri"/>
                <w:b/>
                <w:bCs/>
                <w:color w:val="000000"/>
                <w:sz w:val="20"/>
                <w:szCs w:val="20"/>
              </w:rPr>
            </w:pPr>
            <w:r w:rsidRPr="008B1F27">
              <w:rPr>
                <w:rFonts w:ascii="Calibri" w:hAnsi="Calibri" w:cs="Calibri"/>
                <w:b/>
                <w:bCs/>
                <w:color w:val="000000"/>
                <w:sz w:val="20"/>
                <w:szCs w:val="20"/>
              </w:rPr>
              <w:t>Saldos pendientes con partes vinculadas en el ejercicio 2017</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8B1F27" w:rsidRPr="008B1F27" w:rsidRDefault="008B1F27" w:rsidP="008B1F27">
            <w:pPr>
              <w:jc w:val="center"/>
              <w:rPr>
                <w:rFonts w:ascii="Calibri" w:hAnsi="Calibri" w:cs="Calibri"/>
                <w:color w:val="000000"/>
                <w:sz w:val="20"/>
                <w:szCs w:val="20"/>
              </w:rPr>
            </w:pPr>
            <w:r w:rsidRPr="008B1F27">
              <w:rPr>
                <w:rFonts w:ascii="Calibri" w:hAnsi="Calibri" w:cs="Calibri"/>
                <w:color w:val="000000"/>
                <w:sz w:val="20"/>
                <w:szCs w:val="20"/>
              </w:rPr>
              <w:t>Empresas Asociadas 2017</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8B1F27" w:rsidRPr="008B1F27" w:rsidRDefault="008B1F27" w:rsidP="008B1F27">
            <w:pPr>
              <w:jc w:val="center"/>
              <w:rPr>
                <w:rFonts w:ascii="Calibri" w:hAnsi="Calibri" w:cs="Calibri"/>
                <w:color w:val="000000"/>
                <w:sz w:val="20"/>
                <w:szCs w:val="20"/>
              </w:rPr>
            </w:pPr>
            <w:r w:rsidRPr="008B1F27">
              <w:rPr>
                <w:rFonts w:ascii="Calibri" w:hAnsi="Calibri" w:cs="Calibri"/>
                <w:color w:val="000000"/>
                <w:sz w:val="20"/>
                <w:szCs w:val="20"/>
              </w:rPr>
              <w:t>Empresas Asociadas 2016</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 xml:space="preserve">A) ACTIVO NO CORRIENTE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1. Inversiones financieras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a. Instrumentos de patrimonio.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b. Créditos a terceros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c. Valores representativos de deuda</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d. Derivados.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e. Otros activos financieros.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2. Activos por Impuesto Diferido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B) ACTIVO CORRIENTE</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1. Deudores comerciales y otras cuentas a cobrar</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a. Clientes por ventas y prestación de servicios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_ Correcciones valorativas por clientes de dudoso cobro a l. p.</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 xml:space="preserve">b. Clientes por ventas y prest. </w:t>
            </w:r>
            <w:proofErr w:type="spellStart"/>
            <w:r w:rsidRPr="008B1F27">
              <w:rPr>
                <w:rFonts w:ascii="Calibri" w:hAnsi="Calibri" w:cs="Calibri"/>
                <w:color w:val="000000"/>
                <w:sz w:val="18"/>
                <w:szCs w:val="18"/>
              </w:rPr>
              <w:t>servic</w:t>
            </w:r>
            <w:proofErr w:type="spellEnd"/>
            <w:r w:rsidRPr="008B1F27">
              <w:rPr>
                <w:rFonts w:ascii="Calibri" w:hAnsi="Calibri" w:cs="Calibri"/>
                <w:color w:val="000000"/>
                <w:sz w:val="18"/>
                <w:szCs w:val="18"/>
              </w:rPr>
              <w:t xml:space="preserve"> a c. p. de los cuales: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 xml:space="preserve">_ Correcciones valorativas por clientes de dudoso cobro a </w:t>
            </w:r>
            <w:proofErr w:type="spellStart"/>
            <w:r w:rsidRPr="008B1F27">
              <w:rPr>
                <w:rFonts w:ascii="Calibri" w:hAnsi="Calibri" w:cs="Calibri"/>
                <w:color w:val="000000"/>
                <w:sz w:val="18"/>
                <w:szCs w:val="18"/>
              </w:rPr>
              <w:t>c.p.</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c. Deudores varios, de los cuales: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_ Correcciones valorativas por otros deudores de dudoso cobro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d. Personal</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e. Accionistas (socios) por desembolsos exigidos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2. Inversiones financieras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a. Instrumentos de patrimonio.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 xml:space="preserve">b. Créditos de </w:t>
            </w:r>
            <w:proofErr w:type="spellStart"/>
            <w:r w:rsidRPr="008B1F27">
              <w:rPr>
                <w:rFonts w:ascii="Calibri" w:hAnsi="Calibri" w:cs="Calibri"/>
                <w:color w:val="000000"/>
                <w:sz w:val="18"/>
                <w:szCs w:val="18"/>
              </w:rPr>
              <w:t>lso</w:t>
            </w:r>
            <w:proofErr w:type="spellEnd"/>
            <w:r w:rsidRPr="008B1F27">
              <w:rPr>
                <w:rFonts w:ascii="Calibri" w:hAnsi="Calibri" w:cs="Calibri"/>
                <w:color w:val="000000"/>
                <w:sz w:val="18"/>
                <w:szCs w:val="18"/>
              </w:rPr>
              <w:t xml:space="preserve"> cuales: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_ Correcciones valorativas por créditos de dudoso cobro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c. Valores representativos de deuda</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lastRenderedPageBreak/>
              <w:t>d. Derivados.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e. Otros activos financieros.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C) PASIVO NO CORRIENTE</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1. Deudas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a. Obligaciones y otros valores negociables.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b. Deudas con entidades de crédito.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c. Acreedores por arrendamiento financiero.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d. Derivados.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e. Otros pasivos financieros.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2. Deudas con características especiales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b/>
                <w:bCs/>
                <w:sz w:val="18"/>
                <w:szCs w:val="18"/>
              </w:rPr>
            </w:pPr>
            <w:r w:rsidRPr="008B1F27">
              <w:rPr>
                <w:rFonts w:ascii="Calibri" w:hAnsi="Calibri" w:cs="Calibri"/>
                <w:b/>
                <w:bCs/>
                <w:sz w:val="18"/>
                <w:szCs w:val="18"/>
              </w:rPr>
              <w:t>D) PASIVO CORRIENTE</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1. Deudas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a. Obligaciones y otros valores negociables.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b. Deudas con entidades de crédito.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c. Acreedores por arrendamiento financiero.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d. Derivados.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e. Otros pasivos financieros.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jc w:val="right"/>
              <w:rPr>
                <w:rFonts w:ascii="Calibri" w:hAnsi="Calibri" w:cs="Calibri"/>
                <w:sz w:val="20"/>
                <w:szCs w:val="20"/>
              </w:rPr>
            </w:pPr>
            <w:r w:rsidRPr="008B1F27">
              <w:rPr>
                <w:rFonts w:ascii="Calibri" w:hAnsi="Calibri" w:cs="Calibri"/>
                <w:sz w:val="20"/>
                <w:szCs w:val="20"/>
              </w:rPr>
              <w:t>297,37</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jc w:val="right"/>
              <w:rPr>
                <w:rFonts w:ascii="Calibri" w:hAnsi="Calibri" w:cs="Calibri"/>
                <w:sz w:val="20"/>
                <w:szCs w:val="20"/>
              </w:rPr>
            </w:pPr>
            <w:r w:rsidRPr="008B1F27">
              <w:rPr>
                <w:rFonts w:ascii="Calibri" w:hAnsi="Calibri" w:cs="Calibri"/>
                <w:sz w:val="20"/>
                <w:szCs w:val="20"/>
              </w:rPr>
              <w:t>297,37</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2. Deudas con características especiales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3. Acreedores comerciales y otras cuentas a pagar</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a. Proveedores a largo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b. Proveedores a corto plazo</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c. Acreedores varios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nil"/>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 xml:space="preserve">d. Personal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r w:rsidR="008B1F27" w:rsidRPr="008B1F27" w:rsidTr="008B1F2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color w:val="000000"/>
                <w:sz w:val="18"/>
                <w:szCs w:val="18"/>
              </w:rPr>
            </w:pPr>
            <w:r w:rsidRPr="008B1F27">
              <w:rPr>
                <w:rFonts w:ascii="Calibri" w:hAnsi="Calibri" w:cs="Calibri"/>
                <w:color w:val="000000"/>
                <w:sz w:val="18"/>
                <w:szCs w:val="18"/>
              </w:rPr>
              <w:t>e. Anticipos de clientes</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c>
          <w:tcPr>
            <w:tcW w:w="1540" w:type="dxa"/>
            <w:tcBorders>
              <w:top w:val="nil"/>
              <w:left w:val="nil"/>
              <w:bottom w:val="single" w:sz="4" w:space="0" w:color="auto"/>
              <w:right w:val="single" w:sz="4" w:space="0" w:color="auto"/>
            </w:tcBorders>
            <w:shd w:val="clear" w:color="auto" w:fill="auto"/>
            <w:noWrap/>
            <w:vAlign w:val="bottom"/>
            <w:hideMark/>
          </w:tcPr>
          <w:p w:rsidR="008B1F27" w:rsidRPr="008B1F27" w:rsidRDefault="008B1F27" w:rsidP="008B1F27">
            <w:pPr>
              <w:rPr>
                <w:rFonts w:ascii="Calibri" w:hAnsi="Calibri" w:cs="Calibri"/>
                <w:sz w:val="18"/>
                <w:szCs w:val="18"/>
              </w:rPr>
            </w:pPr>
            <w:r w:rsidRPr="008B1F27">
              <w:rPr>
                <w:rFonts w:ascii="Calibri" w:hAnsi="Calibri" w:cs="Calibri"/>
                <w:sz w:val="18"/>
                <w:szCs w:val="18"/>
              </w:rPr>
              <w:t> </w:t>
            </w:r>
          </w:p>
        </w:tc>
      </w:tr>
    </w:tbl>
    <w:p w:rsidR="00E10116" w:rsidRPr="00004E69" w:rsidRDefault="00E10116" w:rsidP="00C40B88">
      <w:pPr>
        <w:widowControl w:val="0"/>
        <w:autoSpaceDE w:val="0"/>
        <w:autoSpaceDN w:val="0"/>
        <w:adjustRightInd w:val="0"/>
        <w:jc w:val="both"/>
        <w:rPr>
          <w:rFonts w:asciiTheme="minorHAnsi" w:hAnsiTheme="minorHAnsi" w:cstheme="minorHAnsi"/>
          <w:sz w:val="22"/>
          <w:szCs w:val="22"/>
          <w:u w:val="single"/>
        </w:rPr>
      </w:pPr>
    </w:p>
    <w:p w:rsidR="00E10116" w:rsidRPr="00C13043" w:rsidRDefault="00E10116" w:rsidP="00C40B88">
      <w:pPr>
        <w:widowControl w:val="0"/>
        <w:autoSpaceDE w:val="0"/>
        <w:autoSpaceDN w:val="0"/>
        <w:adjustRightInd w:val="0"/>
        <w:jc w:val="both"/>
        <w:rPr>
          <w:rFonts w:asciiTheme="minorHAnsi" w:hAnsiTheme="minorHAnsi" w:cstheme="minorHAnsi"/>
          <w:sz w:val="16"/>
          <w:szCs w:val="22"/>
          <w:u w:val="single"/>
        </w:rPr>
      </w:pPr>
    </w:p>
    <w:p w:rsidR="002F3A1D" w:rsidRPr="00004E69" w:rsidRDefault="002F3A1D" w:rsidP="00C40B88">
      <w:pPr>
        <w:widowControl w:val="0"/>
        <w:autoSpaceDE w:val="0"/>
        <w:autoSpaceDN w:val="0"/>
        <w:adjustRightInd w:val="0"/>
        <w:jc w:val="both"/>
        <w:rPr>
          <w:rFonts w:asciiTheme="minorHAnsi" w:hAnsiTheme="minorHAnsi" w:cstheme="minorHAnsi"/>
          <w:sz w:val="22"/>
          <w:szCs w:val="22"/>
          <w:lang w:eastAsia="en-US"/>
        </w:rPr>
      </w:pPr>
      <w:r w:rsidRPr="00004E69">
        <w:rPr>
          <w:rFonts w:asciiTheme="minorHAnsi" w:hAnsiTheme="minorHAnsi" w:cstheme="minorHAnsi"/>
          <w:sz w:val="22"/>
          <w:szCs w:val="22"/>
          <w:lang w:eastAsia="en-US"/>
        </w:rPr>
        <w:t xml:space="preserve">Se recogen en “Otros Pasivos financieros” el adelanto de pagos menores realizados por </w:t>
      </w:r>
      <w:r w:rsidR="00600DAC" w:rsidRPr="00004E69">
        <w:rPr>
          <w:rFonts w:asciiTheme="minorHAnsi" w:hAnsiTheme="minorHAnsi" w:cstheme="minorHAnsi"/>
          <w:sz w:val="22"/>
          <w:szCs w:val="22"/>
          <w:lang w:eastAsia="en-US"/>
        </w:rPr>
        <w:t>ITER a la Sociedad</w:t>
      </w:r>
      <w:r w:rsidR="0021723A" w:rsidRPr="00004E69">
        <w:rPr>
          <w:rFonts w:asciiTheme="minorHAnsi" w:hAnsiTheme="minorHAnsi" w:cstheme="minorHAnsi"/>
          <w:sz w:val="22"/>
          <w:szCs w:val="22"/>
          <w:lang w:eastAsia="en-US"/>
        </w:rPr>
        <w:t xml:space="preserve"> y deuda con empresa de grupo por efecto impositivo derivada de la consolidación fiscal del grupo ITER.</w:t>
      </w:r>
    </w:p>
    <w:p w:rsidR="002F3A1D" w:rsidRPr="00004E69" w:rsidRDefault="002F3A1D" w:rsidP="00C40B88">
      <w:pPr>
        <w:widowControl w:val="0"/>
        <w:autoSpaceDE w:val="0"/>
        <w:autoSpaceDN w:val="0"/>
        <w:adjustRightInd w:val="0"/>
        <w:jc w:val="both"/>
        <w:rPr>
          <w:rFonts w:asciiTheme="minorHAnsi" w:hAnsiTheme="minorHAnsi" w:cstheme="minorHAnsi"/>
          <w:sz w:val="22"/>
          <w:szCs w:val="22"/>
          <w:lang w:eastAsia="en-US"/>
        </w:rPr>
      </w:pPr>
    </w:p>
    <w:p w:rsidR="00E10116" w:rsidRPr="00004E69" w:rsidRDefault="00E10116" w:rsidP="00C40B88">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u w:val="single"/>
        </w:rPr>
        <w:t>Transacciones con el personal de alta dirección</w:t>
      </w:r>
      <w:r w:rsidRPr="00004E69">
        <w:rPr>
          <w:rFonts w:asciiTheme="minorHAnsi" w:hAnsiTheme="minorHAnsi" w:cstheme="minorHAnsi"/>
          <w:sz w:val="22"/>
          <w:szCs w:val="22"/>
        </w:rPr>
        <w:t xml:space="preserve">: </w:t>
      </w:r>
    </w:p>
    <w:p w:rsidR="00E10116" w:rsidRPr="00004E69" w:rsidRDefault="00E10116" w:rsidP="00C40B88">
      <w:pPr>
        <w:widowControl w:val="0"/>
        <w:autoSpaceDE w:val="0"/>
        <w:autoSpaceDN w:val="0"/>
        <w:adjustRightInd w:val="0"/>
        <w:jc w:val="both"/>
        <w:rPr>
          <w:rFonts w:asciiTheme="minorHAnsi" w:hAnsiTheme="minorHAnsi" w:cstheme="minorHAnsi"/>
          <w:sz w:val="22"/>
          <w:szCs w:val="22"/>
        </w:rPr>
      </w:pPr>
    </w:p>
    <w:p w:rsidR="00E10116" w:rsidRPr="00004E69" w:rsidRDefault="00E10116" w:rsidP="00D44068">
      <w:pPr>
        <w:pStyle w:val="Prrafodelista"/>
        <w:widowControl w:val="0"/>
        <w:autoSpaceDE w:val="0"/>
        <w:autoSpaceDN w:val="0"/>
        <w:adjustRightInd w:val="0"/>
        <w:ind w:left="0"/>
        <w:jc w:val="both"/>
        <w:rPr>
          <w:rFonts w:asciiTheme="minorHAnsi" w:hAnsiTheme="minorHAnsi" w:cstheme="minorHAnsi"/>
          <w:sz w:val="22"/>
          <w:szCs w:val="22"/>
        </w:rPr>
      </w:pPr>
      <w:r w:rsidRPr="00004E69">
        <w:rPr>
          <w:rFonts w:asciiTheme="minorHAnsi" w:hAnsiTheme="minorHAnsi" w:cstheme="minorHAnsi"/>
          <w:sz w:val="22"/>
          <w:szCs w:val="22"/>
        </w:rPr>
        <w:t xml:space="preserve">Retribución a los miembros del Consejo de Administración  </w:t>
      </w:r>
    </w:p>
    <w:p w:rsidR="00E10116" w:rsidRPr="00004E69" w:rsidRDefault="00E10116" w:rsidP="00C40B88">
      <w:pPr>
        <w:pStyle w:val="msolistparagraph0"/>
        <w:ind w:left="0"/>
        <w:jc w:val="both"/>
        <w:rPr>
          <w:rFonts w:asciiTheme="minorHAnsi" w:hAnsiTheme="minorHAnsi" w:cstheme="minorHAnsi"/>
          <w:sz w:val="22"/>
          <w:szCs w:val="22"/>
          <w:lang w:val="es-ES" w:eastAsia="es-ES"/>
        </w:rPr>
      </w:pPr>
    </w:p>
    <w:p w:rsidR="00E10116" w:rsidRPr="00004E69" w:rsidRDefault="00E10116" w:rsidP="00C40B88">
      <w:pPr>
        <w:pStyle w:val="msolistparagraph0"/>
        <w:ind w:left="0"/>
        <w:jc w:val="both"/>
        <w:rPr>
          <w:rFonts w:asciiTheme="minorHAnsi" w:hAnsiTheme="minorHAnsi" w:cstheme="minorHAnsi"/>
          <w:sz w:val="22"/>
          <w:szCs w:val="22"/>
          <w:lang w:val="es-ES"/>
        </w:rPr>
      </w:pPr>
      <w:r w:rsidRPr="00004E69">
        <w:rPr>
          <w:rFonts w:asciiTheme="minorHAnsi" w:hAnsiTheme="minorHAnsi" w:cstheme="minorHAnsi"/>
          <w:sz w:val="22"/>
          <w:szCs w:val="22"/>
          <w:lang w:val="es-ES"/>
        </w:rPr>
        <w:t>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D44068" w:rsidRPr="00004E69" w:rsidRDefault="00D44068" w:rsidP="00C40B88">
      <w:pPr>
        <w:pStyle w:val="msolistparagraph0"/>
        <w:ind w:left="0"/>
        <w:jc w:val="both"/>
        <w:rPr>
          <w:rFonts w:asciiTheme="minorHAnsi" w:hAnsiTheme="minorHAnsi" w:cstheme="minorHAnsi"/>
          <w:sz w:val="22"/>
          <w:szCs w:val="22"/>
          <w:lang w:val="es-ES"/>
        </w:rPr>
      </w:pPr>
    </w:p>
    <w:p w:rsidR="00E10116" w:rsidRPr="00004E69" w:rsidRDefault="00E10116" w:rsidP="00ED7519">
      <w:pPr>
        <w:pStyle w:val="Prrafodelista"/>
        <w:widowControl w:val="0"/>
        <w:numPr>
          <w:ilvl w:val="0"/>
          <w:numId w:val="42"/>
        </w:numPr>
        <w:autoSpaceDE w:val="0"/>
        <w:autoSpaceDN w:val="0"/>
        <w:adjustRightInd w:val="0"/>
        <w:rPr>
          <w:rFonts w:asciiTheme="minorHAnsi" w:hAnsiTheme="minorHAnsi" w:cstheme="minorHAnsi"/>
          <w:b/>
          <w:bCs/>
          <w:sz w:val="22"/>
          <w:szCs w:val="22"/>
        </w:rPr>
      </w:pPr>
      <w:r w:rsidRPr="00004E69">
        <w:rPr>
          <w:rFonts w:asciiTheme="minorHAnsi" w:hAnsiTheme="minorHAnsi" w:cstheme="minorHAnsi"/>
          <w:b/>
          <w:bCs/>
          <w:sz w:val="22"/>
          <w:szCs w:val="22"/>
        </w:rPr>
        <w:t>Ingresos y gastos</w:t>
      </w:r>
    </w:p>
    <w:p w:rsidR="00E10116" w:rsidRPr="00004E69" w:rsidRDefault="00E10116" w:rsidP="00966F1D">
      <w:pPr>
        <w:widowControl w:val="0"/>
        <w:autoSpaceDE w:val="0"/>
        <w:autoSpaceDN w:val="0"/>
        <w:adjustRightInd w:val="0"/>
        <w:rPr>
          <w:rFonts w:asciiTheme="minorHAnsi" w:hAnsiTheme="minorHAnsi" w:cstheme="minorHAnsi"/>
          <w:b/>
          <w:bCs/>
          <w:sz w:val="22"/>
          <w:szCs w:val="22"/>
        </w:rPr>
      </w:pPr>
    </w:p>
    <w:p w:rsidR="00E10116" w:rsidRPr="008B1F27" w:rsidRDefault="008B1F27" w:rsidP="008B1F27">
      <w:pPr>
        <w:widowControl w:val="0"/>
        <w:autoSpaceDE w:val="0"/>
        <w:autoSpaceDN w:val="0"/>
        <w:adjustRightInd w:val="0"/>
        <w:jc w:val="both"/>
        <w:rPr>
          <w:rFonts w:asciiTheme="minorHAnsi" w:hAnsiTheme="minorHAnsi" w:cstheme="minorHAnsi"/>
          <w:sz w:val="22"/>
          <w:szCs w:val="22"/>
        </w:rPr>
      </w:pPr>
      <w:r w:rsidRPr="008B1F27">
        <w:rPr>
          <w:rFonts w:asciiTheme="minorHAnsi" w:hAnsiTheme="minorHAnsi" w:cstheme="minorHAnsi"/>
          <w:sz w:val="22"/>
          <w:szCs w:val="22"/>
        </w:rPr>
        <w:t>Durante el ejercicio 2017, no han existido ni ingresos ni gastos.</w:t>
      </w:r>
    </w:p>
    <w:p w:rsidR="008B1F27" w:rsidRPr="00004E69" w:rsidRDefault="008B1F27" w:rsidP="00982591">
      <w:pPr>
        <w:widowControl w:val="0"/>
        <w:autoSpaceDE w:val="0"/>
        <w:autoSpaceDN w:val="0"/>
        <w:adjustRightInd w:val="0"/>
        <w:rPr>
          <w:rFonts w:asciiTheme="minorHAnsi" w:hAnsiTheme="minorHAnsi" w:cstheme="minorHAnsi"/>
          <w:b/>
          <w:bCs/>
          <w:sz w:val="22"/>
          <w:szCs w:val="22"/>
        </w:rPr>
      </w:pPr>
    </w:p>
    <w:p w:rsidR="00E10116" w:rsidRPr="00004E69" w:rsidRDefault="00E10116" w:rsidP="00ED7519">
      <w:pPr>
        <w:widowControl w:val="0"/>
        <w:numPr>
          <w:ilvl w:val="0"/>
          <w:numId w:val="42"/>
        </w:numPr>
        <w:autoSpaceDE w:val="0"/>
        <w:autoSpaceDN w:val="0"/>
        <w:adjustRightInd w:val="0"/>
        <w:ind w:left="0" w:firstLine="0"/>
        <w:rPr>
          <w:rFonts w:asciiTheme="minorHAnsi" w:hAnsiTheme="minorHAnsi" w:cstheme="minorHAnsi"/>
          <w:b/>
          <w:bCs/>
          <w:sz w:val="22"/>
          <w:szCs w:val="22"/>
        </w:rPr>
      </w:pPr>
      <w:r w:rsidRPr="00004E69">
        <w:rPr>
          <w:rFonts w:asciiTheme="minorHAnsi" w:hAnsiTheme="minorHAnsi" w:cstheme="minorHAnsi"/>
          <w:b/>
          <w:bCs/>
          <w:sz w:val="22"/>
          <w:szCs w:val="22"/>
        </w:rPr>
        <w:t>Otra información</w:t>
      </w:r>
    </w:p>
    <w:p w:rsidR="00E10116" w:rsidRPr="00004E69" w:rsidRDefault="00E10116" w:rsidP="00EC337D">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u w:val="single"/>
        </w:rPr>
        <w:t>Hechos posteriores al cierre</w:t>
      </w:r>
      <w:r w:rsidRPr="00004E69">
        <w:rPr>
          <w:rFonts w:asciiTheme="minorHAnsi" w:hAnsiTheme="minorHAnsi" w:cstheme="minorHAnsi"/>
          <w:sz w:val="22"/>
          <w:szCs w:val="22"/>
        </w:rPr>
        <w:t>:</w:t>
      </w:r>
    </w:p>
    <w:p w:rsidR="00E10116" w:rsidRPr="00004E69" w:rsidRDefault="00E10116" w:rsidP="00EC337D">
      <w:pPr>
        <w:widowControl w:val="0"/>
        <w:autoSpaceDE w:val="0"/>
        <w:autoSpaceDN w:val="0"/>
        <w:adjustRightInd w:val="0"/>
        <w:jc w:val="both"/>
        <w:rPr>
          <w:rFonts w:asciiTheme="minorHAnsi" w:hAnsiTheme="minorHAnsi" w:cstheme="minorHAnsi"/>
          <w:sz w:val="22"/>
          <w:szCs w:val="22"/>
        </w:rPr>
      </w:pPr>
    </w:p>
    <w:p w:rsidR="00E10116" w:rsidRPr="00004E69" w:rsidRDefault="00E10116" w:rsidP="00EC337D">
      <w:pPr>
        <w:widowControl w:val="0"/>
        <w:autoSpaceDE w:val="0"/>
        <w:autoSpaceDN w:val="0"/>
        <w:adjustRightInd w:val="0"/>
        <w:jc w:val="both"/>
        <w:rPr>
          <w:rFonts w:asciiTheme="minorHAnsi" w:hAnsiTheme="minorHAnsi" w:cstheme="minorHAnsi"/>
          <w:sz w:val="22"/>
          <w:szCs w:val="22"/>
        </w:rPr>
      </w:pPr>
      <w:r w:rsidRPr="00004E69">
        <w:rPr>
          <w:rFonts w:asciiTheme="minorHAnsi" w:hAnsiTheme="minorHAnsi" w:cstheme="minorHAnsi"/>
          <w:sz w:val="22"/>
          <w:szCs w:val="22"/>
        </w:rPr>
        <w:t>No han ocurrido hechos relevantes después del cierre del ejercicio.</w:t>
      </w:r>
    </w:p>
    <w:p w:rsidR="00E10116" w:rsidRPr="00004E69" w:rsidRDefault="00E10116" w:rsidP="000B4F48">
      <w:pPr>
        <w:widowControl w:val="0"/>
        <w:autoSpaceDE w:val="0"/>
        <w:autoSpaceDN w:val="0"/>
        <w:adjustRightInd w:val="0"/>
        <w:jc w:val="both"/>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D7519" w:rsidP="007C2C04">
      <w:pPr>
        <w:widowControl w:val="0"/>
        <w:autoSpaceDE w:val="0"/>
        <w:autoSpaceDN w:val="0"/>
        <w:adjustRightInd w:val="0"/>
        <w:rPr>
          <w:rFonts w:asciiTheme="minorHAnsi" w:hAnsiTheme="minorHAnsi" w:cstheme="minorHAnsi"/>
          <w:b/>
          <w:bCs/>
          <w:sz w:val="22"/>
          <w:szCs w:val="22"/>
        </w:rPr>
      </w:pPr>
      <w:r w:rsidRPr="00004E69">
        <w:rPr>
          <w:rFonts w:asciiTheme="minorHAnsi" w:hAnsiTheme="minorHAnsi" w:cstheme="minorHAnsi"/>
          <w:b/>
          <w:bCs/>
          <w:sz w:val="22"/>
          <w:szCs w:val="22"/>
        </w:rPr>
        <w:t>12</w:t>
      </w:r>
      <w:r w:rsidR="00E10116" w:rsidRPr="00004E69">
        <w:rPr>
          <w:rFonts w:asciiTheme="minorHAnsi" w:hAnsiTheme="minorHAnsi" w:cstheme="minorHAnsi"/>
          <w:b/>
          <w:bCs/>
          <w:sz w:val="22"/>
          <w:szCs w:val="22"/>
        </w:rPr>
        <w:t>.</w:t>
      </w:r>
      <w:r w:rsidR="00E10116" w:rsidRPr="00004E69">
        <w:rPr>
          <w:rFonts w:asciiTheme="minorHAnsi" w:hAnsiTheme="minorHAnsi" w:cstheme="minorHAnsi"/>
          <w:b/>
          <w:bCs/>
          <w:sz w:val="22"/>
          <w:szCs w:val="22"/>
        </w:rPr>
        <w:tab/>
        <w:t>Información sobre los derechos de emisión de gases de efecto invernadero</w:t>
      </w:r>
    </w:p>
    <w:p w:rsidR="00E10116" w:rsidRPr="00004E69" w:rsidRDefault="00E10116" w:rsidP="000B4F48">
      <w:pPr>
        <w:widowControl w:val="0"/>
        <w:autoSpaceDE w:val="0"/>
        <w:autoSpaceDN w:val="0"/>
        <w:adjustRightInd w:val="0"/>
        <w:rPr>
          <w:rFonts w:asciiTheme="minorHAnsi" w:hAnsiTheme="minorHAnsi" w:cstheme="minorHAnsi"/>
          <w:sz w:val="22"/>
          <w:szCs w:val="22"/>
          <w:u w:val="single"/>
        </w:rPr>
      </w:pPr>
    </w:p>
    <w:p w:rsidR="00E10116" w:rsidRPr="00004E69" w:rsidRDefault="00E10116" w:rsidP="00EE5D4C">
      <w:pPr>
        <w:jc w:val="both"/>
        <w:rPr>
          <w:rFonts w:asciiTheme="minorHAnsi" w:hAnsiTheme="minorHAnsi" w:cstheme="minorHAnsi"/>
          <w:sz w:val="22"/>
          <w:szCs w:val="22"/>
        </w:rPr>
      </w:pPr>
      <w:r w:rsidRPr="00004E69">
        <w:rPr>
          <w:rFonts w:asciiTheme="minorHAnsi" w:hAnsiTheme="minorHAnsi" w:cstheme="minorHAnsi"/>
          <w:sz w:val="22"/>
          <w:szCs w:val="22"/>
        </w:rPr>
        <w:t xml:space="preserve">La sociedad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E10116" w:rsidRPr="00004E69" w:rsidRDefault="00E10116" w:rsidP="00EE5D4C">
      <w:pPr>
        <w:jc w:val="both"/>
        <w:rPr>
          <w:rFonts w:asciiTheme="minorHAnsi" w:hAnsiTheme="minorHAnsi" w:cstheme="minorHAnsi"/>
          <w:sz w:val="22"/>
          <w:szCs w:val="22"/>
        </w:rPr>
      </w:pPr>
    </w:p>
    <w:p w:rsidR="00E10116" w:rsidRPr="00004E69" w:rsidRDefault="00E10116" w:rsidP="000B4F48">
      <w:pPr>
        <w:widowControl w:val="0"/>
        <w:autoSpaceDE w:val="0"/>
        <w:autoSpaceDN w:val="0"/>
        <w:adjustRightInd w:val="0"/>
        <w:rPr>
          <w:rFonts w:asciiTheme="minorHAnsi" w:hAnsiTheme="minorHAnsi" w:cstheme="minorHAnsi"/>
          <w:b/>
          <w:bCs/>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tbl>
      <w:tblPr>
        <w:tblpPr w:leftFromText="141" w:rightFromText="141" w:vertAnchor="page" w:horzAnchor="margin" w:tblpY="2705"/>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46"/>
        <w:gridCol w:w="158"/>
      </w:tblGrid>
      <w:tr w:rsidR="00E10116" w:rsidRPr="00004E69" w:rsidTr="003A7ABF">
        <w:trPr>
          <w:gridAfter w:val="1"/>
          <w:wAfter w:w="93" w:type="pct"/>
          <w:trHeight w:val="1068"/>
        </w:trPr>
        <w:tc>
          <w:tcPr>
            <w:tcW w:w="4907" w:type="pct"/>
          </w:tcPr>
          <w:p w:rsidR="00E10116" w:rsidRPr="00004E69" w:rsidRDefault="00E10116" w:rsidP="003A7ABF">
            <w:pPr>
              <w:pStyle w:val="Ttulo"/>
              <w:rPr>
                <w:rFonts w:asciiTheme="minorHAnsi" w:hAnsiTheme="minorHAnsi" w:cstheme="minorHAnsi"/>
                <w:sz w:val="22"/>
                <w:szCs w:val="22"/>
              </w:rPr>
            </w:pPr>
            <w:r w:rsidRPr="00004E69">
              <w:rPr>
                <w:rFonts w:asciiTheme="minorHAnsi" w:hAnsiTheme="minorHAnsi" w:cstheme="minorHAnsi"/>
                <w:sz w:val="22"/>
                <w:szCs w:val="22"/>
              </w:rPr>
              <w:lastRenderedPageBreak/>
              <w:t>CUENTAS ANUALES DE 201</w:t>
            </w:r>
            <w:r w:rsidR="008B1F27">
              <w:rPr>
                <w:rFonts w:asciiTheme="minorHAnsi" w:hAnsiTheme="minorHAnsi" w:cstheme="minorHAnsi"/>
                <w:sz w:val="22"/>
                <w:szCs w:val="22"/>
              </w:rPr>
              <w:t>7</w:t>
            </w:r>
            <w:r w:rsidRPr="00004E69">
              <w:rPr>
                <w:rFonts w:asciiTheme="minorHAnsi" w:hAnsiTheme="minorHAnsi" w:cstheme="minorHAnsi"/>
                <w:sz w:val="22"/>
                <w:szCs w:val="22"/>
              </w:rPr>
              <w:t xml:space="preserve"> FORMULADAS POR EL ADMINISTRADOR UNICO</w:t>
            </w:r>
          </w:p>
          <w:p w:rsidR="00E10116" w:rsidRPr="00004E69" w:rsidRDefault="001409C2" w:rsidP="003A7ABF">
            <w:pPr>
              <w:pStyle w:val="Ttulo"/>
              <w:rPr>
                <w:rFonts w:asciiTheme="minorHAnsi" w:hAnsiTheme="minorHAnsi" w:cstheme="minorHAnsi"/>
                <w:sz w:val="22"/>
                <w:szCs w:val="22"/>
              </w:rPr>
            </w:pPr>
            <w:r w:rsidRPr="00611AEA">
              <w:rPr>
                <w:rFonts w:asciiTheme="minorHAnsi" w:hAnsiTheme="minorHAnsi" w:cstheme="minorHAnsi"/>
                <w:sz w:val="22"/>
                <w:szCs w:val="22"/>
              </w:rPr>
              <w:t>23</w:t>
            </w:r>
            <w:r w:rsidR="00E10116" w:rsidRPr="00611AEA">
              <w:rPr>
                <w:rFonts w:asciiTheme="minorHAnsi" w:hAnsiTheme="minorHAnsi" w:cstheme="minorHAnsi"/>
                <w:sz w:val="22"/>
                <w:szCs w:val="22"/>
              </w:rPr>
              <w:t xml:space="preserve"> de marzo de 201</w:t>
            </w:r>
            <w:r w:rsidRPr="00611AEA">
              <w:rPr>
                <w:rFonts w:asciiTheme="minorHAnsi" w:hAnsiTheme="minorHAnsi" w:cstheme="minorHAnsi"/>
                <w:sz w:val="22"/>
                <w:szCs w:val="22"/>
              </w:rPr>
              <w:t>8</w:t>
            </w:r>
          </w:p>
          <w:p w:rsidR="00E10116" w:rsidRPr="00004E69" w:rsidRDefault="00E10116" w:rsidP="003A7ABF">
            <w:pPr>
              <w:pStyle w:val="Ttulo"/>
              <w:rPr>
                <w:rFonts w:asciiTheme="minorHAnsi" w:hAnsiTheme="minorHAnsi" w:cstheme="minorHAnsi"/>
                <w:sz w:val="22"/>
                <w:szCs w:val="22"/>
              </w:rPr>
            </w:pPr>
          </w:p>
        </w:tc>
      </w:tr>
      <w:tr w:rsidR="00E10116" w:rsidRPr="00004E69" w:rsidTr="003A7ABF">
        <w:trPr>
          <w:trHeight w:val="2075"/>
        </w:trPr>
        <w:tc>
          <w:tcPr>
            <w:tcW w:w="4907" w:type="pct"/>
            <w:vAlign w:val="bottom"/>
          </w:tcPr>
          <w:p w:rsidR="00E10116" w:rsidRPr="00004E69" w:rsidRDefault="00E10116" w:rsidP="003A7ABF">
            <w:pPr>
              <w:tabs>
                <w:tab w:val="left" w:pos="2410"/>
              </w:tabs>
              <w:ind w:left="2415"/>
              <w:rPr>
                <w:rFonts w:asciiTheme="minorHAnsi" w:hAnsiTheme="minorHAnsi" w:cstheme="minorHAnsi"/>
              </w:rPr>
            </w:pPr>
            <w:r w:rsidRPr="00004E69">
              <w:rPr>
                <w:rFonts w:asciiTheme="minorHAnsi" w:hAnsiTheme="minorHAnsi" w:cstheme="minorHAnsi"/>
                <w:sz w:val="22"/>
                <w:szCs w:val="22"/>
              </w:rPr>
              <w:t>D.</w:t>
            </w:r>
            <w:r w:rsidR="007F6E68" w:rsidRPr="00004E69">
              <w:rPr>
                <w:rFonts w:asciiTheme="minorHAnsi" w:hAnsiTheme="minorHAnsi" w:cstheme="minorHAnsi"/>
                <w:sz w:val="22"/>
                <w:szCs w:val="22"/>
              </w:rPr>
              <w:t xml:space="preserve"> </w:t>
            </w:r>
            <w:r w:rsidRPr="00004E69">
              <w:rPr>
                <w:rFonts w:asciiTheme="minorHAnsi" w:hAnsiTheme="minorHAnsi" w:cstheme="minorHAnsi"/>
                <w:sz w:val="22"/>
                <w:szCs w:val="22"/>
              </w:rPr>
              <w:t>José Luis Cendagorta-Galarza López</w:t>
            </w:r>
          </w:p>
          <w:p w:rsidR="00E10116" w:rsidRPr="00004E69" w:rsidRDefault="00E10116" w:rsidP="003A7ABF">
            <w:pPr>
              <w:tabs>
                <w:tab w:val="left" w:pos="2410"/>
                <w:tab w:val="left" w:pos="2835"/>
              </w:tabs>
              <w:jc w:val="center"/>
              <w:rPr>
                <w:rFonts w:asciiTheme="minorHAnsi" w:hAnsiTheme="minorHAnsi" w:cstheme="minorHAnsi"/>
              </w:rPr>
            </w:pPr>
            <w:r w:rsidRPr="00004E69">
              <w:rPr>
                <w:rFonts w:asciiTheme="minorHAnsi" w:hAnsiTheme="minorHAnsi" w:cstheme="minorHAnsi"/>
                <w:sz w:val="22"/>
                <w:szCs w:val="22"/>
              </w:rPr>
              <w:t xml:space="preserve">Administrador </w:t>
            </w:r>
            <w:r w:rsidR="007F6E68" w:rsidRPr="00004E69">
              <w:rPr>
                <w:rFonts w:asciiTheme="minorHAnsi" w:hAnsiTheme="minorHAnsi" w:cstheme="minorHAnsi"/>
                <w:sz w:val="22"/>
                <w:szCs w:val="22"/>
              </w:rPr>
              <w:t>Ú</w:t>
            </w:r>
            <w:r w:rsidRPr="00004E69">
              <w:rPr>
                <w:rFonts w:asciiTheme="minorHAnsi" w:hAnsiTheme="minorHAnsi" w:cstheme="minorHAnsi"/>
                <w:sz w:val="22"/>
                <w:szCs w:val="22"/>
              </w:rPr>
              <w:t>nico</w:t>
            </w:r>
          </w:p>
          <w:p w:rsidR="00E10116" w:rsidRPr="00004E69" w:rsidRDefault="00E10116" w:rsidP="003A7ABF">
            <w:pPr>
              <w:pStyle w:val="Ttulo"/>
              <w:rPr>
                <w:rFonts w:asciiTheme="minorHAnsi" w:hAnsiTheme="minorHAnsi" w:cstheme="minorHAnsi"/>
                <w:b w:val="0"/>
                <w:sz w:val="22"/>
                <w:szCs w:val="22"/>
              </w:rPr>
            </w:pPr>
          </w:p>
        </w:tc>
        <w:tc>
          <w:tcPr>
            <w:tcW w:w="93" w:type="pct"/>
            <w:tcBorders>
              <w:top w:val="nil"/>
              <w:bottom w:val="nil"/>
              <w:right w:val="nil"/>
            </w:tcBorders>
            <w:vAlign w:val="bottom"/>
          </w:tcPr>
          <w:p w:rsidR="00E10116" w:rsidRPr="00004E69" w:rsidRDefault="00E10116" w:rsidP="003A7ABF">
            <w:pPr>
              <w:pStyle w:val="Ttulo"/>
              <w:rPr>
                <w:rFonts w:asciiTheme="minorHAnsi" w:hAnsiTheme="minorHAnsi" w:cstheme="minorHAnsi"/>
                <w:b w:val="0"/>
                <w:sz w:val="22"/>
                <w:szCs w:val="22"/>
              </w:rPr>
            </w:pPr>
          </w:p>
        </w:tc>
      </w:tr>
      <w:tr w:rsidR="00E10116" w:rsidRPr="00004E69" w:rsidTr="003A7ABF">
        <w:trPr>
          <w:trHeight w:val="71"/>
        </w:trPr>
        <w:tc>
          <w:tcPr>
            <w:tcW w:w="4907" w:type="pct"/>
            <w:vAlign w:val="bottom"/>
          </w:tcPr>
          <w:p w:rsidR="00E10116" w:rsidRPr="00004E69" w:rsidRDefault="00E10116" w:rsidP="003A7ABF">
            <w:pPr>
              <w:tabs>
                <w:tab w:val="left" w:pos="2410"/>
                <w:tab w:val="left" w:pos="2835"/>
              </w:tabs>
              <w:jc w:val="center"/>
              <w:rPr>
                <w:rFonts w:asciiTheme="minorHAnsi" w:hAnsiTheme="minorHAnsi" w:cstheme="minorHAnsi"/>
              </w:rPr>
            </w:pPr>
          </w:p>
        </w:tc>
        <w:tc>
          <w:tcPr>
            <w:tcW w:w="93" w:type="pct"/>
            <w:tcBorders>
              <w:top w:val="nil"/>
              <w:bottom w:val="nil"/>
              <w:right w:val="nil"/>
            </w:tcBorders>
            <w:vAlign w:val="bottom"/>
          </w:tcPr>
          <w:p w:rsidR="00E10116" w:rsidRPr="00004E69" w:rsidRDefault="00E10116" w:rsidP="003A7ABF">
            <w:pPr>
              <w:pStyle w:val="Ttulo"/>
              <w:rPr>
                <w:rFonts w:asciiTheme="minorHAnsi" w:hAnsiTheme="minorHAnsi" w:cstheme="minorHAnsi"/>
                <w:b w:val="0"/>
                <w:sz w:val="22"/>
                <w:szCs w:val="22"/>
                <w:lang w:val="es-ES"/>
              </w:rPr>
            </w:pPr>
          </w:p>
        </w:tc>
      </w:tr>
    </w:tbl>
    <w:p w:rsidR="00E10116" w:rsidRPr="00004E69" w:rsidRDefault="00E10116" w:rsidP="00EE5D4C">
      <w:pPr>
        <w:pStyle w:val="NormalWeb"/>
        <w:spacing w:before="0" w:beforeAutospacing="0" w:after="0" w:afterAutospacing="0"/>
        <w:jc w:val="both"/>
        <w:rPr>
          <w:rFonts w:asciiTheme="minorHAnsi" w:hAnsiTheme="minorHAnsi" w:cstheme="minorHAnsi"/>
          <w:sz w:val="22"/>
          <w:szCs w:val="22"/>
        </w:rPr>
      </w:pPr>
    </w:p>
    <w:sectPr w:rsidR="00E10116" w:rsidRPr="00004E69" w:rsidSect="00882A6A">
      <w:footerReference w:type="default" r:id="rId8"/>
      <w:pgSz w:w="11907" w:h="16840"/>
      <w:pgMar w:top="1701" w:right="1744" w:bottom="1701"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43" w:rsidRDefault="00660343">
      <w:r>
        <w:separator/>
      </w:r>
    </w:p>
  </w:endnote>
  <w:endnote w:type="continuationSeparator" w:id="0">
    <w:p w:rsidR="00660343" w:rsidRDefault="00660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F27" w:rsidRDefault="00DE115B" w:rsidP="0005096F">
    <w:pPr>
      <w:pStyle w:val="Piedepgina"/>
      <w:jc w:val="center"/>
      <w:rPr>
        <w:rFonts w:ascii="Arial" w:hAnsi="Arial" w:cs="Arial"/>
        <w:b/>
        <w:color w:val="FF9900"/>
        <w:sz w:val="16"/>
        <w:szCs w:val="16"/>
      </w:rPr>
    </w:pPr>
    <w:r w:rsidRPr="00DE115B">
      <w:rPr>
        <w:noProof/>
      </w:rPr>
      <w:pict>
        <v:line id="_x0000_s2049" style="position:absolute;left:0;text-align:left;z-index:251658240" from="9pt,2.95pt" to="414pt,2.95pt"/>
      </w:pict>
    </w:r>
  </w:p>
  <w:p w:rsidR="008B1F27" w:rsidRPr="00A23D25" w:rsidRDefault="008B1F27" w:rsidP="0005096F">
    <w:pPr>
      <w:pStyle w:val="Piedepgina"/>
      <w:jc w:val="center"/>
      <w:rPr>
        <w:rFonts w:ascii="Arial" w:hAnsi="Arial" w:cs="Arial"/>
        <w:b/>
        <w:sz w:val="16"/>
        <w:szCs w:val="16"/>
      </w:rPr>
    </w:pPr>
    <w:r w:rsidRPr="00A23D25">
      <w:rPr>
        <w:rFonts w:ascii="Arial" w:hAnsi="Arial" w:cs="Arial"/>
        <w:b/>
        <w:sz w:val="16"/>
        <w:szCs w:val="16"/>
      </w:rPr>
      <w:t xml:space="preserve"> </w:t>
    </w:r>
    <w:r w:rsidR="00DE115B" w:rsidRPr="00A23D25">
      <w:rPr>
        <w:rFonts w:ascii="Arial" w:hAnsi="Arial" w:cs="Arial"/>
        <w:b/>
        <w:sz w:val="16"/>
        <w:szCs w:val="16"/>
      </w:rPr>
      <w:fldChar w:fldCharType="begin"/>
    </w:r>
    <w:r w:rsidRPr="00A23D25">
      <w:rPr>
        <w:rFonts w:ascii="Arial" w:hAnsi="Arial" w:cs="Arial"/>
        <w:b/>
        <w:sz w:val="16"/>
        <w:szCs w:val="16"/>
      </w:rPr>
      <w:instrText xml:space="preserve"> PAGE </w:instrText>
    </w:r>
    <w:r w:rsidR="00DE115B" w:rsidRPr="00A23D25">
      <w:rPr>
        <w:rFonts w:ascii="Arial" w:hAnsi="Arial" w:cs="Arial"/>
        <w:b/>
        <w:sz w:val="16"/>
        <w:szCs w:val="16"/>
      </w:rPr>
      <w:fldChar w:fldCharType="separate"/>
    </w:r>
    <w:r w:rsidR="002700FB">
      <w:rPr>
        <w:rFonts w:ascii="Arial" w:hAnsi="Arial" w:cs="Arial"/>
        <w:b/>
        <w:noProof/>
        <w:sz w:val="16"/>
        <w:szCs w:val="16"/>
      </w:rPr>
      <w:t>23</w:t>
    </w:r>
    <w:r w:rsidR="00DE115B" w:rsidRPr="00A23D25">
      <w:rPr>
        <w:rFonts w:ascii="Arial" w:hAnsi="Arial" w:cs="Arial"/>
        <w:b/>
        <w:sz w:val="16"/>
        <w:szCs w:val="16"/>
      </w:rPr>
      <w:fldChar w:fldCharType="end"/>
    </w:r>
    <w:r w:rsidRPr="00A23D25">
      <w:rPr>
        <w:rFonts w:ascii="Arial" w:hAnsi="Arial" w:cs="Arial"/>
        <w:b/>
        <w:sz w:val="16"/>
        <w:szCs w:val="16"/>
      </w:rPr>
      <w:t xml:space="preserve"> </w:t>
    </w:r>
  </w:p>
  <w:p w:rsidR="008B1F27" w:rsidRPr="00A23D25" w:rsidRDefault="008B1F27" w:rsidP="0005096F">
    <w:pPr>
      <w:pStyle w:val="Piedepgina"/>
      <w:jc w:val="center"/>
      <w:rPr>
        <w:rFonts w:ascii="Arial" w:hAnsi="Arial" w:cs="Arial"/>
        <w:b/>
        <w:sz w:val="16"/>
        <w:szCs w:val="16"/>
      </w:rPr>
    </w:pPr>
    <w:r w:rsidRPr="00A23D25">
      <w:rPr>
        <w:rFonts w:ascii="Arial" w:hAnsi="Arial" w:cs="Arial"/>
        <w:b/>
        <w:sz w:val="16"/>
        <w:szCs w:val="16"/>
      </w:rPr>
      <w:t xml:space="preserve">Memoria abreviada 2017 – </w:t>
    </w:r>
    <w:proofErr w:type="spellStart"/>
    <w:r w:rsidRPr="00A23D25">
      <w:rPr>
        <w:rFonts w:ascii="Arial" w:hAnsi="Arial" w:cs="Arial"/>
        <w:b/>
        <w:sz w:val="16"/>
        <w:szCs w:val="16"/>
      </w:rPr>
      <w:t>Canalink</w:t>
    </w:r>
    <w:proofErr w:type="spellEnd"/>
    <w:r w:rsidRPr="00A23D25">
      <w:rPr>
        <w:rFonts w:ascii="Arial" w:hAnsi="Arial" w:cs="Arial"/>
        <w:b/>
        <w:sz w:val="16"/>
        <w:szCs w:val="16"/>
      </w:rPr>
      <w:t xml:space="preserve"> </w:t>
    </w:r>
    <w:proofErr w:type="spellStart"/>
    <w:r w:rsidRPr="00A23D25">
      <w:rPr>
        <w:rFonts w:ascii="Arial" w:hAnsi="Arial" w:cs="Arial"/>
        <w:b/>
        <w:sz w:val="16"/>
        <w:szCs w:val="16"/>
      </w:rPr>
      <w:t>Baharicom</w:t>
    </w:r>
    <w:proofErr w:type="spellEnd"/>
    <w:r w:rsidRPr="00A23D25">
      <w:rPr>
        <w:rFonts w:ascii="Arial" w:hAnsi="Arial" w:cs="Arial"/>
        <w:b/>
        <w:sz w:val="16"/>
        <w:szCs w:val="16"/>
      </w:rPr>
      <w:t>, SL</w:t>
    </w:r>
  </w:p>
  <w:p w:rsidR="008B1F27" w:rsidRPr="0005096F" w:rsidRDefault="008B1F27" w:rsidP="0005096F">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43" w:rsidRDefault="00660343">
      <w:r>
        <w:separator/>
      </w:r>
    </w:p>
  </w:footnote>
  <w:footnote w:type="continuationSeparator" w:id="0">
    <w:p w:rsidR="00660343" w:rsidRDefault="00660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EE30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C654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58D1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4260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88C4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A2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2A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E67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E6D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4E08AE"/>
    <w:lvl w:ilvl="0">
      <w:start w:val="1"/>
      <w:numFmt w:val="bullet"/>
      <w:lvlText w:val=""/>
      <w:lvlJc w:val="left"/>
      <w:pPr>
        <w:tabs>
          <w:tab w:val="num" w:pos="360"/>
        </w:tabs>
        <w:ind w:left="360" w:hanging="360"/>
      </w:pPr>
      <w:rPr>
        <w:rFonts w:ascii="Symbol" w:hAnsi="Symbol" w:hint="default"/>
      </w:rPr>
    </w:lvl>
  </w:abstractNum>
  <w:abstractNum w:abstractNumId="10">
    <w:nsid w:val="02E10FF5"/>
    <w:multiLevelType w:val="multilevel"/>
    <w:tmpl w:val="1F90304C"/>
    <w:lvl w:ilvl="0">
      <w:numFmt w:val="bullet"/>
      <w:lvlText w:val=""/>
      <w:lvlJc w:val="left"/>
      <w:pPr>
        <w:ind w:left="643" w:hanging="360"/>
      </w:pPr>
      <w:rPr>
        <w:rFonts w:ascii="Symbol" w:eastAsia="Times New Roman" w:hAnsi="Symbol" w:hint="default"/>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7CC567F"/>
    <w:multiLevelType w:val="hybridMultilevel"/>
    <w:tmpl w:val="0B4A9A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24518C5"/>
    <w:multiLevelType w:val="hybridMultilevel"/>
    <w:tmpl w:val="9DEE5E1A"/>
    <w:lvl w:ilvl="0" w:tplc="36804F10">
      <w:start w:val="3"/>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14">
    <w:nsid w:val="171A70CB"/>
    <w:multiLevelType w:val="hybridMultilevel"/>
    <w:tmpl w:val="2C783CEA"/>
    <w:lvl w:ilvl="0" w:tplc="C1E4F972">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5">
    <w:nsid w:val="17775902"/>
    <w:multiLevelType w:val="hybridMultilevel"/>
    <w:tmpl w:val="C46E33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17F53C62"/>
    <w:multiLevelType w:val="hybridMultilevel"/>
    <w:tmpl w:val="B536894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1FA70D44"/>
    <w:multiLevelType w:val="hybridMultilevel"/>
    <w:tmpl w:val="5AFA9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41AF9"/>
    <w:multiLevelType w:val="hybridMultilevel"/>
    <w:tmpl w:val="9C76D988"/>
    <w:lvl w:ilvl="0" w:tplc="0E40F7E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5E56FA6"/>
    <w:multiLevelType w:val="hybridMultilevel"/>
    <w:tmpl w:val="E7426C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26775E51"/>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1">
    <w:nsid w:val="2A48569D"/>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2">
    <w:nsid w:val="353E4056"/>
    <w:multiLevelType w:val="hybridMultilevel"/>
    <w:tmpl w:val="A6569FB0"/>
    <w:lvl w:ilvl="0" w:tplc="7E146760">
      <w:start w:val="5"/>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C75F8E"/>
    <w:multiLevelType w:val="hybridMultilevel"/>
    <w:tmpl w:val="2D5A2F6E"/>
    <w:lvl w:ilvl="0" w:tplc="0C0A0003">
      <w:start w:val="1"/>
      <w:numFmt w:val="bullet"/>
      <w:lvlText w:val="o"/>
      <w:lvlJc w:val="left"/>
      <w:pPr>
        <w:tabs>
          <w:tab w:val="num" w:pos="1003"/>
        </w:tabs>
        <w:ind w:left="1003" w:hanging="360"/>
      </w:pPr>
      <w:rPr>
        <w:rFonts w:ascii="Courier New" w:hAnsi="Courier New" w:hint="default"/>
      </w:rPr>
    </w:lvl>
    <w:lvl w:ilvl="1" w:tplc="0C0A0003">
      <w:start w:val="1"/>
      <w:numFmt w:val="bullet"/>
      <w:lvlText w:val="o"/>
      <w:lvlJc w:val="left"/>
      <w:pPr>
        <w:tabs>
          <w:tab w:val="num" w:pos="1723"/>
        </w:tabs>
        <w:ind w:left="1723" w:hanging="360"/>
      </w:pPr>
      <w:rPr>
        <w:rFonts w:ascii="Courier New" w:hAnsi="Courier New" w:hint="default"/>
      </w:rPr>
    </w:lvl>
    <w:lvl w:ilvl="2" w:tplc="0C0A0005">
      <w:start w:val="1"/>
      <w:numFmt w:val="bullet"/>
      <w:lvlText w:val=""/>
      <w:lvlJc w:val="left"/>
      <w:pPr>
        <w:tabs>
          <w:tab w:val="num" w:pos="2443"/>
        </w:tabs>
        <w:ind w:left="2443" w:hanging="360"/>
      </w:pPr>
      <w:rPr>
        <w:rFonts w:ascii="Wingdings" w:hAnsi="Wingdings" w:hint="default"/>
      </w:rPr>
    </w:lvl>
    <w:lvl w:ilvl="3" w:tplc="0C0A0001">
      <w:start w:val="1"/>
      <w:numFmt w:val="bullet"/>
      <w:lvlText w:val=""/>
      <w:lvlJc w:val="left"/>
      <w:pPr>
        <w:tabs>
          <w:tab w:val="num" w:pos="3163"/>
        </w:tabs>
        <w:ind w:left="3163" w:hanging="360"/>
      </w:pPr>
      <w:rPr>
        <w:rFonts w:ascii="Symbol" w:hAnsi="Symbol" w:hint="default"/>
      </w:rPr>
    </w:lvl>
    <w:lvl w:ilvl="4" w:tplc="0C0A0003">
      <w:start w:val="1"/>
      <w:numFmt w:val="bullet"/>
      <w:lvlText w:val="o"/>
      <w:lvlJc w:val="left"/>
      <w:pPr>
        <w:tabs>
          <w:tab w:val="num" w:pos="3883"/>
        </w:tabs>
        <w:ind w:left="3883" w:hanging="360"/>
      </w:pPr>
      <w:rPr>
        <w:rFonts w:ascii="Courier New" w:hAnsi="Courier New" w:hint="default"/>
      </w:rPr>
    </w:lvl>
    <w:lvl w:ilvl="5" w:tplc="0C0A0005">
      <w:start w:val="1"/>
      <w:numFmt w:val="bullet"/>
      <w:lvlText w:val=""/>
      <w:lvlJc w:val="left"/>
      <w:pPr>
        <w:tabs>
          <w:tab w:val="num" w:pos="4603"/>
        </w:tabs>
        <w:ind w:left="4603" w:hanging="360"/>
      </w:pPr>
      <w:rPr>
        <w:rFonts w:ascii="Wingdings" w:hAnsi="Wingdings" w:hint="default"/>
      </w:rPr>
    </w:lvl>
    <w:lvl w:ilvl="6" w:tplc="0C0A0001">
      <w:start w:val="1"/>
      <w:numFmt w:val="bullet"/>
      <w:lvlText w:val=""/>
      <w:lvlJc w:val="left"/>
      <w:pPr>
        <w:tabs>
          <w:tab w:val="num" w:pos="5323"/>
        </w:tabs>
        <w:ind w:left="5323" w:hanging="360"/>
      </w:pPr>
      <w:rPr>
        <w:rFonts w:ascii="Symbol" w:hAnsi="Symbol" w:hint="default"/>
      </w:rPr>
    </w:lvl>
    <w:lvl w:ilvl="7" w:tplc="0C0A0003">
      <w:start w:val="1"/>
      <w:numFmt w:val="bullet"/>
      <w:lvlText w:val="o"/>
      <w:lvlJc w:val="left"/>
      <w:pPr>
        <w:tabs>
          <w:tab w:val="num" w:pos="6043"/>
        </w:tabs>
        <w:ind w:left="6043" w:hanging="360"/>
      </w:pPr>
      <w:rPr>
        <w:rFonts w:ascii="Courier New" w:hAnsi="Courier New" w:hint="default"/>
      </w:rPr>
    </w:lvl>
    <w:lvl w:ilvl="8" w:tplc="0C0A0005">
      <w:start w:val="1"/>
      <w:numFmt w:val="bullet"/>
      <w:lvlText w:val=""/>
      <w:lvlJc w:val="left"/>
      <w:pPr>
        <w:tabs>
          <w:tab w:val="num" w:pos="6763"/>
        </w:tabs>
        <w:ind w:left="6763" w:hanging="360"/>
      </w:pPr>
      <w:rPr>
        <w:rFonts w:ascii="Wingdings" w:hAnsi="Wingdings" w:hint="default"/>
      </w:rPr>
    </w:lvl>
  </w:abstractNum>
  <w:abstractNum w:abstractNumId="24">
    <w:nsid w:val="3D8B40E2"/>
    <w:multiLevelType w:val="hybridMultilevel"/>
    <w:tmpl w:val="84E02D3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4A74075D"/>
    <w:multiLevelType w:val="hybridMultilevel"/>
    <w:tmpl w:val="7932DBD4"/>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6">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nsid w:val="5C19660A"/>
    <w:multiLevelType w:val="hybridMultilevel"/>
    <w:tmpl w:val="51AE03FC"/>
    <w:lvl w:ilvl="0" w:tplc="BD26032E">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04F12D5"/>
    <w:multiLevelType w:val="hybridMultilevel"/>
    <w:tmpl w:val="B9546D2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9">
    <w:nsid w:val="63A04968"/>
    <w:multiLevelType w:val="hybridMultilevel"/>
    <w:tmpl w:val="E382B396"/>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nsid w:val="6AB91028"/>
    <w:multiLevelType w:val="hybridMultilevel"/>
    <w:tmpl w:val="FAF42DB0"/>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6B783A7E"/>
    <w:multiLevelType w:val="multilevel"/>
    <w:tmpl w:val="CA12C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12B5F52"/>
    <w:multiLevelType w:val="multilevel"/>
    <w:tmpl w:val="2D5A2F6E"/>
    <w:lvl w:ilvl="0">
      <w:start w:val="1"/>
      <w:numFmt w:val="bullet"/>
      <w:lvlText w:val="o"/>
      <w:lvlJc w:val="left"/>
      <w:pPr>
        <w:tabs>
          <w:tab w:val="num" w:pos="1003"/>
        </w:tabs>
        <w:ind w:left="1003" w:hanging="360"/>
      </w:pPr>
      <w:rPr>
        <w:rFonts w:ascii="Courier New" w:hAnsi="Courier New"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4">
    <w:nsid w:val="72F86B45"/>
    <w:multiLevelType w:val="hybridMultilevel"/>
    <w:tmpl w:val="C8227342"/>
    <w:lvl w:ilvl="0" w:tplc="93A0CBF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B52AF2"/>
    <w:multiLevelType w:val="hybridMultilevel"/>
    <w:tmpl w:val="7284A84C"/>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6">
    <w:nsid w:val="74995E4A"/>
    <w:multiLevelType w:val="hybridMultilevel"/>
    <w:tmpl w:val="AC8CE7BA"/>
    <w:lvl w:ilvl="0" w:tplc="0C0A000F">
      <w:start w:val="1"/>
      <w:numFmt w:val="decimal"/>
      <w:lvlText w:val="%1."/>
      <w:lvlJc w:val="left"/>
      <w:pPr>
        <w:tabs>
          <w:tab w:val="num" w:pos="644"/>
        </w:tabs>
        <w:ind w:left="644" w:hanging="360"/>
      </w:pPr>
      <w:rPr>
        <w:rFonts w:cs="Times New Roman"/>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7">
    <w:nsid w:val="771B0DB6"/>
    <w:multiLevelType w:val="hybridMultilevel"/>
    <w:tmpl w:val="1F90304C"/>
    <w:lvl w:ilvl="0" w:tplc="2AC4F6FE">
      <w:numFmt w:val="bullet"/>
      <w:lvlText w:val=""/>
      <w:lvlJc w:val="left"/>
      <w:pPr>
        <w:ind w:left="643" w:hanging="360"/>
      </w:pPr>
      <w:rPr>
        <w:rFonts w:ascii="Symbol" w:eastAsia="Times New Roman" w:hAnsi="Symbol" w:hint="default"/>
      </w:rPr>
    </w:lvl>
    <w:lvl w:ilvl="1" w:tplc="0C0A0003">
      <w:start w:val="1"/>
      <w:numFmt w:val="bullet"/>
      <w:lvlText w:val="o"/>
      <w:lvlJc w:val="left"/>
      <w:pPr>
        <w:ind w:left="1363" w:hanging="360"/>
      </w:pPr>
      <w:rPr>
        <w:rFonts w:ascii="Courier New" w:hAnsi="Courier New" w:hint="default"/>
      </w:rPr>
    </w:lvl>
    <w:lvl w:ilvl="2" w:tplc="0C0A0005">
      <w:start w:val="1"/>
      <w:numFmt w:val="bullet"/>
      <w:lvlText w:val=""/>
      <w:lvlJc w:val="left"/>
      <w:pPr>
        <w:ind w:left="2083"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nsid w:val="7EFD7CEE"/>
    <w:multiLevelType w:val="hybridMultilevel"/>
    <w:tmpl w:val="38986F0A"/>
    <w:lvl w:ilvl="0" w:tplc="1B7CD314">
      <w:numFmt w:val="bullet"/>
      <w:lvlText w:val="·"/>
      <w:lvlJc w:val="left"/>
      <w:pPr>
        <w:ind w:left="943" w:hanging="660"/>
      </w:pPr>
      <w:rPr>
        <w:rFonts w:ascii="Arial" w:eastAsia="Times New Roman" w:hAnsi="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36"/>
  </w:num>
  <w:num w:numId="2">
    <w:abstractNumId w:val="15"/>
  </w:num>
  <w:num w:numId="3">
    <w:abstractNumId w:val="31"/>
  </w:num>
  <w:num w:numId="4">
    <w:abstractNumId w:val="23"/>
  </w:num>
  <w:num w:numId="5">
    <w:abstractNumId w:val="33"/>
  </w:num>
  <w:num w:numId="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7"/>
  </w:num>
  <w:num w:numId="13">
    <w:abstractNumId w:val="18"/>
  </w:num>
  <w:num w:numId="14">
    <w:abstractNumId w:val="35"/>
  </w:num>
  <w:num w:numId="15">
    <w:abstractNumId w:val="39"/>
  </w:num>
  <w:num w:numId="16">
    <w:abstractNumId w:val="29"/>
  </w:num>
  <w:num w:numId="17">
    <w:abstractNumId w:val="37"/>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num>
  <w:num w:numId="30">
    <w:abstractNumId w:val="27"/>
  </w:num>
  <w:num w:numId="31">
    <w:abstractNumId w:val="25"/>
  </w:num>
  <w:num w:numId="32">
    <w:abstractNumId w:val="34"/>
  </w:num>
  <w:num w:numId="33">
    <w:abstractNumId w:val="26"/>
  </w:num>
  <w:num w:numId="34">
    <w:abstractNumId w:val="28"/>
  </w:num>
  <w:num w:numId="35">
    <w:abstractNumId w:val="16"/>
  </w:num>
  <w:num w:numId="36">
    <w:abstractNumId w:val="12"/>
  </w:num>
  <w:num w:numId="37">
    <w:abstractNumId w:val="19"/>
  </w:num>
  <w:num w:numId="38">
    <w:abstractNumId w:val="24"/>
  </w:num>
  <w:num w:numId="39">
    <w:abstractNumId w:val="30"/>
  </w:num>
  <w:num w:numId="40">
    <w:abstractNumId w:val="14"/>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rsids>
    <w:rsidRoot w:val="00A50533"/>
    <w:rsid w:val="00003DAF"/>
    <w:rsid w:val="00004E69"/>
    <w:rsid w:val="00016AC9"/>
    <w:rsid w:val="00024114"/>
    <w:rsid w:val="0003425B"/>
    <w:rsid w:val="000356EB"/>
    <w:rsid w:val="00042747"/>
    <w:rsid w:val="0004762F"/>
    <w:rsid w:val="0005096F"/>
    <w:rsid w:val="000524BC"/>
    <w:rsid w:val="00052E89"/>
    <w:rsid w:val="00055622"/>
    <w:rsid w:val="00057513"/>
    <w:rsid w:val="000673BD"/>
    <w:rsid w:val="0007117F"/>
    <w:rsid w:val="00072E34"/>
    <w:rsid w:val="00077FB3"/>
    <w:rsid w:val="00082E8E"/>
    <w:rsid w:val="00083CBB"/>
    <w:rsid w:val="000849EA"/>
    <w:rsid w:val="00092085"/>
    <w:rsid w:val="000A7AF6"/>
    <w:rsid w:val="000B09A3"/>
    <w:rsid w:val="000B124B"/>
    <w:rsid w:val="000B4F48"/>
    <w:rsid w:val="000C0622"/>
    <w:rsid w:val="000C1358"/>
    <w:rsid w:val="000C1704"/>
    <w:rsid w:val="000C30D3"/>
    <w:rsid w:val="000D3E62"/>
    <w:rsid w:val="000D77A1"/>
    <w:rsid w:val="000E1CE7"/>
    <w:rsid w:val="000E7840"/>
    <w:rsid w:val="000F07BF"/>
    <w:rsid w:val="000F33D4"/>
    <w:rsid w:val="000F7B15"/>
    <w:rsid w:val="00105C7E"/>
    <w:rsid w:val="0011250E"/>
    <w:rsid w:val="001126F6"/>
    <w:rsid w:val="0012786A"/>
    <w:rsid w:val="001409C2"/>
    <w:rsid w:val="001423F9"/>
    <w:rsid w:val="001442E5"/>
    <w:rsid w:val="00146F6B"/>
    <w:rsid w:val="00150264"/>
    <w:rsid w:val="001529A2"/>
    <w:rsid w:val="00160C29"/>
    <w:rsid w:val="00166070"/>
    <w:rsid w:val="0017473A"/>
    <w:rsid w:val="00185821"/>
    <w:rsid w:val="0019159A"/>
    <w:rsid w:val="001A3DCC"/>
    <w:rsid w:val="001B6E8D"/>
    <w:rsid w:val="001C0D14"/>
    <w:rsid w:val="001C4602"/>
    <w:rsid w:val="001C69A5"/>
    <w:rsid w:val="001E1A44"/>
    <w:rsid w:val="001E5100"/>
    <w:rsid w:val="001E6995"/>
    <w:rsid w:val="001E6DE8"/>
    <w:rsid w:val="00200B55"/>
    <w:rsid w:val="0021723A"/>
    <w:rsid w:val="002236E3"/>
    <w:rsid w:val="00230303"/>
    <w:rsid w:val="002370B4"/>
    <w:rsid w:val="00245142"/>
    <w:rsid w:val="00255059"/>
    <w:rsid w:val="002576D5"/>
    <w:rsid w:val="0026378E"/>
    <w:rsid w:val="00263ADA"/>
    <w:rsid w:val="00265F31"/>
    <w:rsid w:val="00267F42"/>
    <w:rsid w:val="002700FB"/>
    <w:rsid w:val="00270F16"/>
    <w:rsid w:val="0027784D"/>
    <w:rsid w:val="002810E8"/>
    <w:rsid w:val="00285711"/>
    <w:rsid w:val="00285912"/>
    <w:rsid w:val="0028621B"/>
    <w:rsid w:val="00287840"/>
    <w:rsid w:val="002A3CB9"/>
    <w:rsid w:val="002B24E8"/>
    <w:rsid w:val="002C09CA"/>
    <w:rsid w:val="002C1703"/>
    <w:rsid w:val="002C27F6"/>
    <w:rsid w:val="002C7944"/>
    <w:rsid w:val="002D1A78"/>
    <w:rsid w:val="002E2B10"/>
    <w:rsid w:val="002F3A1D"/>
    <w:rsid w:val="002F4A4F"/>
    <w:rsid w:val="002F589A"/>
    <w:rsid w:val="00300C5D"/>
    <w:rsid w:val="00314B79"/>
    <w:rsid w:val="00316FC0"/>
    <w:rsid w:val="00320D7C"/>
    <w:rsid w:val="003328EC"/>
    <w:rsid w:val="00334848"/>
    <w:rsid w:val="0034308A"/>
    <w:rsid w:val="00343C9B"/>
    <w:rsid w:val="00346EA5"/>
    <w:rsid w:val="00353709"/>
    <w:rsid w:val="00353AD5"/>
    <w:rsid w:val="00354AF0"/>
    <w:rsid w:val="0035774F"/>
    <w:rsid w:val="00366F0C"/>
    <w:rsid w:val="003710DD"/>
    <w:rsid w:val="00373A68"/>
    <w:rsid w:val="0037597F"/>
    <w:rsid w:val="0038045D"/>
    <w:rsid w:val="00387A2C"/>
    <w:rsid w:val="003A57AA"/>
    <w:rsid w:val="003A748C"/>
    <w:rsid w:val="003A7ABF"/>
    <w:rsid w:val="003B24AE"/>
    <w:rsid w:val="003B32C4"/>
    <w:rsid w:val="003B6E1D"/>
    <w:rsid w:val="003C04D0"/>
    <w:rsid w:val="003C2BD3"/>
    <w:rsid w:val="003C7856"/>
    <w:rsid w:val="003D00B7"/>
    <w:rsid w:val="003D4D9D"/>
    <w:rsid w:val="003D731C"/>
    <w:rsid w:val="003E46E7"/>
    <w:rsid w:val="00405EA2"/>
    <w:rsid w:val="0041376B"/>
    <w:rsid w:val="0042135E"/>
    <w:rsid w:val="00433308"/>
    <w:rsid w:val="00434C98"/>
    <w:rsid w:val="00461945"/>
    <w:rsid w:val="00462633"/>
    <w:rsid w:val="00474D94"/>
    <w:rsid w:val="00475F86"/>
    <w:rsid w:val="00483510"/>
    <w:rsid w:val="004B661A"/>
    <w:rsid w:val="004D342A"/>
    <w:rsid w:val="004D4E35"/>
    <w:rsid w:val="004E0097"/>
    <w:rsid w:val="004E59A2"/>
    <w:rsid w:val="004E6E7B"/>
    <w:rsid w:val="00502E44"/>
    <w:rsid w:val="00514858"/>
    <w:rsid w:val="0052032E"/>
    <w:rsid w:val="005279B8"/>
    <w:rsid w:val="0053028C"/>
    <w:rsid w:val="0053462A"/>
    <w:rsid w:val="00547C19"/>
    <w:rsid w:val="0055290D"/>
    <w:rsid w:val="0057048A"/>
    <w:rsid w:val="005746B5"/>
    <w:rsid w:val="00576339"/>
    <w:rsid w:val="00591797"/>
    <w:rsid w:val="005933A3"/>
    <w:rsid w:val="0059795A"/>
    <w:rsid w:val="005A20F5"/>
    <w:rsid w:val="005A44D6"/>
    <w:rsid w:val="005A4A46"/>
    <w:rsid w:val="005B086F"/>
    <w:rsid w:val="005B3D16"/>
    <w:rsid w:val="005B5F79"/>
    <w:rsid w:val="005C360A"/>
    <w:rsid w:val="005C52D0"/>
    <w:rsid w:val="005C6AB9"/>
    <w:rsid w:val="005E1699"/>
    <w:rsid w:val="005E4DD2"/>
    <w:rsid w:val="005E4FBC"/>
    <w:rsid w:val="00600DAC"/>
    <w:rsid w:val="00606E37"/>
    <w:rsid w:val="00607522"/>
    <w:rsid w:val="00611AEA"/>
    <w:rsid w:val="00611B6A"/>
    <w:rsid w:val="00612F2B"/>
    <w:rsid w:val="0061520E"/>
    <w:rsid w:val="0062087D"/>
    <w:rsid w:val="0063272E"/>
    <w:rsid w:val="00632A4D"/>
    <w:rsid w:val="006345D8"/>
    <w:rsid w:val="00644E2D"/>
    <w:rsid w:val="00646951"/>
    <w:rsid w:val="00646B5A"/>
    <w:rsid w:val="00650512"/>
    <w:rsid w:val="00650C95"/>
    <w:rsid w:val="00660343"/>
    <w:rsid w:val="006634B2"/>
    <w:rsid w:val="006722B6"/>
    <w:rsid w:val="0067534A"/>
    <w:rsid w:val="00697D14"/>
    <w:rsid w:val="006A09E7"/>
    <w:rsid w:val="006A5EF6"/>
    <w:rsid w:val="006A61E4"/>
    <w:rsid w:val="006B20BC"/>
    <w:rsid w:val="006B329C"/>
    <w:rsid w:val="006B577F"/>
    <w:rsid w:val="006C25E9"/>
    <w:rsid w:val="006C6371"/>
    <w:rsid w:val="006E0F9E"/>
    <w:rsid w:val="006F7124"/>
    <w:rsid w:val="00705AE4"/>
    <w:rsid w:val="00706DB6"/>
    <w:rsid w:val="00707198"/>
    <w:rsid w:val="00711FE7"/>
    <w:rsid w:val="00712994"/>
    <w:rsid w:val="0071314E"/>
    <w:rsid w:val="0071733E"/>
    <w:rsid w:val="00722239"/>
    <w:rsid w:val="007253F6"/>
    <w:rsid w:val="00745843"/>
    <w:rsid w:val="007469AC"/>
    <w:rsid w:val="00747078"/>
    <w:rsid w:val="007470AE"/>
    <w:rsid w:val="00754027"/>
    <w:rsid w:val="007612A2"/>
    <w:rsid w:val="007734BB"/>
    <w:rsid w:val="00774F95"/>
    <w:rsid w:val="007768D0"/>
    <w:rsid w:val="007772D4"/>
    <w:rsid w:val="007807B6"/>
    <w:rsid w:val="00781F50"/>
    <w:rsid w:val="00792400"/>
    <w:rsid w:val="00793380"/>
    <w:rsid w:val="0079649C"/>
    <w:rsid w:val="007A1319"/>
    <w:rsid w:val="007A28BC"/>
    <w:rsid w:val="007C0D92"/>
    <w:rsid w:val="007C24FE"/>
    <w:rsid w:val="007C2C04"/>
    <w:rsid w:val="007C6B45"/>
    <w:rsid w:val="007C787E"/>
    <w:rsid w:val="007D1DE8"/>
    <w:rsid w:val="007D3A08"/>
    <w:rsid w:val="007E15A7"/>
    <w:rsid w:val="007E327D"/>
    <w:rsid w:val="007E4EBF"/>
    <w:rsid w:val="007E6394"/>
    <w:rsid w:val="007F6E68"/>
    <w:rsid w:val="00800E05"/>
    <w:rsid w:val="008018B7"/>
    <w:rsid w:val="00817047"/>
    <w:rsid w:val="00851568"/>
    <w:rsid w:val="00856109"/>
    <w:rsid w:val="00882A6A"/>
    <w:rsid w:val="00890D70"/>
    <w:rsid w:val="00892D66"/>
    <w:rsid w:val="0089691A"/>
    <w:rsid w:val="008A3493"/>
    <w:rsid w:val="008A5720"/>
    <w:rsid w:val="008A72FA"/>
    <w:rsid w:val="008B1F27"/>
    <w:rsid w:val="008B60B3"/>
    <w:rsid w:val="008C0AEA"/>
    <w:rsid w:val="008E11DC"/>
    <w:rsid w:val="008E4B56"/>
    <w:rsid w:val="008E681F"/>
    <w:rsid w:val="008F0614"/>
    <w:rsid w:val="008F4107"/>
    <w:rsid w:val="008F495E"/>
    <w:rsid w:val="008F6589"/>
    <w:rsid w:val="00905075"/>
    <w:rsid w:val="00910FBC"/>
    <w:rsid w:val="00915D07"/>
    <w:rsid w:val="00925354"/>
    <w:rsid w:val="00935443"/>
    <w:rsid w:val="0094221D"/>
    <w:rsid w:val="00942657"/>
    <w:rsid w:val="009612D0"/>
    <w:rsid w:val="00961835"/>
    <w:rsid w:val="00964F34"/>
    <w:rsid w:val="00966F1D"/>
    <w:rsid w:val="00972240"/>
    <w:rsid w:val="00982591"/>
    <w:rsid w:val="00986DBF"/>
    <w:rsid w:val="009A5E01"/>
    <w:rsid w:val="009B5E3E"/>
    <w:rsid w:val="009C114E"/>
    <w:rsid w:val="009E1A46"/>
    <w:rsid w:val="009E4F69"/>
    <w:rsid w:val="009E5672"/>
    <w:rsid w:val="009E7D83"/>
    <w:rsid w:val="00A05B4A"/>
    <w:rsid w:val="00A14195"/>
    <w:rsid w:val="00A14AEC"/>
    <w:rsid w:val="00A14C3D"/>
    <w:rsid w:val="00A17A3A"/>
    <w:rsid w:val="00A22CA4"/>
    <w:rsid w:val="00A22E23"/>
    <w:rsid w:val="00A23D25"/>
    <w:rsid w:val="00A4336B"/>
    <w:rsid w:val="00A50533"/>
    <w:rsid w:val="00A57AC3"/>
    <w:rsid w:val="00A626C6"/>
    <w:rsid w:val="00A62C72"/>
    <w:rsid w:val="00A63780"/>
    <w:rsid w:val="00A67264"/>
    <w:rsid w:val="00A71200"/>
    <w:rsid w:val="00A71F4B"/>
    <w:rsid w:val="00A72139"/>
    <w:rsid w:val="00A82E08"/>
    <w:rsid w:val="00A90EB2"/>
    <w:rsid w:val="00A94B7C"/>
    <w:rsid w:val="00A94D15"/>
    <w:rsid w:val="00AA52B4"/>
    <w:rsid w:val="00AB31ED"/>
    <w:rsid w:val="00AC273E"/>
    <w:rsid w:val="00AC30A2"/>
    <w:rsid w:val="00AE06AB"/>
    <w:rsid w:val="00AE5691"/>
    <w:rsid w:val="00AF13DC"/>
    <w:rsid w:val="00AF34CD"/>
    <w:rsid w:val="00B24F57"/>
    <w:rsid w:val="00B2685C"/>
    <w:rsid w:val="00B3119E"/>
    <w:rsid w:val="00B31792"/>
    <w:rsid w:val="00B42B13"/>
    <w:rsid w:val="00B42F15"/>
    <w:rsid w:val="00B46F2B"/>
    <w:rsid w:val="00B52775"/>
    <w:rsid w:val="00B536FE"/>
    <w:rsid w:val="00B57888"/>
    <w:rsid w:val="00B63A1E"/>
    <w:rsid w:val="00B658E4"/>
    <w:rsid w:val="00B67420"/>
    <w:rsid w:val="00B7120C"/>
    <w:rsid w:val="00B75781"/>
    <w:rsid w:val="00B82169"/>
    <w:rsid w:val="00BA0919"/>
    <w:rsid w:val="00BA0D60"/>
    <w:rsid w:val="00BA0EDC"/>
    <w:rsid w:val="00BA3975"/>
    <w:rsid w:val="00BA6746"/>
    <w:rsid w:val="00BB4616"/>
    <w:rsid w:val="00BB5E12"/>
    <w:rsid w:val="00BD6CFD"/>
    <w:rsid w:val="00BF4891"/>
    <w:rsid w:val="00BF530B"/>
    <w:rsid w:val="00BF6D64"/>
    <w:rsid w:val="00C13043"/>
    <w:rsid w:val="00C21929"/>
    <w:rsid w:val="00C269C5"/>
    <w:rsid w:val="00C40B88"/>
    <w:rsid w:val="00C53D2A"/>
    <w:rsid w:val="00C56CD0"/>
    <w:rsid w:val="00C605F3"/>
    <w:rsid w:val="00C64FF7"/>
    <w:rsid w:val="00C732BA"/>
    <w:rsid w:val="00C8435C"/>
    <w:rsid w:val="00C84AF1"/>
    <w:rsid w:val="00C874D0"/>
    <w:rsid w:val="00C93034"/>
    <w:rsid w:val="00CC4A0E"/>
    <w:rsid w:val="00CC512C"/>
    <w:rsid w:val="00CD5C83"/>
    <w:rsid w:val="00CD7210"/>
    <w:rsid w:val="00CE2FB3"/>
    <w:rsid w:val="00D05F18"/>
    <w:rsid w:val="00D0761C"/>
    <w:rsid w:val="00D127D6"/>
    <w:rsid w:val="00D1459B"/>
    <w:rsid w:val="00D3354D"/>
    <w:rsid w:val="00D3392A"/>
    <w:rsid w:val="00D33E99"/>
    <w:rsid w:val="00D34E25"/>
    <w:rsid w:val="00D42F5A"/>
    <w:rsid w:val="00D4373A"/>
    <w:rsid w:val="00D44068"/>
    <w:rsid w:val="00D62544"/>
    <w:rsid w:val="00D63475"/>
    <w:rsid w:val="00D63A42"/>
    <w:rsid w:val="00D64362"/>
    <w:rsid w:val="00D64FB0"/>
    <w:rsid w:val="00D76CE6"/>
    <w:rsid w:val="00D81B85"/>
    <w:rsid w:val="00D82219"/>
    <w:rsid w:val="00D84BDD"/>
    <w:rsid w:val="00D8608A"/>
    <w:rsid w:val="00D86ABA"/>
    <w:rsid w:val="00D93AF2"/>
    <w:rsid w:val="00D95FEC"/>
    <w:rsid w:val="00DA0D34"/>
    <w:rsid w:val="00DC33A2"/>
    <w:rsid w:val="00DC63BC"/>
    <w:rsid w:val="00DC79E7"/>
    <w:rsid w:val="00DC7F29"/>
    <w:rsid w:val="00DD2F78"/>
    <w:rsid w:val="00DE115B"/>
    <w:rsid w:val="00DE1E11"/>
    <w:rsid w:val="00DE32C4"/>
    <w:rsid w:val="00DE421B"/>
    <w:rsid w:val="00DF03EA"/>
    <w:rsid w:val="00E0517A"/>
    <w:rsid w:val="00E10116"/>
    <w:rsid w:val="00E207D3"/>
    <w:rsid w:val="00E37D51"/>
    <w:rsid w:val="00E45BFA"/>
    <w:rsid w:val="00E46C3A"/>
    <w:rsid w:val="00E52538"/>
    <w:rsid w:val="00E54890"/>
    <w:rsid w:val="00E5770A"/>
    <w:rsid w:val="00E728BD"/>
    <w:rsid w:val="00E75772"/>
    <w:rsid w:val="00EA18CB"/>
    <w:rsid w:val="00EA2E55"/>
    <w:rsid w:val="00EC337D"/>
    <w:rsid w:val="00EC389C"/>
    <w:rsid w:val="00ED030C"/>
    <w:rsid w:val="00ED1E37"/>
    <w:rsid w:val="00ED2726"/>
    <w:rsid w:val="00ED5037"/>
    <w:rsid w:val="00ED6355"/>
    <w:rsid w:val="00ED7519"/>
    <w:rsid w:val="00EE012E"/>
    <w:rsid w:val="00EE4067"/>
    <w:rsid w:val="00EE5D4C"/>
    <w:rsid w:val="00EF3E99"/>
    <w:rsid w:val="00F011F0"/>
    <w:rsid w:val="00F0671E"/>
    <w:rsid w:val="00F17B17"/>
    <w:rsid w:val="00F20745"/>
    <w:rsid w:val="00F224D0"/>
    <w:rsid w:val="00F2455E"/>
    <w:rsid w:val="00F35A73"/>
    <w:rsid w:val="00F35F75"/>
    <w:rsid w:val="00F44CDF"/>
    <w:rsid w:val="00F55C70"/>
    <w:rsid w:val="00F6143F"/>
    <w:rsid w:val="00F64B82"/>
    <w:rsid w:val="00F758FC"/>
    <w:rsid w:val="00F80367"/>
    <w:rsid w:val="00F86D9C"/>
    <w:rsid w:val="00FA5D0B"/>
    <w:rsid w:val="00FA71E8"/>
    <w:rsid w:val="00FB0409"/>
    <w:rsid w:val="00FB33EF"/>
    <w:rsid w:val="00FB591A"/>
    <w:rsid w:val="00FC3DAA"/>
    <w:rsid w:val="00FE2733"/>
    <w:rsid w:val="00FE539A"/>
    <w:rsid w:val="00FF2307"/>
    <w:rsid w:val="00FF6A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C4602"/>
    <w:rPr>
      <w:rFonts w:ascii="Albertus Medium" w:hAnsi="Albertus Medium" w:cs="Times New Roman"/>
      <w:b/>
      <w:sz w:val="20"/>
      <w:szCs w:val="20"/>
    </w:rPr>
  </w:style>
  <w:style w:type="character" w:customStyle="1" w:styleId="Ttulo2Car">
    <w:name w:val="Título 2 Car"/>
    <w:basedOn w:val="Fuentedeprrafopredeter"/>
    <w:link w:val="Ttulo2"/>
    <w:uiPriority w:val="99"/>
    <w:locked/>
    <w:rsid w:val="001C4602"/>
    <w:rPr>
      <w:rFonts w:cs="Times New Roman"/>
      <w:b/>
      <w:sz w:val="20"/>
      <w:szCs w:val="20"/>
      <w:lang w:val="es-ES_tradnl"/>
    </w:rPr>
  </w:style>
  <w:style w:type="character" w:customStyle="1" w:styleId="Ttulo3Car">
    <w:name w:val="Título 3 Car"/>
    <w:basedOn w:val="Fuentedeprrafopredete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basedOn w:val="Fuentedeprrafopredete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basedOn w:val="Fuentedeprrafopredeter"/>
    <w:link w:val="Encabezado"/>
    <w:uiPriority w:val="99"/>
    <w:semiHidden/>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basedOn w:val="Fuentedeprrafopredete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basedOn w:val="Fuentedeprrafopredeter"/>
    <w:link w:val="Normalarial0"/>
    <w:uiPriority w:val="99"/>
    <w:locked/>
    <w:rsid w:val="00942657"/>
    <w:rPr>
      <w:rFonts w:cs="Times New Roman"/>
      <w:sz w:val="24"/>
      <w:szCs w:val="24"/>
      <w:lang w:val="es-ES" w:eastAsia="es-ES" w:bidi="ar-SA"/>
    </w:rPr>
  </w:style>
  <w:style w:type="paragraph" w:styleId="Prrafodelista">
    <w:name w:val="List Paragraph"/>
    <w:basedOn w:val="Normal"/>
    <w:uiPriority w:val="99"/>
    <w:qFormat/>
    <w:rsid w:val="000849EA"/>
    <w:pPr>
      <w:ind w:left="720"/>
      <w:contextualSpacing/>
    </w:pPr>
  </w:style>
  <w:style w:type="character" w:styleId="Hipervnculo">
    <w:name w:val="Hyperlink"/>
    <w:basedOn w:val="Fuentedeprrafopredeter"/>
    <w:uiPriority w:val="99"/>
    <w:rsid w:val="00AB31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1946872">
      <w:bodyDiv w:val="1"/>
      <w:marLeft w:val="0"/>
      <w:marRight w:val="0"/>
      <w:marTop w:val="0"/>
      <w:marBottom w:val="0"/>
      <w:divBdr>
        <w:top w:val="none" w:sz="0" w:space="0" w:color="auto"/>
        <w:left w:val="none" w:sz="0" w:space="0" w:color="auto"/>
        <w:bottom w:val="none" w:sz="0" w:space="0" w:color="auto"/>
        <w:right w:val="none" w:sz="0" w:space="0" w:color="auto"/>
      </w:divBdr>
    </w:div>
    <w:div w:id="498816429">
      <w:marLeft w:val="0"/>
      <w:marRight w:val="0"/>
      <w:marTop w:val="0"/>
      <w:marBottom w:val="0"/>
      <w:divBdr>
        <w:top w:val="none" w:sz="0" w:space="0" w:color="auto"/>
        <w:left w:val="none" w:sz="0" w:space="0" w:color="auto"/>
        <w:bottom w:val="none" w:sz="0" w:space="0" w:color="auto"/>
        <w:right w:val="none" w:sz="0" w:space="0" w:color="auto"/>
      </w:divBdr>
    </w:div>
    <w:div w:id="498816430">
      <w:marLeft w:val="0"/>
      <w:marRight w:val="0"/>
      <w:marTop w:val="0"/>
      <w:marBottom w:val="0"/>
      <w:divBdr>
        <w:top w:val="none" w:sz="0" w:space="0" w:color="auto"/>
        <w:left w:val="none" w:sz="0" w:space="0" w:color="auto"/>
        <w:bottom w:val="none" w:sz="0" w:space="0" w:color="auto"/>
        <w:right w:val="none" w:sz="0" w:space="0" w:color="auto"/>
      </w:divBdr>
    </w:div>
    <w:div w:id="498816431">
      <w:marLeft w:val="0"/>
      <w:marRight w:val="0"/>
      <w:marTop w:val="0"/>
      <w:marBottom w:val="0"/>
      <w:divBdr>
        <w:top w:val="none" w:sz="0" w:space="0" w:color="auto"/>
        <w:left w:val="none" w:sz="0" w:space="0" w:color="auto"/>
        <w:bottom w:val="none" w:sz="0" w:space="0" w:color="auto"/>
        <w:right w:val="none" w:sz="0" w:space="0" w:color="auto"/>
      </w:divBdr>
    </w:div>
    <w:div w:id="498816432">
      <w:marLeft w:val="0"/>
      <w:marRight w:val="0"/>
      <w:marTop w:val="0"/>
      <w:marBottom w:val="0"/>
      <w:divBdr>
        <w:top w:val="none" w:sz="0" w:space="0" w:color="auto"/>
        <w:left w:val="none" w:sz="0" w:space="0" w:color="auto"/>
        <w:bottom w:val="none" w:sz="0" w:space="0" w:color="auto"/>
        <w:right w:val="none" w:sz="0" w:space="0" w:color="auto"/>
      </w:divBdr>
    </w:div>
    <w:div w:id="498816433">
      <w:marLeft w:val="0"/>
      <w:marRight w:val="0"/>
      <w:marTop w:val="0"/>
      <w:marBottom w:val="0"/>
      <w:divBdr>
        <w:top w:val="none" w:sz="0" w:space="0" w:color="auto"/>
        <w:left w:val="none" w:sz="0" w:space="0" w:color="auto"/>
        <w:bottom w:val="none" w:sz="0" w:space="0" w:color="auto"/>
        <w:right w:val="none" w:sz="0" w:space="0" w:color="auto"/>
      </w:divBdr>
    </w:div>
    <w:div w:id="498816434">
      <w:marLeft w:val="0"/>
      <w:marRight w:val="0"/>
      <w:marTop w:val="0"/>
      <w:marBottom w:val="0"/>
      <w:divBdr>
        <w:top w:val="none" w:sz="0" w:space="0" w:color="auto"/>
        <w:left w:val="none" w:sz="0" w:space="0" w:color="auto"/>
        <w:bottom w:val="none" w:sz="0" w:space="0" w:color="auto"/>
        <w:right w:val="none" w:sz="0" w:space="0" w:color="auto"/>
      </w:divBdr>
    </w:div>
    <w:div w:id="498816435">
      <w:marLeft w:val="0"/>
      <w:marRight w:val="0"/>
      <w:marTop w:val="0"/>
      <w:marBottom w:val="0"/>
      <w:divBdr>
        <w:top w:val="none" w:sz="0" w:space="0" w:color="auto"/>
        <w:left w:val="none" w:sz="0" w:space="0" w:color="auto"/>
        <w:bottom w:val="none" w:sz="0" w:space="0" w:color="auto"/>
        <w:right w:val="none" w:sz="0" w:space="0" w:color="auto"/>
      </w:divBdr>
    </w:div>
    <w:div w:id="498816436">
      <w:marLeft w:val="0"/>
      <w:marRight w:val="0"/>
      <w:marTop w:val="0"/>
      <w:marBottom w:val="0"/>
      <w:divBdr>
        <w:top w:val="none" w:sz="0" w:space="0" w:color="auto"/>
        <w:left w:val="none" w:sz="0" w:space="0" w:color="auto"/>
        <w:bottom w:val="none" w:sz="0" w:space="0" w:color="auto"/>
        <w:right w:val="none" w:sz="0" w:space="0" w:color="auto"/>
      </w:divBdr>
    </w:div>
    <w:div w:id="498816437">
      <w:marLeft w:val="0"/>
      <w:marRight w:val="0"/>
      <w:marTop w:val="0"/>
      <w:marBottom w:val="0"/>
      <w:divBdr>
        <w:top w:val="none" w:sz="0" w:space="0" w:color="auto"/>
        <w:left w:val="none" w:sz="0" w:space="0" w:color="auto"/>
        <w:bottom w:val="none" w:sz="0" w:space="0" w:color="auto"/>
        <w:right w:val="none" w:sz="0" w:space="0" w:color="auto"/>
      </w:divBdr>
    </w:div>
    <w:div w:id="498816438">
      <w:marLeft w:val="0"/>
      <w:marRight w:val="0"/>
      <w:marTop w:val="0"/>
      <w:marBottom w:val="0"/>
      <w:divBdr>
        <w:top w:val="none" w:sz="0" w:space="0" w:color="auto"/>
        <w:left w:val="none" w:sz="0" w:space="0" w:color="auto"/>
        <w:bottom w:val="none" w:sz="0" w:space="0" w:color="auto"/>
        <w:right w:val="none" w:sz="0" w:space="0" w:color="auto"/>
      </w:divBdr>
    </w:div>
    <w:div w:id="498816439">
      <w:marLeft w:val="0"/>
      <w:marRight w:val="0"/>
      <w:marTop w:val="0"/>
      <w:marBottom w:val="0"/>
      <w:divBdr>
        <w:top w:val="none" w:sz="0" w:space="0" w:color="auto"/>
        <w:left w:val="none" w:sz="0" w:space="0" w:color="auto"/>
        <w:bottom w:val="none" w:sz="0" w:space="0" w:color="auto"/>
        <w:right w:val="none" w:sz="0" w:space="0" w:color="auto"/>
      </w:divBdr>
    </w:div>
    <w:div w:id="498816440">
      <w:marLeft w:val="0"/>
      <w:marRight w:val="0"/>
      <w:marTop w:val="0"/>
      <w:marBottom w:val="0"/>
      <w:divBdr>
        <w:top w:val="none" w:sz="0" w:space="0" w:color="auto"/>
        <w:left w:val="none" w:sz="0" w:space="0" w:color="auto"/>
        <w:bottom w:val="none" w:sz="0" w:space="0" w:color="auto"/>
        <w:right w:val="none" w:sz="0" w:space="0" w:color="auto"/>
      </w:divBdr>
    </w:div>
    <w:div w:id="498816441">
      <w:marLeft w:val="0"/>
      <w:marRight w:val="0"/>
      <w:marTop w:val="0"/>
      <w:marBottom w:val="0"/>
      <w:divBdr>
        <w:top w:val="none" w:sz="0" w:space="0" w:color="auto"/>
        <w:left w:val="none" w:sz="0" w:space="0" w:color="auto"/>
        <w:bottom w:val="none" w:sz="0" w:space="0" w:color="auto"/>
        <w:right w:val="none" w:sz="0" w:space="0" w:color="auto"/>
      </w:divBdr>
    </w:div>
    <w:div w:id="498816442">
      <w:marLeft w:val="0"/>
      <w:marRight w:val="0"/>
      <w:marTop w:val="0"/>
      <w:marBottom w:val="0"/>
      <w:divBdr>
        <w:top w:val="none" w:sz="0" w:space="0" w:color="auto"/>
        <w:left w:val="none" w:sz="0" w:space="0" w:color="auto"/>
        <w:bottom w:val="none" w:sz="0" w:space="0" w:color="auto"/>
        <w:right w:val="none" w:sz="0" w:space="0" w:color="auto"/>
      </w:divBdr>
    </w:div>
    <w:div w:id="498816443">
      <w:marLeft w:val="0"/>
      <w:marRight w:val="0"/>
      <w:marTop w:val="0"/>
      <w:marBottom w:val="0"/>
      <w:divBdr>
        <w:top w:val="none" w:sz="0" w:space="0" w:color="auto"/>
        <w:left w:val="none" w:sz="0" w:space="0" w:color="auto"/>
        <w:bottom w:val="none" w:sz="0" w:space="0" w:color="auto"/>
        <w:right w:val="none" w:sz="0" w:space="0" w:color="auto"/>
      </w:divBdr>
    </w:div>
    <w:div w:id="498816444">
      <w:marLeft w:val="0"/>
      <w:marRight w:val="0"/>
      <w:marTop w:val="0"/>
      <w:marBottom w:val="0"/>
      <w:divBdr>
        <w:top w:val="none" w:sz="0" w:space="0" w:color="auto"/>
        <w:left w:val="none" w:sz="0" w:space="0" w:color="auto"/>
        <w:bottom w:val="none" w:sz="0" w:space="0" w:color="auto"/>
        <w:right w:val="none" w:sz="0" w:space="0" w:color="auto"/>
      </w:divBdr>
    </w:div>
    <w:div w:id="498816445">
      <w:marLeft w:val="0"/>
      <w:marRight w:val="0"/>
      <w:marTop w:val="0"/>
      <w:marBottom w:val="0"/>
      <w:divBdr>
        <w:top w:val="none" w:sz="0" w:space="0" w:color="auto"/>
        <w:left w:val="none" w:sz="0" w:space="0" w:color="auto"/>
        <w:bottom w:val="none" w:sz="0" w:space="0" w:color="auto"/>
        <w:right w:val="none" w:sz="0" w:space="0" w:color="auto"/>
      </w:divBdr>
    </w:div>
    <w:div w:id="498816446">
      <w:marLeft w:val="0"/>
      <w:marRight w:val="0"/>
      <w:marTop w:val="0"/>
      <w:marBottom w:val="0"/>
      <w:divBdr>
        <w:top w:val="none" w:sz="0" w:space="0" w:color="auto"/>
        <w:left w:val="none" w:sz="0" w:space="0" w:color="auto"/>
        <w:bottom w:val="none" w:sz="0" w:space="0" w:color="auto"/>
        <w:right w:val="none" w:sz="0" w:space="0" w:color="auto"/>
      </w:divBdr>
    </w:div>
    <w:div w:id="498816447">
      <w:marLeft w:val="0"/>
      <w:marRight w:val="0"/>
      <w:marTop w:val="0"/>
      <w:marBottom w:val="0"/>
      <w:divBdr>
        <w:top w:val="none" w:sz="0" w:space="0" w:color="auto"/>
        <w:left w:val="none" w:sz="0" w:space="0" w:color="auto"/>
        <w:bottom w:val="none" w:sz="0" w:space="0" w:color="auto"/>
        <w:right w:val="none" w:sz="0" w:space="0" w:color="auto"/>
      </w:divBdr>
    </w:div>
    <w:div w:id="498816448">
      <w:marLeft w:val="0"/>
      <w:marRight w:val="0"/>
      <w:marTop w:val="0"/>
      <w:marBottom w:val="0"/>
      <w:divBdr>
        <w:top w:val="none" w:sz="0" w:space="0" w:color="auto"/>
        <w:left w:val="none" w:sz="0" w:space="0" w:color="auto"/>
        <w:bottom w:val="none" w:sz="0" w:space="0" w:color="auto"/>
        <w:right w:val="none" w:sz="0" w:space="0" w:color="auto"/>
      </w:divBdr>
    </w:div>
    <w:div w:id="498816449">
      <w:marLeft w:val="0"/>
      <w:marRight w:val="0"/>
      <w:marTop w:val="0"/>
      <w:marBottom w:val="0"/>
      <w:divBdr>
        <w:top w:val="none" w:sz="0" w:space="0" w:color="auto"/>
        <w:left w:val="none" w:sz="0" w:space="0" w:color="auto"/>
        <w:bottom w:val="none" w:sz="0" w:space="0" w:color="auto"/>
        <w:right w:val="none" w:sz="0" w:space="0" w:color="auto"/>
      </w:divBdr>
    </w:div>
    <w:div w:id="498816450">
      <w:marLeft w:val="0"/>
      <w:marRight w:val="0"/>
      <w:marTop w:val="0"/>
      <w:marBottom w:val="0"/>
      <w:divBdr>
        <w:top w:val="none" w:sz="0" w:space="0" w:color="auto"/>
        <w:left w:val="none" w:sz="0" w:space="0" w:color="auto"/>
        <w:bottom w:val="none" w:sz="0" w:space="0" w:color="auto"/>
        <w:right w:val="none" w:sz="0" w:space="0" w:color="auto"/>
      </w:divBdr>
    </w:div>
    <w:div w:id="498816451">
      <w:marLeft w:val="0"/>
      <w:marRight w:val="0"/>
      <w:marTop w:val="0"/>
      <w:marBottom w:val="0"/>
      <w:divBdr>
        <w:top w:val="none" w:sz="0" w:space="0" w:color="auto"/>
        <w:left w:val="none" w:sz="0" w:space="0" w:color="auto"/>
        <w:bottom w:val="none" w:sz="0" w:space="0" w:color="auto"/>
        <w:right w:val="none" w:sz="0" w:space="0" w:color="auto"/>
      </w:divBdr>
    </w:div>
    <w:div w:id="498816452">
      <w:marLeft w:val="0"/>
      <w:marRight w:val="0"/>
      <w:marTop w:val="0"/>
      <w:marBottom w:val="0"/>
      <w:divBdr>
        <w:top w:val="none" w:sz="0" w:space="0" w:color="auto"/>
        <w:left w:val="none" w:sz="0" w:space="0" w:color="auto"/>
        <w:bottom w:val="none" w:sz="0" w:space="0" w:color="auto"/>
        <w:right w:val="none" w:sz="0" w:space="0" w:color="auto"/>
      </w:divBdr>
    </w:div>
    <w:div w:id="498816453">
      <w:marLeft w:val="0"/>
      <w:marRight w:val="0"/>
      <w:marTop w:val="0"/>
      <w:marBottom w:val="0"/>
      <w:divBdr>
        <w:top w:val="none" w:sz="0" w:space="0" w:color="auto"/>
        <w:left w:val="none" w:sz="0" w:space="0" w:color="auto"/>
        <w:bottom w:val="none" w:sz="0" w:space="0" w:color="auto"/>
        <w:right w:val="none" w:sz="0" w:space="0" w:color="auto"/>
      </w:divBdr>
    </w:div>
    <w:div w:id="498816454">
      <w:marLeft w:val="0"/>
      <w:marRight w:val="0"/>
      <w:marTop w:val="0"/>
      <w:marBottom w:val="0"/>
      <w:divBdr>
        <w:top w:val="none" w:sz="0" w:space="0" w:color="auto"/>
        <w:left w:val="none" w:sz="0" w:space="0" w:color="auto"/>
        <w:bottom w:val="none" w:sz="0" w:space="0" w:color="auto"/>
        <w:right w:val="none" w:sz="0" w:space="0" w:color="auto"/>
      </w:divBdr>
    </w:div>
    <w:div w:id="498816455">
      <w:marLeft w:val="0"/>
      <w:marRight w:val="0"/>
      <w:marTop w:val="0"/>
      <w:marBottom w:val="0"/>
      <w:divBdr>
        <w:top w:val="none" w:sz="0" w:space="0" w:color="auto"/>
        <w:left w:val="none" w:sz="0" w:space="0" w:color="auto"/>
        <w:bottom w:val="none" w:sz="0" w:space="0" w:color="auto"/>
        <w:right w:val="none" w:sz="0" w:space="0" w:color="auto"/>
      </w:divBdr>
    </w:div>
    <w:div w:id="498816456">
      <w:marLeft w:val="0"/>
      <w:marRight w:val="0"/>
      <w:marTop w:val="0"/>
      <w:marBottom w:val="0"/>
      <w:divBdr>
        <w:top w:val="none" w:sz="0" w:space="0" w:color="auto"/>
        <w:left w:val="none" w:sz="0" w:space="0" w:color="auto"/>
        <w:bottom w:val="none" w:sz="0" w:space="0" w:color="auto"/>
        <w:right w:val="none" w:sz="0" w:space="0" w:color="auto"/>
      </w:divBdr>
    </w:div>
    <w:div w:id="498816457">
      <w:marLeft w:val="0"/>
      <w:marRight w:val="0"/>
      <w:marTop w:val="0"/>
      <w:marBottom w:val="0"/>
      <w:divBdr>
        <w:top w:val="none" w:sz="0" w:space="0" w:color="auto"/>
        <w:left w:val="none" w:sz="0" w:space="0" w:color="auto"/>
        <w:bottom w:val="none" w:sz="0" w:space="0" w:color="auto"/>
        <w:right w:val="none" w:sz="0" w:space="0" w:color="auto"/>
      </w:divBdr>
    </w:div>
    <w:div w:id="498816458">
      <w:marLeft w:val="0"/>
      <w:marRight w:val="0"/>
      <w:marTop w:val="0"/>
      <w:marBottom w:val="0"/>
      <w:divBdr>
        <w:top w:val="none" w:sz="0" w:space="0" w:color="auto"/>
        <w:left w:val="none" w:sz="0" w:space="0" w:color="auto"/>
        <w:bottom w:val="none" w:sz="0" w:space="0" w:color="auto"/>
        <w:right w:val="none" w:sz="0" w:space="0" w:color="auto"/>
      </w:divBdr>
    </w:div>
    <w:div w:id="498816459">
      <w:marLeft w:val="0"/>
      <w:marRight w:val="0"/>
      <w:marTop w:val="0"/>
      <w:marBottom w:val="0"/>
      <w:divBdr>
        <w:top w:val="none" w:sz="0" w:space="0" w:color="auto"/>
        <w:left w:val="none" w:sz="0" w:space="0" w:color="auto"/>
        <w:bottom w:val="none" w:sz="0" w:space="0" w:color="auto"/>
        <w:right w:val="none" w:sz="0" w:space="0" w:color="auto"/>
      </w:divBdr>
    </w:div>
    <w:div w:id="498816460">
      <w:marLeft w:val="0"/>
      <w:marRight w:val="0"/>
      <w:marTop w:val="0"/>
      <w:marBottom w:val="0"/>
      <w:divBdr>
        <w:top w:val="none" w:sz="0" w:space="0" w:color="auto"/>
        <w:left w:val="none" w:sz="0" w:space="0" w:color="auto"/>
        <w:bottom w:val="none" w:sz="0" w:space="0" w:color="auto"/>
        <w:right w:val="none" w:sz="0" w:space="0" w:color="auto"/>
      </w:divBdr>
    </w:div>
    <w:div w:id="498816461">
      <w:marLeft w:val="0"/>
      <w:marRight w:val="0"/>
      <w:marTop w:val="0"/>
      <w:marBottom w:val="0"/>
      <w:divBdr>
        <w:top w:val="none" w:sz="0" w:space="0" w:color="auto"/>
        <w:left w:val="none" w:sz="0" w:space="0" w:color="auto"/>
        <w:bottom w:val="none" w:sz="0" w:space="0" w:color="auto"/>
        <w:right w:val="none" w:sz="0" w:space="0" w:color="auto"/>
      </w:divBdr>
    </w:div>
    <w:div w:id="498816462">
      <w:marLeft w:val="0"/>
      <w:marRight w:val="0"/>
      <w:marTop w:val="0"/>
      <w:marBottom w:val="0"/>
      <w:divBdr>
        <w:top w:val="none" w:sz="0" w:space="0" w:color="auto"/>
        <w:left w:val="none" w:sz="0" w:space="0" w:color="auto"/>
        <w:bottom w:val="none" w:sz="0" w:space="0" w:color="auto"/>
        <w:right w:val="none" w:sz="0" w:space="0" w:color="auto"/>
      </w:divBdr>
    </w:div>
    <w:div w:id="498816463">
      <w:marLeft w:val="0"/>
      <w:marRight w:val="0"/>
      <w:marTop w:val="0"/>
      <w:marBottom w:val="0"/>
      <w:divBdr>
        <w:top w:val="none" w:sz="0" w:space="0" w:color="auto"/>
        <w:left w:val="none" w:sz="0" w:space="0" w:color="auto"/>
        <w:bottom w:val="none" w:sz="0" w:space="0" w:color="auto"/>
        <w:right w:val="none" w:sz="0" w:space="0" w:color="auto"/>
      </w:divBdr>
    </w:div>
    <w:div w:id="498816464">
      <w:marLeft w:val="0"/>
      <w:marRight w:val="0"/>
      <w:marTop w:val="0"/>
      <w:marBottom w:val="0"/>
      <w:divBdr>
        <w:top w:val="none" w:sz="0" w:space="0" w:color="auto"/>
        <w:left w:val="none" w:sz="0" w:space="0" w:color="auto"/>
        <w:bottom w:val="none" w:sz="0" w:space="0" w:color="auto"/>
        <w:right w:val="none" w:sz="0" w:space="0" w:color="auto"/>
      </w:divBdr>
    </w:div>
    <w:div w:id="498816465">
      <w:marLeft w:val="0"/>
      <w:marRight w:val="0"/>
      <w:marTop w:val="0"/>
      <w:marBottom w:val="0"/>
      <w:divBdr>
        <w:top w:val="none" w:sz="0" w:space="0" w:color="auto"/>
        <w:left w:val="none" w:sz="0" w:space="0" w:color="auto"/>
        <w:bottom w:val="none" w:sz="0" w:space="0" w:color="auto"/>
        <w:right w:val="none" w:sz="0" w:space="0" w:color="auto"/>
      </w:divBdr>
    </w:div>
    <w:div w:id="498816466">
      <w:marLeft w:val="0"/>
      <w:marRight w:val="0"/>
      <w:marTop w:val="0"/>
      <w:marBottom w:val="0"/>
      <w:divBdr>
        <w:top w:val="none" w:sz="0" w:space="0" w:color="auto"/>
        <w:left w:val="none" w:sz="0" w:space="0" w:color="auto"/>
        <w:bottom w:val="none" w:sz="0" w:space="0" w:color="auto"/>
        <w:right w:val="none" w:sz="0" w:space="0" w:color="auto"/>
      </w:divBdr>
    </w:div>
    <w:div w:id="498816467">
      <w:marLeft w:val="0"/>
      <w:marRight w:val="0"/>
      <w:marTop w:val="0"/>
      <w:marBottom w:val="0"/>
      <w:divBdr>
        <w:top w:val="none" w:sz="0" w:space="0" w:color="auto"/>
        <w:left w:val="none" w:sz="0" w:space="0" w:color="auto"/>
        <w:bottom w:val="none" w:sz="0" w:space="0" w:color="auto"/>
        <w:right w:val="none" w:sz="0" w:space="0" w:color="auto"/>
      </w:divBdr>
    </w:div>
    <w:div w:id="498816468">
      <w:marLeft w:val="0"/>
      <w:marRight w:val="0"/>
      <w:marTop w:val="0"/>
      <w:marBottom w:val="0"/>
      <w:divBdr>
        <w:top w:val="none" w:sz="0" w:space="0" w:color="auto"/>
        <w:left w:val="none" w:sz="0" w:space="0" w:color="auto"/>
        <w:bottom w:val="none" w:sz="0" w:space="0" w:color="auto"/>
        <w:right w:val="none" w:sz="0" w:space="0" w:color="auto"/>
      </w:divBdr>
    </w:div>
    <w:div w:id="498816469">
      <w:marLeft w:val="0"/>
      <w:marRight w:val="0"/>
      <w:marTop w:val="0"/>
      <w:marBottom w:val="0"/>
      <w:divBdr>
        <w:top w:val="none" w:sz="0" w:space="0" w:color="auto"/>
        <w:left w:val="none" w:sz="0" w:space="0" w:color="auto"/>
        <w:bottom w:val="none" w:sz="0" w:space="0" w:color="auto"/>
        <w:right w:val="none" w:sz="0" w:space="0" w:color="auto"/>
      </w:divBdr>
    </w:div>
    <w:div w:id="498816470">
      <w:marLeft w:val="0"/>
      <w:marRight w:val="0"/>
      <w:marTop w:val="0"/>
      <w:marBottom w:val="0"/>
      <w:divBdr>
        <w:top w:val="none" w:sz="0" w:space="0" w:color="auto"/>
        <w:left w:val="none" w:sz="0" w:space="0" w:color="auto"/>
        <w:bottom w:val="none" w:sz="0" w:space="0" w:color="auto"/>
        <w:right w:val="none" w:sz="0" w:space="0" w:color="auto"/>
      </w:divBdr>
    </w:div>
    <w:div w:id="498816471">
      <w:marLeft w:val="0"/>
      <w:marRight w:val="0"/>
      <w:marTop w:val="0"/>
      <w:marBottom w:val="0"/>
      <w:divBdr>
        <w:top w:val="none" w:sz="0" w:space="0" w:color="auto"/>
        <w:left w:val="none" w:sz="0" w:space="0" w:color="auto"/>
        <w:bottom w:val="none" w:sz="0" w:space="0" w:color="auto"/>
        <w:right w:val="none" w:sz="0" w:space="0" w:color="auto"/>
      </w:divBdr>
    </w:div>
    <w:div w:id="498816472">
      <w:marLeft w:val="0"/>
      <w:marRight w:val="0"/>
      <w:marTop w:val="0"/>
      <w:marBottom w:val="0"/>
      <w:divBdr>
        <w:top w:val="none" w:sz="0" w:space="0" w:color="auto"/>
        <w:left w:val="none" w:sz="0" w:space="0" w:color="auto"/>
        <w:bottom w:val="none" w:sz="0" w:space="0" w:color="auto"/>
        <w:right w:val="none" w:sz="0" w:space="0" w:color="auto"/>
      </w:divBdr>
    </w:div>
    <w:div w:id="498816473">
      <w:marLeft w:val="0"/>
      <w:marRight w:val="0"/>
      <w:marTop w:val="0"/>
      <w:marBottom w:val="0"/>
      <w:divBdr>
        <w:top w:val="none" w:sz="0" w:space="0" w:color="auto"/>
        <w:left w:val="none" w:sz="0" w:space="0" w:color="auto"/>
        <w:bottom w:val="none" w:sz="0" w:space="0" w:color="auto"/>
        <w:right w:val="none" w:sz="0" w:space="0" w:color="auto"/>
      </w:divBdr>
    </w:div>
    <w:div w:id="498816474">
      <w:marLeft w:val="0"/>
      <w:marRight w:val="0"/>
      <w:marTop w:val="0"/>
      <w:marBottom w:val="0"/>
      <w:divBdr>
        <w:top w:val="none" w:sz="0" w:space="0" w:color="auto"/>
        <w:left w:val="none" w:sz="0" w:space="0" w:color="auto"/>
        <w:bottom w:val="none" w:sz="0" w:space="0" w:color="auto"/>
        <w:right w:val="none" w:sz="0" w:space="0" w:color="auto"/>
      </w:divBdr>
    </w:div>
    <w:div w:id="498816475">
      <w:marLeft w:val="0"/>
      <w:marRight w:val="0"/>
      <w:marTop w:val="0"/>
      <w:marBottom w:val="0"/>
      <w:divBdr>
        <w:top w:val="none" w:sz="0" w:space="0" w:color="auto"/>
        <w:left w:val="none" w:sz="0" w:space="0" w:color="auto"/>
        <w:bottom w:val="none" w:sz="0" w:space="0" w:color="auto"/>
        <w:right w:val="none" w:sz="0" w:space="0" w:color="auto"/>
      </w:divBdr>
    </w:div>
    <w:div w:id="498816476">
      <w:marLeft w:val="0"/>
      <w:marRight w:val="0"/>
      <w:marTop w:val="0"/>
      <w:marBottom w:val="0"/>
      <w:divBdr>
        <w:top w:val="none" w:sz="0" w:space="0" w:color="auto"/>
        <w:left w:val="none" w:sz="0" w:space="0" w:color="auto"/>
        <w:bottom w:val="none" w:sz="0" w:space="0" w:color="auto"/>
        <w:right w:val="none" w:sz="0" w:space="0" w:color="auto"/>
      </w:divBdr>
    </w:div>
    <w:div w:id="498816477">
      <w:marLeft w:val="0"/>
      <w:marRight w:val="0"/>
      <w:marTop w:val="0"/>
      <w:marBottom w:val="0"/>
      <w:divBdr>
        <w:top w:val="none" w:sz="0" w:space="0" w:color="auto"/>
        <w:left w:val="none" w:sz="0" w:space="0" w:color="auto"/>
        <w:bottom w:val="none" w:sz="0" w:space="0" w:color="auto"/>
        <w:right w:val="none" w:sz="0" w:space="0" w:color="auto"/>
      </w:divBdr>
    </w:div>
    <w:div w:id="498816478">
      <w:marLeft w:val="0"/>
      <w:marRight w:val="0"/>
      <w:marTop w:val="0"/>
      <w:marBottom w:val="0"/>
      <w:divBdr>
        <w:top w:val="none" w:sz="0" w:space="0" w:color="auto"/>
        <w:left w:val="none" w:sz="0" w:space="0" w:color="auto"/>
        <w:bottom w:val="none" w:sz="0" w:space="0" w:color="auto"/>
        <w:right w:val="none" w:sz="0" w:space="0" w:color="auto"/>
      </w:divBdr>
    </w:div>
    <w:div w:id="498816479">
      <w:marLeft w:val="0"/>
      <w:marRight w:val="0"/>
      <w:marTop w:val="0"/>
      <w:marBottom w:val="0"/>
      <w:divBdr>
        <w:top w:val="none" w:sz="0" w:space="0" w:color="auto"/>
        <w:left w:val="none" w:sz="0" w:space="0" w:color="auto"/>
        <w:bottom w:val="none" w:sz="0" w:space="0" w:color="auto"/>
        <w:right w:val="none" w:sz="0" w:space="0" w:color="auto"/>
      </w:divBdr>
    </w:div>
    <w:div w:id="498816480">
      <w:marLeft w:val="0"/>
      <w:marRight w:val="0"/>
      <w:marTop w:val="0"/>
      <w:marBottom w:val="0"/>
      <w:divBdr>
        <w:top w:val="none" w:sz="0" w:space="0" w:color="auto"/>
        <w:left w:val="none" w:sz="0" w:space="0" w:color="auto"/>
        <w:bottom w:val="none" w:sz="0" w:space="0" w:color="auto"/>
        <w:right w:val="none" w:sz="0" w:space="0" w:color="auto"/>
      </w:divBdr>
    </w:div>
    <w:div w:id="498816481">
      <w:marLeft w:val="0"/>
      <w:marRight w:val="0"/>
      <w:marTop w:val="0"/>
      <w:marBottom w:val="0"/>
      <w:divBdr>
        <w:top w:val="none" w:sz="0" w:space="0" w:color="auto"/>
        <w:left w:val="none" w:sz="0" w:space="0" w:color="auto"/>
        <w:bottom w:val="none" w:sz="0" w:space="0" w:color="auto"/>
        <w:right w:val="none" w:sz="0" w:space="0" w:color="auto"/>
      </w:divBdr>
    </w:div>
    <w:div w:id="498816482">
      <w:marLeft w:val="0"/>
      <w:marRight w:val="0"/>
      <w:marTop w:val="0"/>
      <w:marBottom w:val="0"/>
      <w:divBdr>
        <w:top w:val="none" w:sz="0" w:space="0" w:color="auto"/>
        <w:left w:val="none" w:sz="0" w:space="0" w:color="auto"/>
        <w:bottom w:val="none" w:sz="0" w:space="0" w:color="auto"/>
        <w:right w:val="none" w:sz="0" w:space="0" w:color="auto"/>
      </w:divBdr>
    </w:div>
    <w:div w:id="498816483">
      <w:marLeft w:val="0"/>
      <w:marRight w:val="0"/>
      <w:marTop w:val="0"/>
      <w:marBottom w:val="0"/>
      <w:divBdr>
        <w:top w:val="none" w:sz="0" w:space="0" w:color="auto"/>
        <w:left w:val="none" w:sz="0" w:space="0" w:color="auto"/>
        <w:bottom w:val="none" w:sz="0" w:space="0" w:color="auto"/>
        <w:right w:val="none" w:sz="0" w:space="0" w:color="auto"/>
      </w:divBdr>
    </w:div>
    <w:div w:id="498816484">
      <w:marLeft w:val="0"/>
      <w:marRight w:val="0"/>
      <w:marTop w:val="0"/>
      <w:marBottom w:val="0"/>
      <w:divBdr>
        <w:top w:val="none" w:sz="0" w:space="0" w:color="auto"/>
        <w:left w:val="none" w:sz="0" w:space="0" w:color="auto"/>
        <w:bottom w:val="none" w:sz="0" w:space="0" w:color="auto"/>
        <w:right w:val="none" w:sz="0" w:space="0" w:color="auto"/>
      </w:divBdr>
    </w:div>
    <w:div w:id="498816485">
      <w:marLeft w:val="0"/>
      <w:marRight w:val="0"/>
      <w:marTop w:val="0"/>
      <w:marBottom w:val="0"/>
      <w:divBdr>
        <w:top w:val="none" w:sz="0" w:space="0" w:color="auto"/>
        <w:left w:val="none" w:sz="0" w:space="0" w:color="auto"/>
        <w:bottom w:val="none" w:sz="0" w:space="0" w:color="auto"/>
        <w:right w:val="none" w:sz="0" w:space="0" w:color="auto"/>
      </w:divBdr>
    </w:div>
    <w:div w:id="498816486">
      <w:marLeft w:val="0"/>
      <w:marRight w:val="0"/>
      <w:marTop w:val="0"/>
      <w:marBottom w:val="0"/>
      <w:divBdr>
        <w:top w:val="none" w:sz="0" w:space="0" w:color="auto"/>
        <w:left w:val="none" w:sz="0" w:space="0" w:color="auto"/>
        <w:bottom w:val="none" w:sz="0" w:space="0" w:color="auto"/>
        <w:right w:val="none" w:sz="0" w:space="0" w:color="auto"/>
      </w:divBdr>
    </w:div>
    <w:div w:id="498816487">
      <w:marLeft w:val="0"/>
      <w:marRight w:val="0"/>
      <w:marTop w:val="0"/>
      <w:marBottom w:val="0"/>
      <w:divBdr>
        <w:top w:val="none" w:sz="0" w:space="0" w:color="auto"/>
        <w:left w:val="none" w:sz="0" w:space="0" w:color="auto"/>
        <w:bottom w:val="none" w:sz="0" w:space="0" w:color="auto"/>
        <w:right w:val="none" w:sz="0" w:space="0" w:color="auto"/>
      </w:divBdr>
    </w:div>
    <w:div w:id="498816488">
      <w:marLeft w:val="0"/>
      <w:marRight w:val="0"/>
      <w:marTop w:val="0"/>
      <w:marBottom w:val="0"/>
      <w:divBdr>
        <w:top w:val="none" w:sz="0" w:space="0" w:color="auto"/>
        <w:left w:val="none" w:sz="0" w:space="0" w:color="auto"/>
        <w:bottom w:val="none" w:sz="0" w:space="0" w:color="auto"/>
        <w:right w:val="none" w:sz="0" w:space="0" w:color="auto"/>
      </w:divBdr>
    </w:div>
    <w:div w:id="498816489">
      <w:marLeft w:val="0"/>
      <w:marRight w:val="0"/>
      <w:marTop w:val="0"/>
      <w:marBottom w:val="0"/>
      <w:divBdr>
        <w:top w:val="none" w:sz="0" w:space="0" w:color="auto"/>
        <w:left w:val="none" w:sz="0" w:space="0" w:color="auto"/>
        <w:bottom w:val="none" w:sz="0" w:space="0" w:color="auto"/>
        <w:right w:val="none" w:sz="0" w:space="0" w:color="auto"/>
      </w:divBdr>
    </w:div>
    <w:div w:id="498816490">
      <w:marLeft w:val="0"/>
      <w:marRight w:val="0"/>
      <w:marTop w:val="0"/>
      <w:marBottom w:val="0"/>
      <w:divBdr>
        <w:top w:val="none" w:sz="0" w:space="0" w:color="auto"/>
        <w:left w:val="none" w:sz="0" w:space="0" w:color="auto"/>
        <w:bottom w:val="none" w:sz="0" w:space="0" w:color="auto"/>
        <w:right w:val="none" w:sz="0" w:space="0" w:color="auto"/>
      </w:divBdr>
    </w:div>
    <w:div w:id="498816491">
      <w:marLeft w:val="0"/>
      <w:marRight w:val="0"/>
      <w:marTop w:val="0"/>
      <w:marBottom w:val="0"/>
      <w:divBdr>
        <w:top w:val="none" w:sz="0" w:space="0" w:color="auto"/>
        <w:left w:val="none" w:sz="0" w:space="0" w:color="auto"/>
        <w:bottom w:val="none" w:sz="0" w:space="0" w:color="auto"/>
        <w:right w:val="none" w:sz="0" w:space="0" w:color="auto"/>
      </w:divBdr>
    </w:div>
    <w:div w:id="498816492">
      <w:marLeft w:val="0"/>
      <w:marRight w:val="0"/>
      <w:marTop w:val="0"/>
      <w:marBottom w:val="0"/>
      <w:divBdr>
        <w:top w:val="none" w:sz="0" w:space="0" w:color="auto"/>
        <w:left w:val="none" w:sz="0" w:space="0" w:color="auto"/>
        <w:bottom w:val="none" w:sz="0" w:space="0" w:color="auto"/>
        <w:right w:val="none" w:sz="0" w:space="0" w:color="auto"/>
      </w:divBdr>
    </w:div>
    <w:div w:id="498816493">
      <w:marLeft w:val="0"/>
      <w:marRight w:val="0"/>
      <w:marTop w:val="0"/>
      <w:marBottom w:val="0"/>
      <w:divBdr>
        <w:top w:val="none" w:sz="0" w:space="0" w:color="auto"/>
        <w:left w:val="none" w:sz="0" w:space="0" w:color="auto"/>
        <w:bottom w:val="none" w:sz="0" w:space="0" w:color="auto"/>
        <w:right w:val="none" w:sz="0" w:space="0" w:color="auto"/>
      </w:divBdr>
    </w:div>
    <w:div w:id="498816494">
      <w:marLeft w:val="0"/>
      <w:marRight w:val="0"/>
      <w:marTop w:val="0"/>
      <w:marBottom w:val="0"/>
      <w:divBdr>
        <w:top w:val="none" w:sz="0" w:space="0" w:color="auto"/>
        <w:left w:val="none" w:sz="0" w:space="0" w:color="auto"/>
        <w:bottom w:val="none" w:sz="0" w:space="0" w:color="auto"/>
        <w:right w:val="none" w:sz="0" w:space="0" w:color="auto"/>
      </w:divBdr>
    </w:div>
    <w:div w:id="498816495">
      <w:marLeft w:val="0"/>
      <w:marRight w:val="0"/>
      <w:marTop w:val="0"/>
      <w:marBottom w:val="0"/>
      <w:divBdr>
        <w:top w:val="none" w:sz="0" w:space="0" w:color="auto"/>
        <w:left w:val="none" w:sz="0" w:space="0" w:color="auto"/>
        <w:bottom w:val="none" w:sz="0" w:space="0" w:color="auto"/>
        <w:right w:val="none" w:sz="0" w:space="0" w:color="auto"/>
      </w:divBdr>
    </w:div>
    <w:div w:id="498816496">
      <w:marLeft w:val="0"/>
      <w:marRight w:val="0"/>
      <w:marTop w:val="0"/>
      <w:marBottom w:val="0"/>
      <w:divBdr>
        <w:top w:val="none" w:sz="0" w:space="0" w:color="auto"/>
        <w:left w:val="none" w:sz="0" w:space="0" w:color="auto"/>
        <w:bottom w:val="none" w:sz="0" w:space="0" w:color="auto"/>
        <w:right w:val="none" w:sz="0" w:space="0" w:color="auto"/>
      </w:divBdr>
    </w:div>
    <w:div w:id="498816497">
      <w:marLeft w:val="0"/>
      <w:marRight w:val="0"/>
      <w:marTop w:val="0"/>
      <w:marBottom w:val="0"/>
      <w:divBdr>
        <w:top w:val="none" w:sz="0" w:space="0" w:color="auto"/>
        <w:left w:val="none" w:sz="0" w:space="0" w:color="auto"/>
        <w:bottom w:val="none" w:sz="0" w:space="0" w:color="auto"/>
        <w:right w:val="none" w:sz="0" w:space="0" w:color="auto"/>
      </w:divBdr>
    </w:div>
    <w:div w:id="498816498">
      <w:marLeft w:val="0"/>
      <w:marRight w:val="0"/>
      <w:marTop w:val="0"/>
      <w:marBottom w:val="0"/>
      <w:divBdr>
        <w:top w:val="none" w:sz="0" w:space="0" w:color="auto"/>
        <w:left w:val="none" w:sz="0" w:space="0" w:color="auto"/>
        <w:bottom w:val="none" w:sz="0" w:space="0" w:color="auto"/>
        <w:right w:val="none" w:sz="0" w:space="0" w:color="auto"/>
      </w:divBdr>
    </w:div>
    <w:div w:id="498816499">
      <w:marLeft w:val="0"/>
      <w:marRight w:val="0"/>
      <w:marTop w:val="0"/>
      <w:marBottom w:val="0"/>
      <w:divBdr>
        <w:top w:val="none" w:sz="0" w:space="0" w:color="auto"/>
        <w:left w:val="none" w:sz="0" w:space="0" w:color="auto"/>
        <w:bottom w:val="none" w:sz="0" w:space="0" w:color="auto"/>
        <w:right w:val="none" w:sz="0" w:space="0" w:color="auto"/>
      </w:divBdr>
    </w:div>
    <w:div w:id="498816500">
      <w:marLeft w:val="0"/>
      <w:marRight w:val="0"/>
      <w:marTop w:val="0"/>
      <w:marBottom w:val="0"/>
      <w:divBdr>
        <w:top w:val="none" w:sz="0" w:space="0" w:color="auto"/>
        <w:left w:val="none" w:sz="0" w:space="0" w:color="auto"/>
        <w:bottom w:val="none" w:sz="0" w:space="0" w:color="auto"/>
        <w:right w:val="none" w:sz="0" w:space="0" w:color="auto"/>
      </w:divBdr>
    </w:div>
    <w:div w:id="498816501">
      <w:marLeft w:val="0"/>
      <w:marRight w:val="0"/>
      <w:marTop w:val="0"/>
      <w:marBottom w:val="0"/>
      <w:divBdr>
        <w:top w:val="none" w:sz="0" w:space="0" w:color="auto"/>
        <w:left w:val="none" w:sz="0" w:space="0" w:color="auto"/>
        <w:bottom w:val="none" w:sz="0" w:space="0" w:color="auto"/>
        <w:right w:val="none" w:sz="0" w:space="0" w:color="auto"/>
      </w:divBdr>
    </w:div>
    <w:div w:id="498816502">
      <w:marLeft w:val="0"/>
      <w:marRight w:val="0"/>
      <w:marTop w:val="0"/>
      <w:marBottom w:val="0"/>
      <w:divBdr>
        <w:top w:val="none" w:sz="0" w:space="0" w:color="auto"/>
        <w:left w:val="none" w:sz="0" w:space="0" w:color="auto"/>
        <w:bottom w:val="none" w:sz="0" w:space="0" w:color="auto"/>
        <w:right w:val="none" w:sz="0" w:space="0" w:color="auto"/>
      </w:divBdr>
    </w:div>
    <w:div w:id="498816503">
      <w:marLeft w:val="0"/>
      <w:marRight w:val="0"/>
      <w:marTop w:val="0"/>
      <w:marBottom w:val="0"/>
      <w:divBdr>
        <w:top w:val="none" w:sz="0" w:space="0" w:color="auto"/>
        <w:left w:val="none" w:sz="0" w:space="0" w:color="auto"/>
        <w:bottom w:val="none" w:sz="0" w:space="0" w:color="auto"/>
        <w:right w:val="none" w:sz="0" w:space="0" w:color="auto"/>
      </w:divBdr>
    </w:div>
    <w:div w:id="498816504">
      <w:marLeft w:val="0"/>
      <w:marRight w:val="0"/>
      <w:marTop w:val="0"/>
      <w:marBottom w:val="0"/>
      <w:divBdr>
        <w:top w:val="none" w:sz="0" w:space="0" w:color="auto"/>
        <w:left w:val="none" w:sz="0" w:space="0" w:color="auto"/>
        <w:bottom w:val="none" w:sz="0" w:space="0" w:color="auto"/>
        <w:right w:val="none" w:sz="0" w:space="0" w:color="auto"/>
      </w:divBdr>
    </w:div>
    <w:div w:id="498816505">
      <w:marLeft w:val="0"/>
      <w:marRight w:val="0"/>
      <w:marTop w:val="0"/>
      <w:marBottom w:val="0"/>
      <w:divBdr>
        <w:top w:val="none" w:sz="0" w:space="0" w:color="auto"/>
        <w:left w:val="none" w:sz="0" w:space="0" w:color="auto"/>
        <w:bottom w:val="none" w:sz="0" w:space="0" w:color="auto"/>
        <w:right w:val="none" w:sz="0" w:space="0" w:color="auto"/>
      </w:divBdr>
    </w:div>
    <w:div w:id="498816506">
      <w:marLeft w:val="0"/>
      <w:marRight w:val="0"/>
      <w:marTop w:val="0"/>
      <w:marBottom w:val="0"/>
      <w:divBdr>
        <w:top w:val="none" w:sz="0" w:space="0" w:color="auto"/>
        <w:left w:val="none" w:sz="0" w:space="0" w:color="auto"/>
        <w:bottom w:val="none" w:sz="0" w:space="0" w:color="auto"/>
        <w:right w:val="none" w:sz="0" w:space="0" w:color="auto"/>
      </w:divBdr>
    </w:div>
    <w:div w:id="498816507">
      <w:marLeft w:val="0"/>
      <w:marRight w:val="0"/>
      <w:marTop w:val="0"/>
      <w:marBottom w:val="0"/>
      <w:divBdr>
        <w:top w:val="none" w:sz="0" w:space="0" w:color="auto"/>
        <w:left w:val="none" w:sz="0" w:space="0" w:color="auto"/>
        <w:bottom w:val="none" w:sz="0" w:space="0" w:color="auto"/>
        <w:right w:val="none" w:sz="0" w:space="0" w:color="auto"/>
      </w:divBdr>
    </w:div>
    <w:div w:id="498816508">
      <w:marLeft w:val="0"/>
      <w:marRight w:val="0"/>
      <w:marTop w:val="0"/>
      <w:marBottom w:val="0"/>
      <w:divBdr>
        <w:top w:val="none" w:sz="0" w:space="0" w:color="auto"/>
        <w:left w:val="none" w:sz="0" w:space="0" w:color="auto"/>
        <w:bottom w:val="none" w:sz="0" w:space="0" w:color="auto"/>
        <w:right w:val="none" w:sz="0" w:space="0" w:color="auto"/>
      </w:divBdr>
    </w:div>
    <w:div w:id="498816509">
      <w:marLeft w:val="0"/>
      <w:marRight w:val="0"/>
      <w:marTop w:val="0"/>
      <w:marBottom w:val="0"/>
      <w:divBdr>
        <w:top w:val="none" w:sz="0" w:space="0" w:color="auto"/>
        <w:left w:val="none" w:sz="0" w:space="0" w:color="auto"/>
        <w:bottom w:val="none" w:sz="0" w:space="0" w:color="auto"/>
        <w:right w:val="none" w:sz="0" w:space="0" w:color="auto"/>
      </w:divBdr>
    </w:div>
    <w:div w:id="498816510">
      <w:marLeft w:val="0"/>
      <w:marRight w:val="0"/>
      <w:marTop w:val="0"/>
      <w:marBottom w:val="0"/>
      <w:divBdr>
        <w:top w:val="none" w:sz="0" w:space="0" w:color="auto"/>
        <w:left w:val="none" w:sz="0" w:space="0" w:color="auto"/>
        <w:bottom w:val="none" w:sz="0" w:space="0" w:color="auto"/>
        <w:right w:val="none" w:sz="0" w:space="0" w:color="auto"/>
      </w:divBdr>
    </w:div>
    <w:div w:id="585386200">
      <w:bodyDiv w:val="1"/>
      <w:marLeft w:val="0"/>
      <w:marRight w:val="0"/>
      <w:marTop w:val="0"/>
      <w:marBottom w:val="0"/>
      <w:divBdr>
        <w:top w:val="none" w:sz="0" w:space="0" w:color="auto"/>
        <w:left w:val="none" w:sz="0" w:space="0" w:color="auto"/>
        <w:bottom w:val="none" w:sz="0" w:space="0" w:color="auto"/>
        <w:right w:val="none" w:sz="0" w:space="0" w:color="auto"/>
      </w:divBdr>
    </w:div>
    <w:div w:id="646784906">
      <w:bodyDiv w:val="1"/>
      <w:marLeft w:val="0"/>
      <w:marRight w:val="0"/>
      <w:marTop w:val="0"/>
      <w:marBottom w:val="0"/>
      <w:divBdr>
        <w:top w:val="none" w:sz="0" w:space="0" w:color="auto"/>
        <w:left w:val="none" w:sz="0" w:space="0" w:color="auto"/>
        <w:bottom w:val="none" w:sz="0" w:space="0" w:color="auto"/>
        <w:right w:val="none" w:sz="0" w:space="0" w:color="auto"/>
      </w:divBdr>
    </w:div>
    <w:div w:id="672757889">
      <w:bodyDiv w:val="1"/>
      <w:marLeft w:val="0"/>
      <w:marRight w:val="0"/>
      <w:marTop w:val="0"/>
      <w:marBottom w:val="0"/>
      <w:divBdr>
        <w:top w:val="none" w:sz="0" w:space="0" w:color="auto"/>
        <w:left w:val="none" w:sz="0" w:space="0" w:color="auto"/>
        <w:bottom w:val="none" w:sz="0" w:space="0" w:color="auto"/>
        <w:right w:val="none" w:sz="0" w:space="0" w:color="auto"/>
      </w:divBdr>
    </w:div>
    <w:div w:id="978530635">
      <w:bodyDiv w:val="1"/>
      <w:marLeft w:val="0"/>
      <w:marRight w:val="0"/>
      <w:marTop w:val="0"/>
      <w:marBottom w:val="0"/>
      <w:divBdr>
        <w:top w:val="none" w:sz="0" w:space="0" w:color="auto"/>
        <w:left w:val="none" w:sz="0" w:space="0" w:color="auto"/>
        <w:bottom w:val="none" w:sz="0" w:space="0" w:color="auto"/>
        <w:right w:val="none" w:sz="0" w:space="0" w:color="auto"/>
      </w:divBdr>
    </w:div>
    <w:div w:id="987589098">
      <w:bodyDiv w:val="1"/>
      <w:marLeft w:val="0"/>
      <w:marRight w:val="0"/>
      <w:marTop w:val="0"/>
      <w:marBottom w:val="0"/>
      <w:divBdr>
        <w:top w:val="none" w:sz="0" w:space="0" w:color="auto"/>
        <w:left w:val="none" w:sz="0" w:space="0" w:color="auto"/>
        <w:bottom w:val="none" w:sz="0" w:space="0" w:color="auto"/>
        <w:right w:val="none" w:sz="0" w:space="0" w:color="auto"/>
      </w:divBdr>
    </w:div>
    <w:div w:id="1008018399">
      <w:bodyDiv w:val="1"/>
      <w:marLeft w:val="0"/>
      <w:marRight w:val="0"/>
      <w:marTop w:val="0"/>
      <w:marBottom w:val="0"/>
      <w:divBdr>
        <w:top w:val="none" w:sz="0" w:space="0" w:color="auto"/>
        <w:left w:val="none" w:sz="0" w:space="0" w:color="auto"/>
        <w:bottom w:val="none" w:sz="0" w:space="0" w:color="auto"/>
        <w:right w:val="none" w:sz="0" w:space="0" w:color="auto"/>
      </w:divBdr>
    </w:div>
    <w:div w:id="1170559722">
      <w:bodyDiv w:val="1"/>
      <w:marLeft w:val="0"/>
      <w:marRight w:val="0"/>
      <w:marTop w:val="0"/>
      <w:marBottom w:val="0"/>
      <w:divBdr>
        <w:top w:val="none" w:sz="0" w:space="0" w:color="auto"/>
        <w:left w:val="none" w:sz="0" w:space="0" w:color="auto"/>
        <w:bottom w:val="none" w:sz="0" w:space="0" w:color="auto"/>
        <w:right w:val="none" w:sz="0" w:space="0" w:color="auto"/>
      </w:divBdr>
    </w:div>
    <w:div w:id="1308585384">
      <w:bodyDiv w:val="1"/>
      <w:marLeft w:val="0"/>
      <w:marRight w:val="0"/>
      <w:marTop w:val="0"/>
      <w:marBottom w:val="0"/>
      <w:divBdr>
        <w:top w:val="none" w:sz="0" w:space="0" w:color="auto"/>
        <w:left w:val="none" w:sz="0" w:space="0" w:color="auto"/>
        <w:bottom w:val="none" w:sz="0" w:space="0" w:color="auto"/>
        <w:right w:val="none" w:sz="0" w:space="0" w:color="auto"/>
      </w:divBdr>
    </w:div>
    <w:div w:id="1355378830">
      <w:bodyDiv w:val="1"/>
      <w:marLeft w:val="0"/>
      <w:marRight w:val="0"/>
      <w:marTop w:val="0"/>
      <w:marBottom w:val="0"/>
      <w:divBdr>
        <w:top w:val="none" w:sz="0" w:space="0" w:color="auto"/>
        <w:left w:val="none" w:sz="0" w:space="0" w:color="auto"/>
        <w:bottom w:val="none" w:sz="0" w:space="0" w:color="auto"/>
        <w:right w:val="none" w:sz="0" w:space="0" w:color="auto"/>
      </w:divBdr>
    </w:div>
    <w:div w:id="1482382979">
      <w:bodyDiv w:val="1"/>
      <w:marLeft w:val="0"/>
      <w:marRight w:val="0"/>
      <w:marTop w:val="0"/>
      <w:marBottom w:val="0"/>
      <w:divBdr>
        <w:top w:val="none" w:sz="0" w:space="0" w:color="auto"/>
        <w:left w:val="none" w:sz="0" w:space="0" w:color="auto"/>
        <w:bottom w:val="none" w:sz="0" w:space="0" w:color="auto"/>
        <w:right w:val="none" w:sz="0" w:space="0" w:color="auto"/>
      </w:divBdr>
    </w:div>
    <w:div w:id="1936788873">
      <w:bodyDiv w:val="1"/>
      <w:marLeft w:val="0"/>
      <w:marRight w:val="0"/>
      <w:marTop w:val="0"/>
      <w:marBottom w:val="0"/>
      <w:divBdr>
        <w:top w:val="none" w:sz="0" w:space="0" w:color="auto"/>
        <w:left w:val="none" w:sz="0" w:space="0" w:color="auto"/>
        <w:bottom w:val="none" w:sz="0" w:space="0" w:color="auto"/>
        <w:right w:val="none" w:sz="0" w:space="0" w:color="auto"/>
      </w:divBdr>
    </w:div>
    <w:div w:id="2002271342">
      <w:bodyDiv w:val="1"/>
      <w:marLeft w:val="0"/>
      <w:marRight w:val="0"/>
      <w:marTop w:val="0"/>
      <w:marBottom w:val="0"/>
      <w:divBdr>
        <w:top w:val="none" w:sz="0" w:space="0" w:color="auto"/>
        <w:left w:val="none" w:sz="0" w:space="0" w:color="auto"/>
        <w:bottom w:val="none" w:sz="0" w:space="0" w:color="auto"/>
        <w:right w:val="none" w:sz="0" w:space="0" w:color="auto"/>
      </w:divBdr>
    </w:div>
    <w:div w:id="20825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6A548-F391-4C90-87F4-6CA73FC3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7188</Words>
  <Characters>39535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46630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Ana Belén Felipe Herrera</cp:lastModifiedBy>
  <cp:revision>2</cp:revision>
  <cp:lastPrinted>2018-02-14T16:20:00Z</cp:lastPrinted>
  <dcterms:created xsi:type="dcterms:W3CDTF">2018-03-20T12:16:00Z</dcterms:created>
  <dcterms:modified xsi:type="dcterms:W3CDTF">2018-03-20T12:16:00Z</dcterms:modified>
</cp:coreProperties>
</file>